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725D93" w14:textId="5EA073B9" w:rsidR="00F24945" w:rsidRPr="00BF1659" w:rsidRDefault="001900A0" w:rsidP="00B16448">
      <w:pPr>
        <w:jc w:val="both"/>
        <w:rPr>
          <w:rFonts w:ascii="Times New Roman" w:hAnsi="Times New Roman" w:cs="Times New Roman"/>
          <w:color w:val="000000" w:themeColor="text1"/>
          <w:sz w:val="24"/>
          <w:szCs w:val="24"/>
        </w:rPr>
      </w:pPr>
      <w:r w:rsidRPr="000C2AEA">
        <w:rPr>
          <w:rFonts w:ascii="Times New Roman" w:hAnsi="Times New Roman" w:cs="Times New Roman"/>
          <w:b/>
          <w:bCs/>
          <w:sz w:val="24"/>
          <w:szCs w:val="24"/>
        </w:rPr>
        <w:t>S</w:t>
      </w:r>
      <w:r w:rsidR="008D36D7" w:rsidRPr="000C2AEA">
        <w:rPr>
          <w:rFonts w:ascii="Times New Roman" w:hAnsi="Times New Roman" w:cs="Times New Roman"/>
          <w:b/>
          <w:bCs/>
          <w:sz w:val="24"/>
          <w:szCs w:val="24"/>
        </w:rPr>
        <w:t xml:space="preserve">tate and sub-state </w:t>
      </w:r>
      <w:r w:rsidR="006570DD" w:rsidRPr="000C2AEA">
        <w:rPr>
          <w:rFonts w:ascii="Times New Roman" w:hAnsi="Times New Roman" w:cs="Times New Roman"/>
          <w:b/>
          <w:bCs/>
          <w:sz w:val="24"/>
          <w:szCs w:val="24"/>
        </w:rPr>
        <w:t xml:space="preserve">dimensions of </w:t>
      </w:r>
      <w:r w:rsidR="007466EF" w:rsidRPr="000C2AEA">
        <w:rPr>
          <w:rFonts w:ascii="Times New Roman" w:hAnsi="Times New Roman" w:cs="Times New Roman"/>
          <w:b/>
          <w:bCs/>
          <w:sz w:val="24"/>
          <w:szCs w:val="24"/>
        </w:rPr>
        <w:t xml:space="preserve">Andalusian </w:t>
      </w:r>
      <w:r w:rsidR="00C627C3">
        <w:rPr>
          <w:rFonts w:ascii="Times New Roman" w:hAnsi="Times New Roman" w:cs="Times New Roman"/>
          <w:b/>
          <w:bCs/>
          <w:sz w:val="24"/>
          <w:szCs w:val="24"/>
        </w:rPr>
        <w:t xml:space="preserve">foreign language </w:t>
      </w:r>
      <w:r w:rsidR="003C25D6" w:rsidRPr="000C2AEA">
        <w:rPr>
          <w:rFonts w:ascii="Times New Roman" w:hAnsi="Times New Roman" w:cs="Times New Roman"/>
          <w:b/>
          <w:bCs/>
          <w:sz w:val="24"/>
          <w:szCs w:val="24"/>
        </w:rPr>
        <w:t xml:space="preserve">university students’ </w:t>
      </w:r>
      <w:r w:rsidR="006570DD" w:rsidRPr="000C2AEA">
        <w:rPr>
          <w:rFonts w:ascii="Times New Roman" w:hAnsi="Times New Roman" w:cs="Times New Roman"/>
          <w:b/>
          <w:bCs/>
          <w:sz w:val="24"/>
          <w:szCs w:val="24"/>
        </w:rPr>
        <w:t>identity</w:t>
      </w:r>
      <w:r w:rsidR="00561771">
        <w:rPr>
          <w:rFonts w:ascii="Times New Roman" w:hAnsi="Times New Roman" w:cs="Times New Roman"/>
          <w:b/>
          <w:bCs/>
          <w:sz w:val="24"/>
          <w:szCs w:val="24"/>
        </w:rPr>
        <w:t xml:space="preserve">: </w:t>
      </w:r>
      <w:r w:rsidR="00C64A18" w:rsidRPr="00C64A18">
        <w:rPr>
          <w:rFonts w:ascii="Times New Roman" w:hAnsi="Times New Roman" w:cs="Times New Roman"/>
          <w:b/>
          <w:bCs/>
          <w:sz w:val="24"/>
          <w:szCs w:val="24"/>
        </w:rPr>
        <w:t>implications of region</w:t>
      </w:r>
      <w:r w:rsidR="00283AD1">
        <w:rPr>
          <w:rFonts w:ascii="Times New Roman" w:hAnsi="Times New Roman" w:cs="Times New Roman"/>
          <w:b/>
          <w:bCs/>
          <w:sz w:val="24"/>
          <w:szCs w:val="24"/>
        </w:rPr>
        <w:t>al</w:t>
      </w:r>
      <w:r w:rsidR="00C64A18" w:rsidRPr="00C64A18">
        <w:rPr>
          <w:rFonts w:ascii="Times New Roman" w:hAnsi="Times New Roman" w:cs="Times New Roman"/>
          <w:b/>
          <w:bCs/>
          <w:sz w:val="24"/>
          <w:szCs w:val="24"/>
        </w:rPr>
        <w:t xml:space="preserve"> schooling</w:t>
      </w:r>
      <w:r w:rsidR="00EF327B">
        <w:rPr>
          <w:rFonts w:ascii="Times New Roman" w:hAnsi="Times New Roman" w:cs="Times New Roman"/>
          <w:b/>
          <w:bCs/>
          <w:sz w:val="24"/>
          <w:szCs w:val="24"/>
        </w:rPr>
        <w:t xml:space="preserve"> and </w:t>
      </w:r>
      <w:r w:rsidR="00E50315">
        <w:rPr>
          <w:rFonts w:ascii="Times New Roman" w:hAnsi="Times New Roman" w:cs="Times New Roman"/>
          <w:b/>
          <w:bCs/>
          <w:sz w:val="24"/>
          <w:szCs w:val="24"/>
        </w:rPr>
        <w:t>academic mobility</w:t>
      </w:r>
      <w:r w:rsidR="00EF327B">
        <w:rPr>
          <w:rFonts w:ascii="Times New Roman" w:hAnsi="Times New Roman" w:cs="Times New Roman"/>
          <w:b/>
          <w:bCs/>
          <w:sz w:val="24"/>
          <w:szCs w:val="24"/>
        </w:rPr>
        <w:t xml:space="preserve"> experiences </w:t>
      </w:r>
      <w:r w:rsidR="00C64A18" w:rsidRPr="00C64A18">
        <w:rPr>
          <w:rFonts w:ascii="Times New Roman" w:hAnsi="Times New Roman" w:cs="Times New Roman"/>
          <w:b/>
          <w:bCs/>
          <w:sz w:val="24"/>
          <w:szCs w:val="24"/>
        </w:rPr>
        <w:t>for</w:t>
      </w:r>
      <w:r w:rsidR="00C33739">
        <w:rPr>
          <w:rFonts w:ascii="Times New Roman" w:hAnsi="Times New Roman" w:cs="Times New Roman"/>
          <w:b/>
          <w:bCs/>
          <w:sz w:val="24"/>
          <w:szCs w:val="24"/>
        </w:rPr>
        <w:t xml:space="preserve"> </w:t>
      </w:r>
      <w:r w:rsidR="00561771" w:rsidRPr="00BF1659">
        <w:rPr>
          <w:rFonts w:ascii="Times New Roman" w:hAnsi="Times New Roman" w:cs="Times New Roman"/>
          <w:b/>
          <w:bCs/>
          <w:color w:val="000000" w:themeColor="text1"/>
          <w:sz w:val="24"/>
          <w:szCs w:val="24"/>
        </w:rPr>
        <w:t xml:space="preserve">a </w:t>
      </w:r>
      <w:r w:rsidR="00E50315">
        <w:rPr>
          <w:rFonts w:ascii="Times New Roman" w:hAnsi="Times New Roman" w:cs="Times New Roman"/>
          <w:b/>
          <w:bCs/>
          <w:color w:val="000000" w:themeColor="text1"/>
          <w:sz w:val="24"/>
          <w:szCs w:val="24"/>
        </w:rPr>
        <w:t>(dis)</w:t>
      </w:r>
      <w:r w:rsidR="00561771" w:rsidRPr="00BF1659">
        <w:rPr>
          <w:rFonts w:ascii="Times New Roman" w:hAnsi="Times New Roman" w:cs="Times New Roman"/>
          <w:b/>
          <w:bCs/>
          <w:color w:val="000000" w:themeColor="text1"/>
          <w:sz w:val="24"/>
          <w:szCs w:val="24"/>
        </w:rPr>
        <w:t>harmonious pattern of identification</w:t>
      </w:r>
    </w:p>
    <w:p w14:paraId="777C8E5D" w14:textId="77777777" w:rsidR="00D72DD0" w:rsidRDefault="00D72DD0" w:rsidP="00B16448">
      <w:pPr>
        <w:jc w:val="both"/>
        <w:rPr>
          <w:rFonts w:ascii="Times New Roman" w:hAnsi="Times New Roman" w:cs="Times New Roman"/>
          <w:b/>
          <w:bCs/>
          <w:sz w:val="24"/>
          <w:szCs w:val="24"/>
          <w:u w:val="single"/>
        </w:rPr>
      </w:pPr>
    </w:p>
    <w:p w14:paraId="006E8E4F" w14:textId="77777777" w:rsidR="00097F0C" w:rsidRPr="000C2AEA" w:rsidRDefault="00097F0C" w:rsidP="00B16448">
      <w:pPr>
        <w:jc w:val="both"/>
        <w:rPr>
          <w:rFonts w:ascii="Times New Roman" w:hAnsi="Times New Roman" w:cs="Times New Roman"/>
          <w:b/>
          <w:bCs/>
          <w:sz w:val="24"/>
          <w:szCs w:val="24"/>
          <w:u w:val="single"/>
        </w:rPr>
      </w:pPr>
      <w:r w:rsidRPr="000C2AEA">
        <w:rPr>
          <w:rFonts w:ascii="Times New Roman" w:hAnsi="Times New Roman" w:cs="Times New Roman"/>
          <w:b/>
          <w:bCs/>
          <w:sz w:val="24"/>
          <w:szCs w:val="24"/>
          <w:u w:val="single"/>
        </w:rPr>
        <w:t>Abstract</w:t>
      </w:r>
    </w:p>
    <w:p w14:paraId="2C561E61" w14:textId="4C218E54" w:rsidR="004A4FFA" w:rsidRDefault="009C7E55" w:rsidP="00B16448">
      <w:pPr>
        <w:jc w:val="both"/>
        <w:rPr>
          <w:rFonts w:ascii="Times New Roman" w:hAnsi="Times New Roman" w:cs="Times New Roman"/>
          <w:sz w:val="24"/>
          <w:szCs w:val="24"/>
        </w:rPr>
      </w:pPr>
      <w:r w:rsidRPr="000C2AEA">
        <w:rPr>
          <w:rFonts w:ascii="Times New Roman" w:hAnsi="Times New Roman" w:cs="Times New Roman"/>
          <w:sz w:val="24"/>
          <w:szCs w:val="24"/>
        </w:rPr>
        <w:t>C</w:t>
      </w:r>
      <w:r w:rsidR="003067A8" w:rsidRPr="000C2AEA">
        <w:rPr>
          <w:rFonts w:ascii="Times New Roman" w:hAnsi="Times New Roman" w:cs="Times New Roman"/>
          <w:sz w:val="24"/>
          <w:szCs w:val="24"/>
        </w:rPr>
        <w:t>ollective</w:t>
      </w:r>
      <w:r w:rsidR="002C5863">
        <w:rPr>
          <w:rFonts w:ascii="Times New Roman" w:hAnsi="Times New Roman" w:cs="Times New Roman"/>
          <w:sz w:val="24"/>
          <w:szCs w:val="24"/>
        </w:rPr>
        <w:t xml:space="preserve"> </w:t>
      </w:r>
      <w:r w:rsidR="003067A8" w:rsidRPr="000C2AEA">
        <w:rPr>
          <w:rFonts w:ascii="Times New Roman" w:hAnsi="Times New Roman" w:cs="Times New Roman"/>
          <w:sz w:val="24"/>
          <w:szCs w:val="24"/>
        </w:rPr>
        <w:t>identity</w:t>
      </w:r>
      <w:r w:rsidRPr="000C2AEA">
        <w:rPr>
          <w:rFonts w:ascii="Times New Roman" w:hAnsi="Times New Roman" w:cs="Times New Roman"/>
          <w:sz w:val="24"/>
          <w:szCs w:val="24"/>
        </w:rPr>
        <w:t xml:space="preserve"> formation</w:t>
      </w:r>
      <w:r w:rsidR="002C5863">
        <w:rPr>
          <w:rFonts w:ascii="Times New Roman" w:hAnsi="Times New Roman" w:cs="Times New Roman"/>
          <w:sz w:val="24"/>
          <w:szCs w:val="24"/>
        </w:rPr>
        <w:t>,</w:t>
      </w:r>
      <w:r w:rsidR="003067A8" w:rsidRPr="000C2AEA">
        <w:rPr>
          <w:rFonts w:ascii="Times New Roman" w:hAnsi="Times New Roman" w:cs="Times New Roman"/>
          <w:sz w:val="24"/>
          <w:szCs w:val="24"/>
        </w:rPr>
        <w:t xml:space="preserve"> </w:t>
      </w:r>
      <w:r w:rsidR="002C5863">
        <w:rPr>
          <w:rFonts w:ascii="Times New Roman" w:hAnsi="Times New Roman" w:cs="Times New Roman"/>
          <w:sz w:val="24"/>
          <w:szCs w:val="24"/>
        </w:rPr>
        <w:t>a</w:t>
      </w:r>
      <w:r w:rsidR="003067A8" w:rsidRPr="000C2AEA">
        <w:rPr>
          <w:rFonts w:ascii="Times New Roman" w:hAnsi="Times New Roman" w:cs="Times New Roman"/>
          <w:sz w:val="24"/>
          <w:szCs w:val="24"/>
        </w:rPr>
        <w:t xml:space="preserve"> subject of academic interest for decades</w:t>
      </w:r>
      <w:r w:rsidR="002C5863">
        <w:rPr>
          <w:rFonts w:ascii="Times New Roman" w:hAnsi="Times New Roman" w:cs="Times New Roman"/>
          <w:sz w:val="24"/>
          <w:szCs w:val="24"/>
        </w:rPr>
        <w:t>,</w:t>
      </w:r>
      <w:r w:rsidR="00335018">
        <w:rPr>
          <w:rFonts w:ascii="Times New Roman" w:hAnsi="Times New Roman" w:cs="Times New Roman"/>
          <w:sz w:val="24"/>
          <w:szCs w:val="24"/>
        </w:rPr>
        <w:t xml:space="preserve"> is </w:t>
      </w:r>
      <w:r w:rsidR="00040968">
        <w:rPr>
          <w:rFonts w:ascii="Times New Roman" w:hAnsi="Times New Roman" w:cs="Times New Roman"/>
          <w:sz w:val="24"/>
          <w:szCs w:val="24"/>
        </w:rPr>
        <w:t>considered</w:t>
      </w:r>
      <w:r w:rsidR="003067A8" w:rsidRPr="000C2AEA">
        <w:rPr>
          <w:rFonts w:ascii="Times New Roman" w:hAnsi="Times New Roman" w:cs="Times New Roman"/>
          <w:sz w:val="24"/>
          <w:szCs w:val="24"/>
        </w:rPr>
        <w:t xml:space="preserve"> a</w:t>
      </w:r>
      <w:r w:rsidRPr="000C2AEA">
        <w:rPr>
          <w:rFonts w:ascii="Times New Roman" w:hAnsi="Times New Roman" w:cs="Times New Roman"/>
          <w:sz w:val="24"/>
          <w:szCs w:val="24"/>
        </w:rPr>
        <w:t xml:space="preserve"> context-dependent,</w:t>
      </w:r>
      <w:r w:rsidR="003067A8" w:rsidRPr="000C2AEA">
        <w:rPr>
          <w:rFonts w:ascii="Times New Roman" w:hAnsi="Times New Roman" w:cs="Times New Roman"/>
          <w:sz w:val="24"/>
          <w:szCs w:val="24"/>
        </w:rPr>
        <w:t xml:space="preserve"> socially construed categorizatio</w:t>
      </w:r>
      <w:r w:rsidRPr="000C2AEA">
        <w:rPr>
          <w:rFonts w:ascii="Times New Roman" w:hAnsi="Times New Roman" w:cs="Times New Roman"/>
          <w:sz w:val="24"/>
          <w:szCs w:val="24"/>
        </w:rPr>
        <w:t>n</w:t>
      </w:r>
      <w:r w:rsidR="003067A8" w:rsidRPr="000C2AEA">
        <w:rPr>
          <w:rFonts w:ascii="Times New Roman" w:hAnsi="Times New Roman" w:cs="Times New Roman"/>
          <w:sz w:val="24"/>
          <w:szCs w:val="24"/>
        </w:rPr>
        <w:t xml:space="preserve">. </w:t>
      </w:r>
      <w:r w:rsidR="00262452">
        <w:rPr>
          <w:rFonts w:ascii="Times New Roman" w:hAnsi="Times New Roman" w:cs="Times New Roman"/>
          <w:sz w:val="24"/>
          <w:szCs w:val="24"/>
        </w:rPr>
        <w:t>I</w:t>
      </w:r>
      <w:r w:rsidR="003067A8" w:rsidRPr="000C2AEA">
        <w:rPr>
          <w:rFonts w:ascii="Times New Roman" w:hAnsi="Times New Roman" w:cs="Times New Roman"/>
          <w:sz w:val="24"/>
          <w:szCs w:val="24"/>
        </w:rPr>
        <w:t xml:space="preserve">dentity is </w:t>
      </w:r>
      <w:r w:rsidR="00EE1117" w:rsidRPr="000C2AEA">
        <w:rPr>
          <w:rFonts w:ascii="Times New Roman" w:hAnsi="Times New Roman" w:cs="Times New Roman"/>
          <w:sz w:val="24"/>
          <w:szCs w:val="24"/>
        </w:rPr>
        <w:t xml:space="preserve">deemed </w:t>
      </w:r>
      <w:r w:rsidR="002B2402">
        <w:rPr>
          <w:rFonts w:ascii="Times New Roman" w:hAnsi="Times New Roman" w:cs="Times New Roman"/>
          <w:sz w:val="24"/>
          <w:szCs w:val="24"/>
        </w:rPr>
        <w:t xml:space="preserve">a </w:t>
      </w:r>
      <w:r w:rsidR="00EE1117" w:rsidRPr="000C2AEA">
        <w:rPr>
          <w:rFonts w:ascii="Times New Roman" w:hAnsi="Times New Roman" w:cs="Times New Roman"/>
          <w:sz w:val="24"/>
          <w:szCs w:val="24"/>
        </w:rPr>
        <w:t xml:space="preserve">fluid, </w:t>
      </w:r>
      <w:r w:rsidR="003067A8" w:rsidRPr="000C2AEA">
        <w:rPr>
          <w:rFonts w:ascii="Times New Roman" w:hAnsi="Times New Roman" w:cs="Times New Roman"/>
          <w:sz w:val="24"/>
          <w:szCs w:val="24"/>
        </w:rPr>
        <w:t>multi</w:t>
      </w:r>
      <w:r w:rsidR="006638B9" w:rsidRPr="000C2AEA">
        <w:rPr>
          <w:rFonts w:ascii="Times New Roman" w:hAnsi="Times New Roman" w:cs="Times New Roman"/>
          <w:sz w:val="24"/>
          <w:szCs w:val="24"/>
        </w:rPr>
        <w:t>faceted</w:t>
      </w:r>
      <w:r w:rsidR="00040968">
        <w:rPr>
          <w:rFonts w:ascii="Times New Roman" w:hAnsi="Times New Roman" w:cs="Times New Roman"/>
          <w:sz w:val="24"/>
          <w:szCs w:val="24"/>
        </w:rPr>
        <w:t>,</w:t>
      </w:r>
      <w:r w:rsidR="00B6448B" w:rsidRPr="000C2AEA">
        <w:rPr>
          <w:rFonts w:ascii="Times New Roman" w:hAnsi="Times New Roman" w:cs="Times New Roman"/>
          <w:sz w:val="24"/>
          <w:szCs w:val="24"/>
        </w:rPr>
        <w:t xml:space="preserve"> constantly evolving</w:t>
      </w:r>
      <w:r w:rsidR="002B2402">
        <w:rPr>
          <w:rFonts w:ascii="Times New Roman" w:hAnsi="Times New Roman" w:cs="Times New Roman"/>
          <w:sz w:val="24"/>
          <w:szCs w:val="24"/>
        </w:rPr>
        <w:t xml:space="preserve"> construct through</w:t>
      </w:r>
      <w:r w:rsidR="00B6448B" w:rsidRPr="000C2AEA">
        <w:rPr>
          <w:rFonts w:ascii="Times New Roman" w:hAnsi="Times New Roman" w:cs="Times New Roman"/>
          <w:sz w:val="24"/>
          <w:szCs w:val="24"/>
        </w:rPr>
        <w:t xml:space="preserve"> which citizens </w:t>
      </w:r>
      <w:r w:rsidR="006973C3" w:rsidRPr="000C2AEA">
        <w:rPr>
          <w:rFonts w:ascii="Times New Roman" w:hAnsi="Times New Roman" w:cs="Times New Roman"/>
          <w:sz w:val="24"/>
          <w:szCs w:val="24"/>
        </w:rPr>
        <w:t>affiliate</w:t>
      </w:r>
      <w:r w:rsidR="00EF03E8" w:rsidRPr="000C2AEA">
        <w:rPr>
          <w:rFonts w:ascii="Times New Roman" w:hAnsi="Times New Roman" w:cs="Times New Roman"/>
          <w:sz w:val="24"/>
          <w:szCs w:val="24"/>
        </w:rPr>
        <w:t xml:space="preserve"> to various</w:t>
      </w:r>
      <w:r w:rsidR="00B6448B" w:rsidRPr="000C2AEA">
        <w:rPr>
          <w:rFonts w:ascii="Times New Roman" w:hAnsi="Times New Roman" w:cs="Times New Roman"/>
          <w:sz w:val="24"/>
          <w:szCs w:val="24"/>
        </w:rPr>
        <w:t xml:space="preserve"> political communities</w:t>
      </w:r>
      <w:r w:rsidR="00040968">
        <w:rPr>
          <w:rFonts w:ascii="Times New Roman" w:hAnsi="Times New Roman" w:cs="Times New Roman"/>
          <w:sz w:val="24"/>
          <w:szCs w:val="24"/>
        </w:rPr>
        <w:t>, positioned on</w:t>
      </w:r>
      <w:r w:rsidR="00B6448B" w:rsidRPr="000C2AEA">
        <w:rPr>
          <w:rFonts w:ascii="Times New Roman" w:hAnsi="Times New Roman" w:cs="Times New Roman"/>
          <w:sz w:val="24"/>
          <w:szCs w:val="24"/>
        </w:rPr>
        <w:t xml:space="preserve"> local to global</w:t>
      </w:r>
      <w:r w:rsidR="00BE6B7C">
        <w:rPr>
          <w:rFonts w:ascii="Times New Roman" w:hAnsi="Times New Roman" w:cs="Times New Roman"/>
          <w:sz w:val="24"/>
          <w:szCs w:val="24"/>
        </w:rPr>
        <w:t xml:space="preserve"> spatial scale</w:t>
      </w:r>
      <w:r w:rsidR="00672575">
        <w:rPr>
          <w:rFonts w:ascii="Times New Roman" w:hAnsi="Times New Roman" w:cs="Times New Roman"/>
          <w:sz w:val="24"/>
          <w:szCs w:val="24"/>
        </w:rPr>
        <w:t>s</w:t>
      </w:r>
      <w:r w:rsidR="00B6448B" w:rsidRPr="000C2AEA">
        <w:rPr>
          <w:rFonts w:ascii="Times New Roman" w:hAnsi="Times New Roman" w:cs="Times New Roman"/>
          <w:sz w:val="24"/>
          <w:szCs w:val="24"/>
        </w:rPr>
        <w:t xml:space="preserve"> (Painter, 2002).</w:t>
      </w:r>
      <w:r w:rsidR="002D43AB" w:rsidRPr="000C2AEA">
        <w:rPr>
          <w:rFonts w:ascii="Times New Roman" w:hAnsi="Times New Roman" w:cs="Times New Roman"/>
          <w:sz w:val="24"/>
          <w:szCs w:val="24"/>
        </w:rPr>
        <w:t xml:space="preserve"> Global intercultural encounters have accentuated the notion of being several selves at once, and although national identities remain salient, allegiance to the nation-state is no longer paramount </w:t>
      </w:r>
      <w:r w:rsidR="00772E8B" w:rsidRPr="000C2AEA">
        <w:rPr>
          <w:rFonts w:ascii="Times New Roman" w:hAnsi="Times New Roman" w:cs="Times New Roman"/>
          <w:sz w:val="24"/>
          <w:szCs w:val="24"/>
        </w:rPr>
        <w:fldChar w:fldCharType="begin" w:fldLock="1"/>
      </w:r>
      <w:r w:rsidR="00936B33" w:rsidRPr="000C2AEA">
        <w:rPr>
          <w:rFonts w:ascii="Times New Roman" w:hAnsi="Times New Roman" w:cs="Times New Roman"/>
          <w:sz w:val="24"/>
          <w:szCs w:val="24"/>
        </w:rPr>
        <w:instrText>ADDIN CSL_CITATION {"citationItems":[{"id":"ITEM-1","itemData":{"ISBN":"9780333693841","author":[{"dropping-particle":"","family":"Scholte","given":"J. A.","non-dropping-particle":"","parse-names":false,"suffix":""}],"container-title":"Identities in International Relations","editor":[{"dropping-particle":"","family":"Krause","given":"J.","non-dropping-particle":"","parse-names":false,"suffix":""},{"dropping-particle":"","family":"Renwick","given":"N.","non-dropping-particle":"","parse-names":false,"suffix":""}],"id":"ITEM-1","issued":{"date-parts":[["1996"]]},"page":"38-78","publisher":"Macmillan Press Ltd","publisher-place":"London","title":"Globalisation and Collective Identities","type":"chapter"},"uris":["http://www.mendeley.com/documents/?uuid=74807a8a-4938-4e92-88eb-9fcd82ca801c"]}],"mendeley":{"formattedCitation":"(Scholte, 1996)","plainTextFormattedCitation":"(Scholte, 1996)","previouslyFormattedCitation":"(Scholte, 1996)"},"properties":{"noteIndex":0},"schema":"https://github.com/citation-style-language/schema/raw/master/csl-citation.json"}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002D43AB" w:rsidRPr="000C2AEA">
        <w:rPr>
          <w:rFonts w:ascii="Times New Roman" w:hAnsi="Times New Roman" w:cs="Times New Roman"/>
          <w:noProof/>
          <w:sz w:val="24"/>
          <w:szCs w:val="24"/>
        </w:rPr>
        <w:t>(Scholte, 1996)</w:t>
      </w:r>
      <w:r w:rsidR="00772E8B" w:rsidRPr="000C2AEA">
        <w:rPr>
          <w:rFonts w:ascii="Times New Roman" w:hAnsi="Times New Roman" w:cs="Times New Roman"/>
          <w:sz w:val="24"/>
          <w:szCs w:val="24"/>
        </w:rPr>
        <w:fldChar w:fldCharType="end"/>
      </w:r>
      <w:r w:rsidR="002D43AB" w:rsidRPr="000C2AEA">
        <w:rPr>
          <w:rFonts w:ascii="Times New Roman" w:hAnsi="Times New Roman" w:cs="Times New Roman"/>
          <w:sz w:val="24"/>
          <w:szCs w:val="24"/>
        </w:rPr>
        <w:t>.</w:t>
      </w:r>
      <w:r w:rsidR="007466EF" w:rsidRPr="000C2AEA">
        <w:rPr>
          <w:rFonts w:ascii="Times New Roman" w:hAnsi="Times New Roman" w:cs="Times New Roman"/>
          <w:sz w:val="24"/>
          <w:szCs w:val="24"/>
        </w:rPr>
        <w:t xml:space="preserve"> In Spain, research has delved into the </w:t>
      </w:r>
      <w:r w:rsidR="002972F0" w:rsidRPr="000C2AEA">
        <w:rPr>
          <w:rFonts w:ascii="Times New Roman" w:hAnsi="Times New Roman" w:cs="Times New Roman"/>
          <w:sz w:val="24"/>
          <w:szCs w:val="24"/>
        </w:rPr>
        <w:t>plural</w:t>
      </w:r>
      <w:r w:rsidR="007466EF" w:rsidRPr="000C2AEA">
        <w:rPr>
          <w:rFonts w:ascii="Times New Roman" w:hAnsi="Times New Roman" w:cs="Times New Roman"/>
          <w:sz w:val="24"/>
          <w:szCs w:val="24"/>
        </w:rPr>
        <w:t xml:space="preserve"> identities of the Basque, Catalan and Galician, but </w:t>
      </w:r>
      <w:r w:rsidR="002972F0" w:rsidRPr="000C2AEA">
        <w:rPr>
          <w:rFonts w:ascii="Times New Roman" w:hAnsi="Times New Roman" w:cs="Times New Roman"/>
          <w:sz w:val="24"/>
          <w:szCs w:val="24"/>
        </w:rPr>
        <w:t>scant</w:t>
      </w:r>
      <w:r w:rsidR="007466EF" w:rsidRPr="000C2AEA">
        <w:rPr>
          <w:rFonts w:ascii="Times New Roman" w:hAnsi="Times New Roman" w:cs="Times New Roman"/>
          <w:sz w:val="24"/>
          <w:szCs w:val="24"/>
        </w:rPr>
        <w:t xml:space="preserve"> attention has been given to </w:t>
      </w:r>
      <w:r w:rsidR="008F30CD" w:rsidRPr="000C2AEA">
        <w:rPr>
          <w:rFonts w:ascii="Times New Roman" w:hAnsi="Times New Roman" w:cs="Times New Roman"/>
          <w:sz w:val="24"/>
          <w:szCs w:val="24"/>
        </w:rPr>
        <w:t xml:space="preserve">people’s </w:t>
      </w:r>
      <w:r w:rsidR="007466EF" w:rsidRPr="000C2AEA">
        <w:rPr>
          <w:rFonts w:ascii="Times New Roman" w:hAnsi="Times New Roman" w:cs="Times New Roman"/>
          <w:sz w:val="24"/>
          <w:szCs w:val="24"/>
        </w:rPr>
        <w:t>identification with different loci of sentiment in other areas</w:t>
      </w:r>
      <w:r w:rsidR="008F30CD" w:rsidRPr="000C2AEA">
        <w:rPr>
          <w:rFonts w:ascii="Times New Roman" w:hAnsi="Times New Roman" w:cs="Times New Roman"/>
          <w:sz w:val="24"/>
          <w:szCs w:val="24"/>
        </w:rPr>
        <w:t xml:space="preserve"> of the country</w:t>
      </w:r>
      <w:r w:rsidR="007466EF" w:rsidRPr="000C2AEA">
        <w:rPr>
          <w:rFonts w:ascii="Times New Roman" w:hAnsi="Times New Roman" w:cs="Times New Roman"/>
          <w:sz w:val="24"/>
          <w:szCs w:val="24"/>
        </w:rPr>
        <w:t xml:space="preserve"> where regionalist attachments </w:t>
      </w:r>
      <w:r w:rsidR="00BA5BFD" w:rsidRPr="000C2AEA">
        <w:rPr>
          <w:rFonts w:ascii="Times New Roman" w:hAnsi="Times New Roman" w:cs="Times New Roman"/>
          <w:sz w:val="24"/>
          <w:szCs w:val="24"/>
        </w:rPr>
        <w:t xml:space="preserve">also </w:t>
      </w:r>
      <w:r w:rsidR="007466EF" w:rsidRPr="000C2AEA">
        <w:rPr>
          <w:rFonts w:ascii="Times New Roman" w:hAnsi="Times New Roman" w:cs="Times New Roman"/>
          <w:sz w:val="24"/>
          <w:szCs w:val="24"/>
        </w:rPr>
        <w:t xml:space="preserve">exist. </w:t>
      </w:r>
      <w:r w:rsidR="00B3690E">
        <w:rPr>
          <w:rFonts w:ascii="Times New Roman" w:hAnsi="Times New Roman" w:cs="Times New Roman"/>
          <w:sz w:val="24"/>
          <w:szCs w:val="24"/>
        </w:rPr>
        <w:t>W</w:t>
      </w:r>
      <w:r w:rsidR="00936B33" w:rsidRPr="000C2AEA">
        <w:rPr>
          <w:rFonts w:ascii="Times New Roman" w:hAnsi="Times New Roman" w:cs="Times New Roman"/>
          <w:sz w:val="24"/>
          <w:szCs w:val="24"/>
        </w:rPr>
        <w:t xml:space="preserve">hilst research has focused on the </w:t>
      </w:r>
      <w:r w:rsidR="006535A9" w:rsidRPr="000C2AEA">
        <w:rPr>
          <w:rFonts w:ascii="Times New Roman" w:hAnsi="Times New Roman" w:cs="Times New Roman"/>
          <w:sz w:val="24"/>
          <w:szCs w:val="24"/>
        </w:rPr>
        <w:t>influence</w:t>
      </w:r>
      <w:r w:rsidR="00936B33" w:rsidRPr="000C2AEA">
        <w:rPr>
          <w:rFonts w:ascii="Times New Roman" w:hAnsi="Times New Roman" w:cs="Times New Roman"/>
          <w:sz w:val="24"/>
          <w:szCs w:val="24"/>
        </w:rPr>
        <w:t xml:space="preserve"> of </w:t>
      </w:r>
      <w:r w:rsidR="00502608">
        <w:rPr>
          <w:rFonts w:ascii="Times New Roman" w:hAnsi="Times New Roman" w:cs="Times New Roman"/>
          <w:sz w:val="24"/>
          <w:szCs w:val="24"/>
        </w:rPr>
        <w:t>academic</w:t>
      </w:r>
      <w:r w:rsidR="00936B33" w:rsidRPr="000C2AEA">
        <w:rPr>
          <w:rFonts w:ascii="Times New Roman" w:hAnsi="Times New Roman" w:cs="Times New Roman"/>
          <w:sz w:val="24"/>
          <w:szCs w:val="24"/>
        </w:rPr>
        <w:t xml:space="preserve"> </w:t>
      </w:r>
      <w:r w:rsidR="00210723" w:rsidRPr="000C2AEA">
        <w:rPr>
          <w:rFonts w:ascii="Times New Roman" w:hAnsi="Times New Roman" w:cs="Times New Roman"/>
          <w:sz w:val="24"/>
          <w:szCs w:val="24"/>
        </w:rPr>
        <w:t xml:space="preserve">experiences </w:t>
      </w:r>
      <w:r w:rsidR="00502608">
        <w:rPr>
          <w:rFonts w:ascii="Times New Roman" w:hAnsi="Times New Roman" w:cs="Times New Roman"/>
          <w:sz w:val="24"/>
          <w:szCs w:val="24"/>
        </w:rPr>
        <w:t xml:space="preserve">abroad </w:t>
      </w:r>
      <w:r w:rsidR="006535A9" w:rsidRPr="000C2AEA">
        <w:rPr>
          <w:rFonts w:ascii="Times New Roman" w:hAnsi="Times New Roman" w:cs="Times New Roman"/>
          <w:sz w:val="24"/>
          <w:szCs w:val="24"/>
        </w:rPr>
        <w:t>over</w:t>
      </w:r>
      <w:r w:rsidR="00936B33" w:rsidRPr="000C2AEA">
        <w:rPr>
          <w:rFonts w:ascii="Times New Roman" w:hAnsi="Times New Roman" w:cs="Times New Roman"/>
          <w:sz w:val="24"/>
          <w:szCs w:val="24"/>
        </w:rPr>
        <w:t xml:space="preserve"> students’ transnational</w:t>
      </w:r>
      <w:r w:rsidR="000059CA" w:rsidRPr="000C2AEA">
        <w:rPr>
          <w:rFonts w:ascii="Times New Roman" w:hAnsi="Times New Roman" w:cs="Times New Roman"/>
          <w:sz w:val="24"/>
          <w:szCs w:val="24"/>
        </w:rPr>
        <w:t xml:space="preserve"> identification</w:t>
      </w:r>
      <w:r w:rsidR="00936B33" w:rsidRPr="000C2AEA">
        <w:rPr>
          <w:rFonts w:ascii="Times New Roman" w:hAnsi="Times New Roman" w:cs="Times New Roman"/>
          <w:sz w:val="24"/>
          <w:szCs w:val="24"/>
        </w:rPr>
        <w:t xml:space="preserve"> </w:t>
      </w:r>
      <w:r w:rsidR="00772E8B" w:rsidRPr="000C2AEA">
        <w:rPr>
          <w:rFonts w:ascii="Times New Roman" w:hAnsi="Times New Roman" w:cs="Times New Roman"/>
          <w:sz w:val="24"/>
          <w:szCs w:val="24"/>
        </w:rPr>
        <w:fldChar w:fldCharType="begin" w:fldLock="1"/>
      </w:r>
      <w:r w:rsidR="00FC54DB" w:rsidRPr="000C2AEA">
        <w:rPr>
          <w:rFonts w:ascii="Times New Roman" w:hAnsi="Times New Roman" w:cs="Times New Roman"/>
          <w:sz w:val="24"/>
          <w:szCs w:val="24"/>
        </w:rPr>
        <w:instrText>ADDIN CSL_CITATION {"citationItems":[{"id":"ITEM-1","itemData":{"DOI":"10.1080/1070289X.2015.1024125","ISSN":"15473384","abstract":"Bulgarian migrants and university students in particular have recently fallen into the spotlight of British media, firmly positioned within fervent immigration debates. Drawing on Brewer’s concept of nested identities, this paper explores how Bulgarian university students in the UK manage four different identifications: national, European, migrant and student. Thus, the process of establishing nested identities is investigated on three different contextual levels: the transnational, regional and the everyday (at university and at the workplace). Paying particular attention to the factors that influence the process, this article also scrutinises its implications for Bulgarian students’ values and perceptions. Utilising semi-structured interviews and participant observation with Bulgarian students, this paper will argue that the four identifications emerge as highly dynamic, context-specific and constantly negotiated relationships. Retrospectively, this article aims to contribute not only to current literat...","author":[{"dropping-particle":"","family":"Genova","given":"Elena","non-dropping-particle":"","parse-names":false,"suffix":""}],"container-title":"Identities","id":"ITEM-1","issue":"4","issued":{"date-parts":[["2015"]]},"page":"392-406","title":"To have both roots and wings: nested identities in the case of Bulgarian students in the UK","type":"article-journal","volume":"23"},"uris":["http://www.mendeley.com/documents/?uuid=c17fa6bd-c4a0-447f-ab95-41f4b1c8ef2c"]}],"mendeley":{"formattedCitation":"(Genova, 2015)","plainTextFormattedCitation":"(Genova, 2015)","previouslyFormattedCitation":"(Genova, 2015)"},"properties":{"noteIndex":0},"schema":"https://github.com/citation-style-language/schema/raw/master/csl-citation.json"}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000059CA" w:rsidRPr="000C2AEA">
        <w:rPr>
          <w:rFonts w:ascii="Times New Roman" w:hAnsi="Times New Roman" w:cs="Times New Roman"/>
          <w:noProof/>
          <w:sz w:val="24"/>
          <w:szCs w:val="24"/>
        </w:rPr>
        <w:t>(Genova, 2015)</w:t>
      </w:r>
      <w:r w:rsidR="00772E8B" w:rsidRPr="000C2AEA">
        <w:rPr>
          <w:rFonts w:ascii="Times New Roman" w:hAnsi="Times New Roman" w:cs="Times New Roman"/>
          <w:sz w:val="24"/>
          <w:szCs w:val="24"/>
        </w:rPr>
        <w:fldChar w:fldCharType="end"/>
      </w:r>
      <w:r w:rsidR="000059CA" w:rsidRPr="000C2AEA">
        <w:rPr>
          <w:rFonts w:ascii="Times New Roman" w:hAnsi="Times New Roman" w:cs="Times New Roman"/>
          <w:sz w:val="24"/>
          <w:szCs w:val="24"/>
        </w:rPr>
        <w:t>,</w:t>
      </w:r>
      <w:r w:rsidR="006535A9" w:rsidRPr="000C2AEA">
        <w:rPr>
          <w:rFonts w:ascii="Times New Roman" w:hAnsi="Times New Roman" w:cs="Times New Roman"/>
          <w:sz w:val="24"/>
          <w:szCs w:val="24"/>
        </w:rPr>
        <w:t xml:space="preserve"> no studies have examined </w:t>
      </w:r>
      <w:r w:rsidR="00210723" w:rsidRPr="000C2AEA">
        <w:rPr>
          <w:rFonts w:ascii="Times New Roman" w:hAnsi="Times New Roman" w:cs="Times New Roman"/>
          <w:sz w:val="24"/>
          <w:szCs w:val="24"/>
        </w:rPr>
        <w:t>their</w:t>
      </w:r>
      <w:r w:rsidR="006535A9" w:rsidRPr="000C2AEA">
        <w:rPr>
          <w:rFonts w:ascii="Times New Roman" w:hAnsi="Times New Roman" w:cs="Times New Roman"/>
          <w:sz w:val="24"/>
          <w:szCs w:val="24"/>
        </w:rPr>
        <w:t xml:space="preserve"> effect on place</w:t>
      </w:r>
      <w:r w:rsidR="00352DE7" w:rsidRPr="000C2AEA">
        <w:rPr>
          <w:rFonts w:ascii="Times New Roman" w:hAnsi="Times New Roman" w:cs="Times New Roman"/>
          <w:sz w:val="24"/>
          <w:szCs w:val="24"/>
        </w:rPr>
        <w:t>-of-origin</w:t>
      </w:r>
      <w:r w:rsidR="006535A9" w:rsidRPr="000C2AEA">
        <w:rPr>
          <w:rFonts w:ascii="Times New Roman" w:hAnsi="Times New Roman" w:cs="Times New Roman"/>
          <w:sz w:val="24"/>
          <w:szCs w:val="24"/>
        </w:rPr>
        <w:t xml:space="preserve"> identity at a sub-state level. </w:t>
      </w:r>
      <w:r w:rsidR="00262452">
        <w:rPr>
          <w:rFonts w:ascii="Times New Roman" w:hAnsi="Times New Roman" w:cs="Times New Roman"/>
          <w:sz w:val="24"/>
          <w:szCs w:val="24"/>
        </w:rPr>
        <w:t>T</w:t>
      </w:r>
      <w:r w:rsidR="0039503C" w:rsidRPr="000C2AEA">
        <w:rPr>
          <w:rFonts w:ascii="Times New Roman" w:hAnsi="Times New Roman" w:cs="Times New Roman"/>
          <w:sz w:val="24"/>
          <w:szCs w:val="24"/>
        </w:rPr>
        <w:t>his paper</w:t>
      </w:r>
      <w:r w:rsidR="00210723" w:rsidRPr="000C2AEA">
        <w:rPr>
          <w:rFonts w:ascii="Times New Roman" w:hAnsi="Times New Roman" w:cs="Times New Roman"/>
          <w:sz w:val="24"/>
          <w:szCs w:val="24"/>
        </w:rPr>
        <w:t xml:space="preserve"> address</w:t>
      </w:r>
      <w:r w:rsidR="00262452">
        <w:rPr>
          <w:rFonts w:ascii="Times New Roman" w:hAnsi="Times New Roman" w:cs="Times New Roman"/>
          <w:sz w:val="24"/>
          <w:szCs w:val="24"/>
        </w:rPr>
        <w:t>es</w:t>
      </w:r>
      <w:r w:rsidR="00210723" w:rsidRPr="000C2AEA">
        <w:rPr>
          <w:rFonts w:ascii="Times New Roman" w:hAnsi="Times New Roman" w:cs="Times New Roman"/>
          <w:sz w:val="24"/>
          <w:szCs w:val="24"/>
        </w:rPr>
        <w:t xml:space="preserve"> this gap by comparing </w:t>
      </w:r>
      <w:r w:rsidR="004E31DA">
        <w:rPr>
          <w:rFonts w:ascii="Times New Roman" w:hAnsi="Times New Roman" w:cs="Times New Roman"/>
          <w:sz w:val="24"/>
          <w:szCs w:val="24"/>
        </w:rPr>
        <w:t xml:space="preserve">Andalusian </w:t>
      </w:r>
      <w:r w:rsidR="00210723" w:rsidRPr="000C2AEA">
        <w:rPr>
          <w:rFonts w:ascii="Times New Roman" w:hAnsi="Times New Roman" w:cs="Times New Roman"/>
          <w:sz w:val="24"/>
          <w:szCs w:val="24"/>
        </w:rPr>
        <w:t xml:space="preserve">mobile and non-mobile </w:t>
      </w:r>
      <w:r w:rsidR="00600666">
        <w:rPr>
          <w:rFonts w:ascii="Times New Roman" w:hAnsi="Times New Roman" w:cs="Times New Roman"/>
          <w:sz w:val="24"/>
          <w:szCs w:val="24"/>
        </w:rPr>
        <w:t xml:space="preserve">university </w:t>
      </w:r>
      <w:r w:rsidR="00210723" w:rsidRPr="000C2AEA">
        <w:rPr>
          <w:rFonts w:ascii="Times New Roman" w:hAnsi="Times New Roman" w:cs="Times New Roman"/>
          <w:sz w:val="24"/>
          <w:szCs w:val="24"/>
        </w:rPr>
        <w:t>students</w:t>
      </w:r>
      <w:r w:rsidR="006535A9" w:rsidRPr="000C2AEA">
        <w:rPr>
          <w:rFonts w:ascii="Times New Roman" w:hAnsi="Times New Roman" w:cs="Times New Roman"/>
          <w:sz w:val="24"/>
          <w:szCs w:val="24"/>
        </w:rPr>
        <w:t>’</w:t>
      </w:r>
      <w:r w:rsidR="0039503C" w:rsidRPr="000C2AEA">
        <w:rPr>
          <w:rFonts w:ascii="Times New Roman" w:hAnsi="Times New Roman" w:cs="Times New Roman"/>
          <w:sz w:val="24"/>
          <w:szCs w:val="24"/>
        </w:rPr>
        <w:t xml:space="preserve"> perceptions of the self</w:t>
      </w:r>
      <w:r w:rsidR="00672575">
        <w:rPr>
          <w:rFonts w:ascii="Times New Roman" w:hAnsi="Times New Roman" w:cs="Times New Roman"/>
          <w:sz w:val="24"/>
          <w:szCs w:val="24"/>
        </w:rPr>
        <w:t xml:space="preserve">, </w:t>
      </w:r>
      <w:r w:rsidR="00BE6B7C" w:rsidRPr="00BE6B7C">
        <w:rPr>
          <w:rFonts w:ascii="Times New Roman" w:hAnsi="Times New Roman" w:cs="Times New Roman"/>
          <w:sz w:val="24"/>
          <w:szCs w:val="24"/>
        </w:rPr>
        <w:t>vis-à-vis</w:t>
      </w:r>
      <w:r w:rsidR="00BE6B7C">
        <w:rPr>
          <w:rFonts w:ascii="Times New Roman" w:hAnsi="Times New Roman" w:cs="Times New Roman"/>
          <w:sz w:val="24"/>
          <w:szCs w:val="24"/>
        </w:rPr>
        <w:t xml:space="preserve"> </w:t>
      </w:r>
      <w:r w:rsidR="002D43AB" w:rsidRPr="000C2AEA">
        <w:rPr>
          <w:rFonts w:ascii="Times New Roman" w:hAnsi="Times New Roman" w:cs="Times New Roman"/>
          <w:sz w:val="24"/>
          <w:szCs w:val="24"/>
        </w:rPr>
        <w:t>three social-spatial environments</w:t>
      </w:r>
      <w:r w:rsidR="00297AD1" w:rsidRPr="000C2AEA">
        <w:rPr>
          <w:rFonts w:ascii="Times New Roman" w:hAnsi="Times New Roman" w:cs="Times New Roman"/>
          <w:sz w:val="24"/>
          <w:szCs w:val="24"/>
        </w:rPr>
        <w:t xml:space="preserve"> – local, regional and national</w:t>
      </w:r>
      <w:r w:rsidR="002D43AB" w:rsidRPr="000C2AEA">
        <w:rPr>
          <w:rFonts w:ascii="Times New Roman" w:hAnsi="Times New Roman" w:cs="Times New Roman"/>
          <w:sz w:val="24"/>
          <w:szCs w:val="24"/>
        </w:rPr>
        <w:t>.</w:t>
      </w:r>
      <w:r w:rsidR="006535A9" w:rsidRPr="000C2AEA">
        <w:rPr>
          <w:rFonts w:ascii="Times New Roman" w:hAnsi="Times New Roman" w:cs="Times New Roman"/>
          <w:sz w:val="24"/>
          <w:szCs w:val="24"/>
        </w:rPr>
        <w:t xml:space="preserve"> </w:t>
      </w:r>
      <w:r w:rsidR="00475188">
        <w:rPr>
          <w:rFonts w:ascii="Times New Roman" w:hAnsi="Times New Roman" w:cs="Times New Roman"/>
          <w:sz w:val="24"/>
          <w:szCs w:val="24"/>
        </w:rPr>
        <w:t>R</w:t>
      </w:r>
      <w:r w:rsidR="000507D9" w:rsidRPr="000507D9">
        <w:rPr>
          <w:rFonts w:ascii="Times New Roman" w:hAnsi="Times New Roman" w:cs="Times New Roman"/>
          <w:sz w:val="24"/>
          <w:szCs w:val="24"/>
        </w:rPr>
        <w:t xml:space="preserve">esults reveal that territorial identity is expressed primarily in relation to </w:t>
      </w:r>
      <w:r w:rsidR="00475188">
        <w:rPr>
          <w:rFonts w:ascii="Times New Roman" w:hAnsi="Times New Roman" w:cs="Times New Roman"/>
          <w:sz w:val="24"/>
          <w:szCs w:val="24"/>
        </w:rPr>
        <w:t>local</w:t>
      </w:r>
      <w:r w:rsidR="000507D9" w:rsidRPr="000507D9">
        <w:rPr>
          <w:rFonts w:ascii="Times New Roman" w:hAnsi="Times New Roman" w:cs="Times New Roman"/>
          <w:sz w:val="24"/>
          <w:szCs w:val="24"/>
        </w:rPr>
        <w:t xml:space="preserve"> </w:t>
      </w:r>
      <w:r w:rsidR="00040968">
        <w:rPr>
          <w:rFonts w:ascii="Times New Roman" w:hAnsi="Times New Roman" w:cs="Times New Roman"/>
          <w:sz w:val="24"/>
          <w:szCs w:val="24"/>
        </w:rPr>
        <w:t>contexts</w:t>
      </w:r>
      <w:r w:rsidR="000507D9" w:rsidRPr="000507D9">
        <w:rPr>
          <w:rFonts w:ascii="Times New Roman" w:hAnsi="Times New Roman" w:cs="Times New Roman"/>
          <w:sz w:val="24"/>
          <w:szCs w:val="24"/>
        </w:rPr>
        <w:t>, while socio-cultural</w:t>
      </w:r>
      <w:r w:rsidR="00475188">
        <w:rPr>
          <w:rFonts w:ascii="Times New Roman" w:hAnsi="Times New Roman" w:cs="Times New Roman"/>
          <w:sz w:val="24"/>
          <w:szCs w:val="24"/>
        </w:rPr>
        <w:t xml:space="preserve"> elements</w:t>
      </w:r>
      <w:r w:rsidR="000507D9" w:rsidRPr="000507D9">
        <w:rPr>
          <w:rFonts w:ascii="Times New Roman" w:hAnsi="Times New Roman" w:cs="Times New Roman"/>
          <w:sz w:val="24"/>
          <w:szCs w:val="24"/>
        </w:rPr>
        <w:t xml:space="preserve"> </w:t>
      </w:r>
      <w:r w:rsidR="00275B72">
        <w:rPr>
          <w:rFonts w:ascii="Times New Roman" w:hAnsi="Times New Roman" w:cs="Times New Roman"/>
          <w:sz w:val="24"/>
          <w:szCs w:val="24"/>
        </w:rPr>
        <w:t>substantiate</w:t>
      </w:r>
      <w:r w:rsidR="000507D9" w:rsidRPr="000507D9">
        <w:rPr>
          <w:rFonts w:ascii="Times New Roman" w:hAnsi="Times New Roman" w:cs="Times New Roman"/>
          <w:sz w:val="24"/>
          <w:szCs w:val="24"/>
        </w:rPr>
        <w:t xml:space="preserve"> regional and national </w:t>
      </w:r>
      <w:r w:rsidR="00475188">
        <w:rPr>
          <w:rFonts w:ascii="Times New Roman" w:hAnsi="Times New Roman" w:cs="Times New Roman"/>
          <w:sz w:val="24"/>
          <w:szCs w:val="24"/>
        </w:rPr>
        <w:t>identi</w:t>
      </w:r>
      <w:r w:rsidR="00970257">
        <w:rPr>
          <w:rFonts w:ascii="Times New Roman" w:hAnsi="Times New Roman" w:cs="Times New Roman"/>
          <w:sz w:val="24"/>
          <w:szCs w:val="24"/>
        </w:rPr>
        <w:t>fications</w:t>
      </w:r>
      <w:r w:rsidR="00901350">
        <w:rPr>
          <w:rFonts w:ascii="Times New Roman" w:hAnsi="Times New Roman" w:cs="Times New Roman"/>
          <w:sz w:val="24"/>
          <w:szCs w:val="24"/>
        </w:rPr>
        <w:t>. Results</w:t>
      </w:r>
      <w:r w:rsidR="00275B72" w:rsidRPr="006968E9">
        <w:rPr>
          <w:rFonts w:ascii="Times New Roman" w:hAnsi="Times New Roman" w:cs="Times New Roman"/>
          <w:sz w:val="24"/>
          <w:szCs w:val="24"/>
        </w:rPr>
        <w:t xml:space="preserve"> further indicat</w:t>
      </w:r>
      <w:r w:rsidR="00275B72">
        <w:rPr>
          <w:rFonts w:ascii="Times New Roman" w:hAnsi="Times New Roman" w:cs="Times New Roman"/>
          <w:sz w:val="24"/>
          <w:szCs w:val="24"/>
        </w:rPr>
        <w:t xml:space="preserve">e intersections between the development of regional identity and </w:t>
      </w:r>
      <w:r w:rsidR="009A4AB1">
        <w:rPr>
          <w:rFonts w:ascii="Times New Roman" w:hAnsi="Times New Roman" w:cs="Times New Roman"/>
          <w:sz w:val="24"/>
          <w:szCs w:val="24"/>
        </w:rPr>
        <w:t>schooling</w:t>
      </w:r>
      <w:r w:rsidR="00275B72">
        <w:rPr>
          <w:rFonts w:ascii="Times New Roman" w:hAnsi="Times New Roman" w:cs="Times New Roman"/>
          <w:sz w:val="24"/>
          <w:szCs w:val="24"/>
        </w:rPr>
        <w:t>.</w:t>
      </w:r>
      <w:r w:rsidR="00275B72">
        <w:t xml:space="preserve"> </w:t>
      </w:r>
    </w:p>
    <w:p w14:paraId="7ED8331F" w14:textId="77777777" w:rsidR="004A4FFA" w:rsidRDefault="004A4FFA" w:rsidP="00B16448">
      <w:pPr>
        <w:jc w:val="both"/>
        <w:rPr>
          <w:rFonts w:ascii="Times New Roman" w:hAnsi="Times New Roman" w:cs="Times New Roman"/>
          <w:sz w:val="24"/>
          <w:szCs w:val="24"/>
        </w:rPr>
      </w:pPr>
      <w:r>
        <w:rPr>
          <w:rFonts w:ascii="Times New Roman" w:hAnsi="Times New Roman" w:cs="Times New Roman"/>
          <w:sz w:val="24"/>
          <w:szCs w:val="24"/>
        </w:rPr>
        <w:t xml:space="preserve">Key words: </w:t>
      </w:r>
      <w:r w:rsidR="006C397B">
        <w:rPr>
          <w:rFonts w:ascii="Times New Roman" w:hAnsi="Times New Roman" w:cs="Times New Roman"/>
          <w:sz w:val="24"/>
          <w:szCs w:val="24"/>
        </w:rPr>
        <w:t>local</w:t>
      </w:r>
      <w:r w:rsidR="00757CAE">
        <w:rPr>
          <w:rFonts w:ascii="Times New Roman" w:hAnsi="Times New Roman" w:cs="Times New Roman"/>
          <w:sz w:val="24"/>
          <w:szCs w:val="24"/>
        </w:rPr>
        <w:t>/</w:t>
      </w:r>
      <w:r w:rsidR="006C397B">
        <w:rPr>
          <w:rFonts w:ascii="Times New Roman" w:hAnsi="Times New Roman" w:cs="Times New Roman"/>
          <w:sz w:val="24"/>
          <w:szCs w:val="24"/>
        </w:rPr>
        <w:t>regional</w:t>
      </w:r>
      <w:r w:rsidR="00757CAE">
        <w:rPr>
          <w:rFonts w:ascii="Times New Roman" w:hAnsi="Times New Roman" w:cs="Times New Roman"/>
          <w:sz w:val="24"/>
          <w:szCs w:val="24"/>
        </w:rPr>
        <w:t>/</w:t>
      </w:r>
      <w:r w:rsidR="006C397B">
        <w:rPr>
          <w:rFonts w:ascii="Times New Roman" w:hAnsi="Times New Roman" w:cs="Times New Roman"/>
          <w:sz w:val="24"/>
          <w:szCs w:val="24"/>
        </w:rPr>
        <w:t xml:space="preserve"> national identity</w:t>
      </w:r>
      <w:r w:rsidR="00757CAE">
        <w:rPr>
          <w:rFonts w:ascii="Times New Roman" w:hAnsi="Times New Roman" w:cs="Times New Roman"/>
          <w:sz w:val="24"/>
          <w:szCs w:val="24"/>
        </w:rPr>
        <w:t>;</w:t>
      </w:r>
      <w:r w:rsidR="00E546FA">
        <w:rPr>
          <w:rFonts w:ascii="Times New Roman" w:hAnsi="Times New Roman" w:cs="Times New Roman"/>
          <w:sz w:val="24"/>
          <w:szCs w:val="24"/>
        </w:rPr>
        <w:t xml:space="preserve"> nested identities</w:t>
      </w:r>
      <w:r w:rsidR="00757CAE">
        <w:rPr>
          <w:rFonts w:ascii="Times New Roman" w:hAnsi="Times New Roman" w:cs="Times New Roman"/>
          <w:sz w:val="24"/>
          <w:szCs w:val="24"/>
        </w:rPr>
        <w:t>;</w:t>
      </w:r>
      <w:r w:rsidR="00E546FA">
        <w:rPr>
          <w:rFonts w:ascii="Times New Roman" w:hAnsi="Times New Roman" w:cs="Times New Roman"/>
          <w:sz w:val="24"/>
          <w:szCs w:val="24"/>
        </w:rPr>
        <w:t xml:space="preserve"> place identity </w:t>
      </w:r>
    </w:p>
    <w:p w14:paraId="472E2755" w14:textId="77777777" w:rsidR="002D62A4" w:rsidRPr="000C2AEA" w:rsidRDefault="002D62A4" w:rsidP="00B16448">
      <w:pPr>
        <w:jc w:val="both"/>
        <w:rPr>
          <w:rFonts w:ascii="Times New Roman" w:hAnsi="Times New Roman" w:cs="Times New Roman"/>
          <w:sz w:val="24"/>
          <w:szCs w:val="24"/>
        </w:rPr>
      </w:pPr>
    </w:p>
    <w:p w14:paraId="50A7BBDF" w14:textId="77777777" w:rsidR="007466EF" w:rsidRPr="000C2AEA" w:rsidRDefault="007466EF" w:rsidP="00B16448">
      <w:pPr>
        <w:jc w:val="both"/>
        <w:rPr>
          <w:rFonts w:ascii="Times New Roman" w:hAnsi="Times New Roman" w:cs="Times New Roman"/>
          <w:sz w:val="24"/>
          <w:szCs w:val="24"/>
        </w:rPr>
      </w:pPr>
    </w:p>
    <w:p w14:paraId="4DDF4B9A" w14:textId="77777777" w:rsidR="00EE1117" w:rsidRPr="00F658E9" w:rsidRDefault="00EE1117" w:rsidP="0021694F">
      <w:pPr>
        <w:pStyle w:val="Paragraph"/>
        <w:numPr>
          <w:ilvl w:val="0"/>
          <w:numId w:val="3"/>
        </w:numPr>
        <w:spacing w:line="360" w:lineRule="auto"/>
        <w:jc w:val="both"/>
        <w:rPr>
          <w:b/>
          <w:bCs/>
          <w:kern w:val="32"/>
        </w:rPr>
      </w:pPr>
      <w:r w:rsidRPr="00F658E9">
        <w:rPr>
          <w:b/>
          <w:bCs/>
          <w:kern w:val="32"/>
        </w:rPr>
        <w:t>Introduction</w:t>
      </w:r>
    </w:p>
    <w:p w14:paraId="0A643AE0" w14:textId="77777777" w:rsidR="008373CC" w:rsidRPr="000C2AEA" w:rsidRDefault="002A4FB9" w:rsidP="00F94545">
      <w:pPr>
        <w:spacing w:line="240" w:lineRule="auto"/>
        <w:jc w:val="both"/>
        <w:rPr>
          <w:rFonts w:ascii="Times New Roman" w:hAnsi="Times New Roman" w:cs="Times New Roman"/>
          <w:sz w:val="24"/>
          <w:szCs w:val="24"/>
        </w:rPr>
      </w:pPr>
      <w:r w:rsidRPr="000C2AEA">
        <w:rPr>
          <w:rFonts w:ascii="Times New Roman" w:hAnsi="Times New Roman" w:cs="Times New Roman"/>
          <w:sz w:val="24"/>
          <w:szCs w:val="24"/>
        </w:rPr>
        <w:t>Collective identity formation has been a</w:t>
      </w:r>
      <w:r w:rsidR="00343A3B" w:rsidRPr="000C2AEA">
        <w:rPr>
          <w:rFonts w:ascii="Times New Roman" w:hAnsi="Times New Roman" w:cs="Times New Roman"/>
          <w:sz w:val="24"/>
          <w:szCs w:val="24"/>
        </w:rPr>
        <w:t xml:space="preserve"> </w:t>
      </w:r>
      <w:r w:rsidRPr="000C2AEA">
        <w:rPr>
          <w:rFonts w:ascii="Times New Roman" w:hAnsi="Times New Roman" w:cs="Times New Roman"/>
          <w:sz w:val="24"/>
          <w:szCs w:val="24"/>
        </w:rPr>
        <w:t>topic of</w:t>
      </w:r>
      <w:r w:rsidR="00343A3B" w:rsidRPr="000C2AEA">
        <w:rPr>
          <w:rFonts w:ascii="Times New Roman" w:hAnsi="Times New Roman" w:cs="Times New Roman"/>
          <w:sz w:val="24"/>
          <w:szCs w:val="24"/>
        </w:rPr>
        <w:t xml:space="preserve"> recurring</w:t>
      </w:r>
      <w:r w:rsidR="001B22BC" w:rsidRPr="000C2AEA">
        <w:rPr>
          <w:rFonts w:ascii="Times New Roman" w:hAnsi="Times New Roman" w:cs="Times New Roman"/>
          <w:sz w:val="24"/>
          <w:szCs w:val="24"/>
        </w:rPr>
        <w:t xml:space="preserve"> </w:t>
      </w:r>
      <w:r w:rsidRPr="000C2AEA">
        <w:rPr>
          <w:rFonts w:ascii="Times New Roman" w:hAnsi="Times New Roman" w:cs="Times New Roman"/>
          <w:sz w:val="24"/>
          <w:szCs w:val="24"/>
        </w:rPr>
        <w:t>interest for</w:t>
      </w:r>
      <w:r w:rsidR="002C1AFE" w:rsidRPr="000C2AEA">
        <w:rPr>
          <w:rFonts w:ascii="Times New Roman" w:hAnsi="Times New Roman" w:cs="Times New Roman"/>
          <w:sz w:val="24"/>
          <w:szCs w:val="24"/>
        </w:rPr>
        <w:t xml:space="preserve"> sociological and</w:t>
      </w:r>
      <w:r w:rsidRPr="000C2AEA">
        <w:rPr>
          <w:rFonts w:ascii="Times New Roman" w:hAnsi="Times New Roman" w:cs="Times New Roman"/>
          <w:sz w:val="24"/>
          <w:szCs w:val="24"/>
        </w:rPr>
        <w:t xml:space="preserve"> </w:t>
      </w:r>
      <w:r w:rsidR="009D2525" w:rsidRPr="000C2AEA">
        <w:rPr>
          <w:rFonts w:ascii="Times New Roman" w:hAnsi="Times New Roman" w:cs="Times New Roman"/>
          <w:sz w:val="24"/>
          <w:szCs w:val="24"/>
        </w:rPr>
        <w:t>s</w:t>
      </w:r>
      <w:r w:rsidRPr="000C2AEA">
        <w:rPr>
          <w:rFonts w:ascii="Times New Roman" w:hAnsi="Times New Roman" w:cs="Times New Roman"/>
          <w:sz w:val="24"/>
          <w:szCs w:val="24"/>
        </w:rPr>
        <w:t>ocial</w:t>
      </w:r>
      <w:r w:rsidR="009D2525" w:rsidRPr="000C2AEA">
        <w:rPr>
          <w:rFonts w:ascii="Times New Roman" w:hAnsi="Times New Roman" w:cs="Times New Roman"/>
          <w:sz w:val="24"/>
          <w:szCs w:val="24"/>
        </w:rPr>
        <w:t xml:space="preserve"> p</w:t>
      </w:r>
      <w:r w:rsidRPr="000C2AEA">
        <w:rPr>
          <w:rFonts w:ascii="Times New Roman" w:hAnsi="Times New Roman" w:cs="Times New Roman"/>
          <w:sz w:val="24"/>
          <w:szCs w:val="24"/>
        </w:rPr>
        <w:t>sycholog</w:t>
      </w:r>
      <w:r w:rsidR="009D2525" w:rsidRPr="000C2AEA">
        <w:rPr>
          <w:rFonts w:ascii="Times New Roman" w:hAnsi="Times New Roman" w:cs="Times New Roman"/>
          <w:sz w:val="24"/>
          <w:szCs w:val="24"/>
        </w:rPr>
        <w:t>i</w:t>
      </w:r>
      <w:r w:rsidR="002C1AFE" w:rsidRPr="000C2AEA">
        <w:rPr>
          <w:rFonts w:ascii="Times New Roman" w:hAnsi="Times New Roman" w:cs="Times New Roman"/>
          <w:sz w:val="24"/>
          <w:szCs w:val="24"/>
        </w:rPr>
        <w:t>cal research</w:t>
      </w:r>
      <w:r w:rsidRPr="000C2AEA">
        <w:rPr>
          <w:rFonts w:ascii="Times New Roman" w:hAnsi="Times New Roman" w:cs="Times New Roman"/>
          <w:sz w:val="24"/>
          <w:szCs w:val="24"/>
        </w:rPr>
        <w:t xml:space="preserve">, as it is the </w:t>
      </w:r>
      <w:r w:rsidR="00393FC9" w:rsidRPr="000C2AEA">
        <w:rPr>
          <w:rFonts w:ascii="Times New Roman" w:hAnsi="Times New Roman" w:cs="Times New Roman"/>
          <w:sz w:val="24"/>
          <w:szCs w:val="24"/>
        </w:rPr>
        <w:t xml:space="preserve">overarching tenet </w:t>
      </w:r>
      <w:r w:rsidRPr="000C2AEA">
        <w:rPr>
          <w:rFonts w:ascii="Times New Roman" w:hAnsi="Times New Roman" w:cs="Times New Roman"/>
          <w:sz w:val="24"/>
          <w:szCs w:val="24"/>
        </w:rPr>
        <w:t xml:space="preserve">when studying the mechanisms and circumstances that </w:t>
      </w:r>
      <w:r w:rsidR="005D39AF" w:rsidRPr="000C2AEA">
        <w:rPr>
          <w:rFonts w:ascii="Times New Roman" w:hAnsi="Times New Roman" w:cs="Times New Roman"/>
          <w:sz w:val="24"/>
          <w:szCs w:val="24"/>
        </w:rPr>
        <w:t>define</w:t>
      </w:r>
      <w:r w:rsidRPr="000C2AEA">
        <w:rPr>
          <w:rFonts w:ascii="Times New Roman" w:hAnsi="Times New Roman" w:cs="Times New Roman"/>
          <w:sz w:val="24"/>
          <w:szCs w:val="24"/>
        </w:rPr>
        <w:t xml:space="preserve"> perceived group membership or affinity, and that affect </w:t>
      </w:r>
      <w:r w:rsidR="00F80FFC" w:rsidRPr="000C2AEA">
        <w:rPr>
          <w:rFonts w:ascii="Times New Roman" w:hAnsi="Times New Roman" w:cs="Times New Roman"/>
          <w:sz w:val="24"/>
          <w:szCs w:val="24"/>
        </w:rPr>
        <w:t xml:space="preserve">communal </w:t>
      </w:r>
      <w:r w:rsidRPr="000C2AEA">
        <w:rPr>
          <w:rFonts w:ascii="Times New Roman" w:hAnsi="Times New Roman" w:cs="Times New Roman"/>
          <w:sz w:val="24"/>
          <w:szCs w:val="24"/>
        </w:rPr>
        <w:t>behaviour</w:t>
      </w:r>
      <w:r w:rsidR="001B22BC" w:rsidRPr="000C2AEA">
        <w:rPr>
          <w:rFonts w:ascii="Times New Roman" w:hAnsi="Times New Roman" w:cs="Times New Roman"/>
          <w:sz w:val="24"/>
          <w:szCs w:val="24"/>
        </w:rPr>
        <w:t xml:space="preserve"> a</w:t>
      </w:r>
      <w:r w:rsidR="008373CC" w:rsidRPr="000C2AEA">
        <w:rPr>
          <w:rFonts w:ascii="Times New Roman" w:hAnsi="Times New Roman" w:cs="Times New Roman"/>
          <w:sz w:val="24"/>
          <w:szCs w:val="24"/>
        </w:rPr>
        <w:t>s well as</w:t>
      </w:r>
      <w:r w:rsidR="001B22BC" w:rsidRPr="000C2AEA">
        <w:rPr>
          <w:rFonts w:ascii="Times New Roman" w:hAnsi="Times New Roman" w:cs="Times New Roman"/>
          <w:sz w:val="24"/>
          <w:szCs w:val="24"/>
        </w:rPr>
        <w:t xml:space="preserve"> civic participation</w:t>
      </w:r>
      <w:r w:rsidR="00B77FAA" w:rsidRPr="000C2AEA">
        <w:rPr>
          <w:rFonts w:ascii="Times New Roman" w:hAnsi="Times New Roman" w:cs="Times New Roman"/>
          <w:sz w:val="24"/>
          <w:szCs w:val="24"/>
        </w:rPr>
        <w:t xml:space="preserve"> </w:t>
      </w:r>
      <w:r w:rsidR="00772E8B" w:rsidRPr="000C2AEA">
        <w:rPr>
          <w:rFonts w:ascii="Times New Roman" w:hAnsi="Times New Roman" w:cs="Times New Roman"/>
          <w:sz w:val="24"/>
          <w:szCs w:val="24"/>
        </w:rPr>
        <w:fldChar w:fldCharType="begin" w:fldLock="1"/>
      </w:r>
      <w:r w:rsidR="00445F47">
        <w:rPr>
          <w:rFonts w:ascii="Times New Roman" w:hAnsi="Times New Roman" w:cs="Times New Roman"/>
          <w:sz w:val="24"/>
          <w:szCs w:val="24"/>
        </w:rPr>
        <w:instrText>ADDIN CSL_CITATION {"citationItems":[{"id":"ITEM-1","itemData":{"DOI":"10.1174/021347410791063822","ISBN":"0213474107","ISSN":"02134748","abstract":"In this article the relation between identity and political action is analysed. As an alternative to collective identity and politicized collective identity, which have been often used to explain political action, a new type of identity called mobilized collective identity is put forward. In the construction of this identity, group identification plays in many cases a more significant role than does instrumentality. As a result there emerges a new type of rationality, which goes beyond consequentialist logic and is based on the subject's moral principles as well as on his/her commitment to the group. ©2010 by Fundación Infancia y Aprendizaje.","author":[{"dropping-particle":"","family":"Sabucedo","given":"José Manuel","non-dropping-particle":"","parse-names":false,"suffix":""},{"dropping-particle":"","family":"Durán","given":"Mar","non-dropping-particle":"","parse-names":false,"suffix":""},{"dropping-particle":"","family":"Alzate","given":"Mónica","non-dropping-particle":"","parse-names":false,"suffix":""}],"container-title":"Revista de Psicologia Social","id":"ITEM-1","issue":"2","issued":{"date-parts":[["2010"]]},"page":"189-201","title":"Identidad colectiva movilizada","type":"article-journal","volume":"25"},"uris":["http://www.mendeley.com/documents/?uuid=6578534d-857d-4e4f-8c2e-f7be779ec001"]}],"mendeley":{"formattedCitation":"(Sabucedo et al., 2010)","plainTextFormattedCitation":"(Sabucedo et al., 2010)","previouslyFormattedCitation":"(Sabucedo et al., 2010)"},"properties":{"noteIndex":0},"schema":"https://github.com/citation-style-language/schema/raw/master/csl-citation.json"}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00445F47" w:rsidRPr="00445F47">
        <w:rPr>
          <w:rFonts w:ascii="Times New Roman" w:hAnsi="Times New Roman" w:cs="Times New Roman"/>
          <w:noProof/>
          <w:sz w:val="24"/>
          <w:szCs w:val="24"/>
        </w:rPr>
        <w:t>(Sabucedo et al., 2010)</w:t>
      </w:r>
      <w:r w:rsidR="00772E8B" w:rsidRPr="000C2AEA">
        <w:rPr>
          <w:rFonts w:ascii="Times New Roman" w:hAnsi="Times New Roman" w:cs="Times New Roman"/>
          <w:sz w:val="24"/>
          <w:szCs w:val="24"/>
        </w:rPr>
        <w:fldChar w:fldCharType="end"/>
      </w:r>
      <w:r w:rsidRPr="000C2AEA">
        <w:rPr>
          <w:rFonts w:ascii="Times New Roman" w:hAnsi="Times New Roman" w:cs="Times New Roman"/>
          <w:sz w:val="24"/>
          <w:szCs w:val="24"/>
        </w:rPr>
        <w:t xml:space="preserve">. </w:t>
      </w:r>
    </w:p>
    <w:p w14:paraId="42335461" w14:textId="77777777" w:rsidR="008373CC" w:rsidRPr="000C2AEA" w:rsidRDefault="002A4FB9" w:rsidP="00F94545">
      <w:pPr>
        <w:spacing w:line="240" w:lineRule="auto"/>
        <w:ind w:firstLine="720"/>
        <w:jc w:val="both"/>
        <w:rPr>
          <w:rFonts w:ascii="Times New Roman" w:hAnsi="Times New Roman" w:cs="Times New Roman"/>
          <w:sz w:val="24"/>
          <w:szCs w:val="24"/>
        </w:rPr>
      </w:pPr>
      <w:r w:rsidRPr="000C2AEA">
        <w:rPr>
          <w:rFonts w:ascii="Times New Roman" w:hAnsi="Times New Roman" w:cs="Times New Roman"/>
          <w:sz w:val="24"/>
          <w:szCs w:val="24"/>
        </w:rPr>
        <w:t xml:space="preserve">Historically, the theories offered to explain the construction of collective identity </w:t>
      </w:r>
      <w:r w:rsidR="001D6661" w:rsidRPr="000C2AEA">
        <w:rPr>
          <w:rFonts w:ascii="Times New Roman" w:hAnsi="Times New Roman" w:cs="Times New Roman"/>
          <w:sz w:val="24"/>
          <w:szCs w:val="24"/>
        </w:rPr>
        <w:t xml:space="preserve">have </w:t>
      </w:r>
      <w:r w:rsidRPr="000C2AEA">
        <w:rPr>
          <w:rFonts w:ascii="Times New Roman" w:hAnsi="Times New Roman" w:cs="Times New Roman"/>
          <w:sz w:val="24"/>
          <w:szCs w:val="24"/>
        </w:rPr>
        <w:t xml:space="preserve">mirrored those </w:t>
      </w:r>
      <w:r w:rsidR="005D39AF" w:rsidRPr="000C2AEA">
        <w:rPr>
          <w:rFonts w:ascii="Times New Roman" w:hAnsi="Times New Roman" w:cs="Times New Roman"/>
          <w:sz w:val="24"/>
          <w:szCs w:val="24"/>
        </w:rPr>
        <w:t>formulated to analyse</w:t>
      </w:r>
      <w:r w:rsidRPr="000C2AEA">
        <w:rPr>
          <w:rFonts w:ascii="Times New Roman" w:hAnsi="Times New Roman" w:cs="Times New Roman"/>
          <w:sz w:val="24"/>
          <w:szCs w:val="24"/>
        </w:rPr>
        <w:t xml:space="preserve"> national identities, the nature of which </w:t>
      </w:r>
      <w:r w:rsidR="00D47989" w:rsidRPr="000C2AEA">
        <w:rPr>
          <w:rFonts w:ascii="Times New Roman" w:hAnsi="Times New Roman" w:cs="Times New Roman"/>
          <w:sz w:val="24"/>
          <w:szCs w:val="24"/>
        </w:rPr>
        <w:t>ha</w:t>
      </w:r>
      <w:r w:rsidR="009D2525" w:rsidRPr="000C2AEA">
        <w:rPr>
          <w:rFonts w:ascii="Times New Roman" w:hAnsi="Times New Roman" w:cs="Times New Roman"/>
          <w:sz w:val="24"/>
          <w:szCs w:val="24"/>
        </w:rPr>
        <w:t>s</w:t>
      </w:r>
      <w:r w:rsidR="00D47989" w:rsidRPr="000C2AEA">
        <w:rPr>
          <w:rFonts w:ascii="Times New Roman" w:hAnsi="Times New Roman" w:cs="Times New Roman"/>
          <w:sz w:val="24"/>
          <w:szCs w:val="24"/>
        </w:rPr>
        <w:t xml:space="preserve"> been</w:t>
      </w:r>
      <w:r w:rsidRPr="000C2AEA">
        <w:rPr>
          <w:rFonts w:ascii="Times New Roman" w:hAnsi="Times New Roman" w:cs="Times New Roman"/>
          <w:sz w:val="24"/>
          <w:szCs w:val="24"/>
        </w:rPr>
        <w:t xml:space="preserve"> profusely contested </w:t>
      </w:r>
      <w:r w:rsidR="00E84CBA" w:rsidRPr="000C2AEA">
        <w:rPr>
          <w:rFonts w:ascii="Times New Roman" w:hAnsi="Times New Roman" w:cs="Times New Roman"/>
          <w:sz w:val="24"/>
          <w:szCs w:val="24"/>
        </w:rPr>
        <w:t>between</w:t>
      </w:r>
      <w:r w:rsidRPr="000C2AEA">
        <w:rPr>
          <w:rFonts w:ascii="Times New Roman" w:hAnsi="Times New Roman" w:cs="Times New Roman"/>
          <w:sz w:val="24"/>
          <w:szCs w:val="24"/>
        </w:rPr>
        <w:t xml:space="preserve"> </w:t>
      </w:r>
      <w:r w:rsidR="003E52D1" w:rsidRPr="000C2AEA">
        <w:rPr>
          <w:rFonts w:ascii="Times New Roman" w:hAnsi="Times New Roman" w:cs="Times New Roman"/>
          <w:sz w:val="24"/>
          <w:szCs w:val="24"/>
        </w:rPr>
        <w:t>essentialist</w:t>
      </w:r>
      <w:r w:rsidRPr="000C2AEA">
        <w:rPr>
          <w:rFonts w:ascii="Times New Roman" w:hAnsi="Times New Roman" w:cs="Times New Roman"/>
          <w:sz w:val="24"/>
          <w:szCs w:val="24"/>
        </w:rPr>
        <w:t xml:space="preserve"> and constructivist traditions</w:t>
      </w:r>
      <w:r w:rsidR="0034439E" w:rsidRPr="000C2AEA">
        <w:rPr>
          <w:rFonts w:ascii="Times New Roman" w:hAnsi="Times New Roman" w:cs="Times New Roman"/>
          <w:sz w:val="24"/>
          <w:szCs w:val="24"/>
        </w:rPr>
        <w:t xml:space="preserve"> </w:t>
      </w:r>
      <w:r w:rsidR="00772E8B" w:rsidRPr="000C2AEA">
        <w:rPr>
          <w:rFonts w:ascii="Times New Roman" w:hAnsi="Times New Roman" w:cs="Times New Roman"/>
          <w:sz w:val="24"/>
          <w:szCs w:val="24"/>
        </w:rPr>
        <w:fldChar w:fldCharType="begin" w:fldLock="1"/>
      </w:r>
      <w:r w:rsidR="0034439E" w:rsidRPr="000C2AEA">
        <w:rPr>
          <w:rFonts w:ascii="Times New Roman" w:hAnsi="Times New Roman" w:cs="Times New Roman"/>
          <w:sz w:val="24"/>
          <w:szCs w:val="24"/>
        </w:rPr>
        <w:instrText>ADDIN CSL_CITATION {"citationItems":[{"id":"ITEM-1","itemData":{"DOI":"10.1080/13511610.2013.873709","ISSN":"14698412","abstract":"This article argues that there are two distinct logics that underlie existing studies on European identification. These are grounded in models of collective identity formation that stress either messages inscribed in discursive processes or practices situated in socio-spatial relations – respectively, the “culturalist” and the “structuralist” models. The first of these models considers identification as a direct outcome of the exposure to content-specific symbols, narratives, and messages; the second, as an emerging property of socio-spatial interactions that are content-free of identity references. The first is logocentric, while the second is democentric and topocentric. This article focuses particularly on the second and less-developed research tradition which explores the effects of cross-national practices. The limits and potential of this model are discussed, setting an agenda for empirical research aiming to better elucidate the causal dynamics of European identity formation and adjudicate between these competing explanations.","author":[{"dropping-particle":"","family":"Recchi","given":"Ettore","non-dropping-particle":"","parse-names":false,"suffix":""}],"container-title":"Innovation","id":"ITEM-1","issue":"2","issued":{"date-parts":[["2014"]]},"page":"119-133","publisher":"Taylor &amp; Francis","title":"Pathways to European identity formation: a tale of two models","type":"article-journal","volume":"27"},"uris":["http://www.mendeley.com/documents/?uuid=1b5d6fe6-1837-45fe-aa01-61f0163d735e"]}],"mendeley":{"formattedCitation":"(Recchi, 2014)","plainTextFormattedCitation":"(Recchi, 2014)","previouslyFormattedCitation":"(Recchi, 2014)"},"properties":{"noteIndex":0},"schema":"https://github.com/citation-style-language/schema/raw/master/csl-citation.json"}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0034439E" w:rsidRPr="000C2AEA">
        <w:rPr>
          <w:rFonts w:ascii="Times New Roman" w:hAnsi="Times New Roman" w:cs="Times New Roman"/>
          <w:noProof/>
          <w:sz w:val="24"/>
          <w:szCs w:val="24"/>
        </w:rPr>
        <w:t>(Recchi, 2014)</w:t>
      </w:r>
      <w:r w:rsidR="00772E8B" w:rsidRPr="000C2AEA">
        <w:rPr>
          <w:rFonts w:ascii="Times New Roman" w:hAnsi="Times New Roman" w:cs="Times New Roman"/>
          <w:sz w:val="24"/>
          <w:szCs w:val="24"/>
        </w:rPr>
        <w:fldChar w:fldCharType="end"/>
      </w:r>
      <w:r w:rsidRPr="000C2AEA">
        <w:rPr>
          <w:rFonts w:ascii="Times New Roman" w:hAnsi="Times New Roman" w:cs="Times New Roman"/>
          <w:sz w:val="24"/>
          <w:szCs w:val="24"/>
        </w:rPr>
        <w:t xml:space="preserve">. </w:t>
      </w:r>
      <w:r w:rsidR="008373CC" w:rsidRPr="000C2AEA">
        <w:rPr>
          <w:rFonts w:ascii="Times New Roman" w:hAnsi="Times New Roman" w:cs="Times New Roman"/>
          <w:sz w:val="24"/>
          <w:szCs w:val="24"/>
        </w:rPr>
        <w:t xml:space="preserve"> In </w:t>
      </w:r>
      <w:r w:rsidR="009D2525" w:rsidRPr="000C2AEA">
        <w:rPr>
          <w:rFonts w:ascii="Times New Roman" w:hAnsi="Times New Roman" w:cs="Times New Roman"/>
          <w:sz w:val="24"/>
          <w:szCs w:val="24"/>
        </w:rPr>
        <w:t>line with the former</w:t>
      </w:r>
      <w:r w:rsidR="008373CC" w:rsidRPr="000C2AEA">
        <w:rPr>
          <w:rFonts w:ascii="Times New Roman" w:hAnsi="Times New Roman" w:cs="Times New Roman"/>
          <w:sz w:val="24"/>
          <w:szCs w:val="24"/>
        </w:rPr>
        <w:t xml:space="preserve">, ethnocultural conceptions of nationhood </w:t>
      </w:r>
      <w:r w:rsidR="00BF5F72" w:rsidRPr="000C2AEA">
        <w:rPr>
          <w:rFonts w:ascii="Times New Roman" w:hAnsi="Times New Roman" w:cs="Times New Roman"/>
          <w:sz w:val="24"/>
          <w:szCs w:val="24"/>
        </w:rPr>
        <w:t xml:space="preserve">have </w:t>
      </w:r>
      <w:r w:rsidR="008373CC" w:rsidRPr="000C2AEA">
        <w:rPr>
          <w:rFonts w:ascii="Times New Roman" w:hAnsi="Times New Roman" w:cs="Times New Roman"/>
          <w:sz w:val="24"/>
          <w:szCs w:val="24"/>
        </w:rPr>
        <w:t>regard</w:t>
      </w:r>
      <w:r w:rsidR="009D2525" w:rsidRPr="000C2AEA">
        <w:rPr>
          <w:rFonts w:ascii="Times New Roman" w:hAnsi="Times New Roman" w:cs="Times New Roman"/>
          <w:sz w:val="24"/>
          <w:szCs w:val="24"/>
        </w:rPr>
        <w:t>ed</w:t>
      </w:r>
      <w:r w:rsidRPr="000C2AEA">
        <w:rPr>
          <w:rFonts w:ascii="Times New Roman" w:hAnsi="Times New Roman" w:cs="Times New Roman"/>
          <w:sz w:val="24"/>
          <w:szCs w:val="24"/>
        </w:rPr>
        <w:t xml:space="preserve"> national</w:t>
      </w:r>
      <w:r w:rsidR="001523C0" w:rsidRPr="000C2AEA">
        <w:rPr>
          <w:rFonts w:ascii="Times New Roman" w:hAnsi="Times New Roman" w:cs="Times New Roman"/>
          <w:sz w:val="24"/>
          <w:szCs w:val="24"/>
        </w:rPr>
        <w:t xml:space="preserve"> </w:t>
      </w:r>
      <w:r w:rsidRPr="000C2AEA">
        <w:rPr>
          <w:rFonts w:ascii="Times New Roman" w:hAnsi="Times New Roman" w:cs="Times New Roman"/>
          <w:sz w:val="24"/>
          <w:szCs w:val="24"/>
        </w:rPr>
        <w:t xml:space="preserve">identity </w:t>
      </w:r>
      <w:r w:rsidR="008373CC" w:rsidRPr="000C2AEA">
        <w:rPr>
          <w:rFonts w:ascii="Times New Roman" w:hAnsi="Times New Roman" w:cs="Times New Roman"/>
          <w:sz w:val="24"/>
          <w:szCs w:val="24"/>
        </w:rPr>
        <w:t>as</w:t>
      </w:r>
      <w:r w:rsidRPr="000C2AEA">
        <w:rPr>
          <w:rFonts w:ascii="Times New Roman" w:hAnsi="Times New Roman" w:cs="Times New Roman"/>
          <w:sz w:val="24"/>
          <w:szCs w:val="24"/>
        </w:rPr>
        <w:t xml:space="preserve"> </w:t>
      </w:r>
      <w:r w:rsidR="00405E71" w:rsidRPr="000C2AEA">
        <w:rPr>
          <w:rFonts w:ascii="Times New Roman" w:hAnsi="Times New Roman" w:cs="Times New Roman"/>
          <w:sz w:val="24"/>
          <w:szCs w:val="24"/>
        </w:rPr>
        <w:t xml:space="preserve">perennial, </w:t>
      </w:r>
      <w:r w:rsidR="0034439E" w:rsidRPr="000C2AEA">
        <w:rPr>
          <w:rFonts w:ascii="Times New Roman" w:hAnsi="Times New Roman" w:cs="Times New Roman"/>
          <w:sz w:val="24"/>
          <w:szCs w:val="24"/>
        </w:rPr>
        <w:t>pervasive</w:t>
      </w:r>
      <w:r w:rsidRPr="000C2AEA">
        <w:rPr>
          <w:rFonts w:ascii="Times New Roman" w:hAnsi="Times New Roman" w:cs="Times New Roman"/>
          <w:sz w:val="24"/>
          <w:szCs w:val="24"/>
        </w:rPr>
        <w:t xml:space="preserve"> and closely associated with standardized demographic characteristics</w:t>
      </w:r>
      <w:r w:rsidR="009D2525" w:rsidRPr="000C2AEA">
        <w:rPr>
          <w:rFonts w:ascii="Times New Roman" w:hAnsi="Times New Roman" w:cs="Times New Roman"/>
          <w:sz w:val="24"/>
          <w:szCs w:val="24"/>
        </w:rPr>
        <w:t xml:space="preserve"> which provide</w:t>
      </w:r>
      <w:r w:rsidRPr="000C2AEA">
        <w:rPr>
          <w:rFonts w:ascii="Times New Roman" w:hAnsi="Times New Roman" w:cs="Times New Roman"/>
          <w:sz w:val="24"/>
          <w:szCs w:val="24"/>
        </w:rPr>
        <w:t xml:space="preserve"> homogeneity and unif</w:t>
      </w:r>
      <w:r w:rsidR="00472242" w:rsidRPr="000C2AEA">
        <w:rPr>
          <w:rFonts w:ascii="Times New Roman" w:hAnsi="Times New Roman" w:cs="Times New Roman"/>
          <w:sz w:val="24"/>
          <w:szCs w:val="24"/>
        </w:rPr>
        <w:t>y</w:t>
      </w:r>
      <w:r w:rsidRPr="000C2AEA">
        <w:rPr>
          <w:rFonts w:ascii="Times New Roman" w:hAnsi="Times New Roman" w:cs="Times New Roman"/>
          <w:sz w:val="24"/>
          <w:szCs w:val="24"/>
        </w:rPr>
        <w:t xml:space="preserve"> </w:t>
      </w:r>
      <w:r w:rsidR="001523C0" w:rsidRPr="000C2AEA">
        <w:rPr>
          <w:rFonts w:ascii="Times New Roman" w:hAnsi="Times New Roman" w:cs="Times New Roman"/>
          <w:sz w:val="24"/>
          <w:szCs w:val="24"/>
        </w:rPr>
        <w:t>the</w:t>
      </w:r>
      <w:r w:rsidRPr="000C2AEA">
        <w:rPr>
          <w:rFonts w:ascii="Times New Roman" w:hAnsi="Times New Roman" w:cs="Times New Roman"/>
          <w:sz w:val="24"/>
          <w:szCs w:val="24"/>
        </w:rPr>
        <w:t xml:space="preserve"> members</w:t>
      </w:r>
      <w:r w:rsidR="001523C0" w:rsidRPr="000C2AEA">
        <w:rPr>
          <w:rFonts w:ascii="Times New Roman" w:hAnsi="Times New Roman" w:cs="Times New Roman"/>
          <w:sz w:val="24"/>
          <w:szCs w:val="24"/>
        </w:rPr>
        <w:t xml:space="preserve"> of a given community</w:t>
      </w:r>
      <w:r w:rsidRPr="000C2AEA">
        <w:rPr>
          <w:rFonts w:ascii="Times New Roman" w:hAnsi="Times New Roman" w:cs="Times New Roman"/>
          <w:sz w:val="24"/>
          <w:szCs w:val="24"/>
        </w:rPr>
        <w:t xml:space="preserve">. </w:t>
      </w:r>
      <w:r w:rsidR="006F7EB9" w:rsidRPr="000C2AEA">
        <w:rPr>
          <w:rFonts w:ascii="Times New Roman" w:hAnsi="Times New Roman" w:cs="Times New Roman"/>
          <w:sz w:val="24"/>
          <w:szCs w:val="24"/>
        </w:rPr>
        <w:t xml:space="preserve">Advocates of this theory </w:t>
      </w:r>
      <w:r w:rsidR="001D6661" w:rsidRPr="000C2AEA">
        <w:rPr>
          <w:rFonts w:ascii="Times New Roman" w:hAnsi="Times New Roman" w:cs="Times New Roman"/>
          <w:sz w:val="24"/>
          <w:szCs w:val="24"/>
        </w:rPr>
        <w:t xml:space="preserve">would </w:t>
      </w:r>
      <w:r w:rsidR="006F7EB9" w:rsidRPr="000C2AEA">
        <w:rPr>
          <w:rFonts w:ascii="Times New Roman" w:hAnsi="Times New Roman" w:cs="Times New Roman"/>
          <w:sz w:val="24"/>
          <w:szCs w:val="24"/>
        </w:rPr>
        <w:t>assume i</w:t>
      </w:r>
      <w:r w:rsidR="009D2525" w:rsidRPr="000C2AEA">
        <w:rPr>
          <w:rFonts w:ascii="Times New Roman" w:hAnsi="Times New Roman" w:cs="Times New Roman"/>
          <w:sz w:val="24"/>
          <w:szCs w:val="24"/>
        </w:rPr>
        <w:t>dentity</w:t>
      </w:r>
      <w:r w:rsidR="006F7EB9" w:rsidRPr="000C2AEA">
        <w:rPr>
          <w:rFonts w:ascii="Times New Roman" w:hAnsi="Times New Roman" w:cs="Times New Roman"/>
          <w:sz w:val="24"/>
          <w:szCs w:val="24"/>
        </w:rPr>
        <w:t xml:space="preserve"> to be</w:t>
      </w:r>
      <w:r w:rsidRPr="000C2AEA">
        <w:rPr>
          <w:rFonts w:ascii="Times New Roman" w:hAnsi="Times New Roman" w:cs="Times New Roman"/>
          <w:sz w:val="24"/>
          <w:szCs w:val="24"/>
        </w:rPr>
        <w:t xml:space="preserve"> </w:t>
      </w:r>
      <w:r w:rsidR="006F7EB9" w:rsidRPr="000C2AEA">
        <w:rPr>
          <w:rFonts w:ascii="Times New Roman" w:hAnsi="Times New Roman" w:cs="Times New Roman"/>
          <w:sz w:val="24"/>
          <w:szCs w:val="24"/>
        </w:rPr>
        <w:t>invariable</w:t>
      </w:r>
      <w:r w:rsidR="009659D7" w:rsidRPr="000C2AEA">
        <w:rPr>
          <w:rFonts w:ascii="Times New Roman" w:hAnsi="Times New Roman" w:cs="Times New Roman"/>
          <w:sz w:val="24"/>
          <w:szCs w:val="24"/>
        </w:rPr>
        <w:t>, implying that</w:t>
      </w:r>
      <w:r w:rsidRPr="000C2AEA">
        <w:rPr>
          <w:rFonts w:ascii="Times New Roman" w:hAnsi="Times New Roman" w:cs="Times New Roman"/>
          <w:sz w:val="24"/>
          <w:szCs w:val="24"/>
        </w:rPr>
        <w:t xml:space="preserve"> people </w:t>
      </w:r>
      <w:r w:rsidR="001D6661" w:rsidRPr="000C2AEA">
        <w:rPr>
          <w:rFonts w:ascii="Times New Roman" w:hAnsi="Times New Roman" w:cs="Times New Roman"/>
          <w:sz w:val="24"/>
          <w:szCs w:val="24"/>
        </w:rPr>
        <w:t>must</w:t>
      </w:r>
      <w:r w:rsidR="006F7EB9" w:rsidRPr="000C2AEA">
        <w:rPr>
          <w:rFonts w:ascii="Times New Roman" w:hAnsi="Times New Roman" w:cs="Times New Roman"/>
          <w:sz w:val="24"/>
          <w:szCs w:val="24"/>
        </w:rPr>
        <w:t xml:space="preserve"> comply with</w:t>
      </w:r>
      <w:r w:rsidR="001B22BC" w:rsidRPr="000C2AEA">
        <w:rPr>
          <w:rFonts w:ascii="Times New Roman" w:hAnsi="Times New Roman" w:cs="Times New Roman"/>
          <w:sz w:val="24"/>
          <w:szCs w:val="24"/>
        </w:rPr>
        <w:t xml:space="preserve"> what </w:t>
      </w:r>
      <w:r w:rsidR="00BF5F72" w:rsidRPr="000C2AEA">
        <w:rPr>
          <w:rFonts w:ascii="Times New Roman" w:hAnsi="Times New Roman" w:cs="Times New Roman"/>
          <w:sz w:val="24"/>
          <w:szCs w:val="24"/>
        </w:rPr>
        <w:t>is</w:t>
      </w:r>
      <w:r w:rsidRPr="000C2AEA">
        <w:rPr>
          <w:rFonts w:ascii="Times New Roman" w:hAnsi="Times New Roman" w:cs="Times New Roman"/>
          <w:sz w:val="24"/>
          <w:szCs w:val="24"/>
        </w:rPr>
        <w:t xml:space="preserve"> predetermined by the cultural group </w:t>
      </w:r>
      <w:r w:rsidR="006F7EB9" w:rsidRPr="000C2AEA">
        <w:rPr>
          <w:rFonts w:ascii="Times New Roman" w:hAnsi="Times New Roman" w:cs="Times New Roman"/>
          <w:sz w:val="24"/>
          <w:szCs w:val="24"/>
        </w:rPr>
        <w:t xml:space="preserve">that </w:t>
      </w:r>
      <w:r w:rsidRPr="000C2AEA">
        <w:rPr>
          <w:rFonts w:ascii="Times New Roman" w:hAnsi="Times New Roman" w:cs="Times New Roman"/>
          <w:sz w:val="24"/>
          <w:szCs w:val="24"/>
        </w:rPr>
        <w:t xml:space="preserve">they </w:t>
      </w:r>
      <w:r w:rsidR="006F7EB9" w:rsidRPr="000C2AEA">
        <w:rPr>
          <w:rFonts w:ascii="Times New Roman" w:hAnsi="Times New Roman" w:cs="Times New Roman"/>
          <w:sz w:val="24"/>
          <w:szCs w:val="24"/>
        </w:rPr>
        <w:t>ha</w:t>
      </w:r>
      <w:r w:rsidR="00BF5F72" w:rsidRPr="000C2AEA">
        <w:rPr>
          <w:rFonts w:ascii="Times New Roman" w:hAnsi="Times New Roman" w:cs="Times New Roman"/>
          <w:sz w:val="24"/>
          <w:szCs w:val="24"/>
        </w:rPr>
        <w:t>ve</w:t>
      </w:r>
      <w:r w:rsidR="006F7EB9" w:rsidRPr="000C2AEA">
        <w:rPr>
          <w:rFonts w:ascii="Times New Roman" w:hAnsi="Times New Roman" w:cs="Times New Roman"/>
          <w:sz w:val="24"/>
          <w:szCs w:val="24"/>
        </w:rPr>
        <w:t xml:space="preserve"> been</w:t>
      </w:r>
      <w:r w:rsidRPr="000C2AEA">
        <w:rPr>
          <w:rFonts w:ascii="Times New Roman" w:hAnsi="Times New Roman" w:cs="Times New Roman"/>
          <w:sz w:val="24"/>
          <w:szCs w:val="24"/>
        </w:rPr>
        <w:t xml:space="preserve"> born into</w:t>
      </w:r>
      <w:r w:rsidR="008373CC" w:rsidRPr="000C2AEA">
        <w:rPr>
          <w:rFonts w:ascii="Times New Roman" w:hAnsi="Times New Roman" w:cs="Times New Roman"/>
          <w:sz w:val="24"/>
          <w:szCs w:val="24"/>
        </w:rPr>
        <w:t xml:space="preserve"> </w:t>
      </w:r>
      <w:r w:rsidR="00772E8B" w:rsidRPr="000C2AEA">
        <w:rPr>
          <w:rFonts w:ascii="Times New Roman" w:hAnsi="Times New Roman" w:cs="Times New Roman"/>
          <w:sz w:val="24"/>
          <w:szCs w:val="24"/>
        </w:rPr>
        <w:fldChar w:fldCharType="begin" w:fldLock="1"/>
      </w:r>
      <w:r w:rsidR="00226C1E" w:rsidRPr="000C2AEA">
        <w:rPr>
          <w:rFonts w:ascii="Times New Roman" w:hAnsi="Times New Roman" w:cs="Times New Roman"/>
          <w:sz w:val="24"/>
          <w:szCs w:val="24"/>
        </w:rPr>
        <w:instrText>ADDIN CSL_CITATION {"citationItems":[{"id":"ITEM-1","itemData":{"DOI":"10.1017/S0003975602001005","ISSN":"00039756","abstract":"There is a notorious typology of 'conceptions of nationhood', which opposes 'ethnocultural' conceptions to political or 'civic' conceptions of nationhood. Analytically, the typology is unsatisfactory, as are its normative and explanatory applications. A more multidimensional analysis of elements of national identity is proposed, which clarifies some possible meanings of 'ethnic', 'cultural' and 'political' in this context. These considerations are then applied to the case of German national identity.","author":[{"dropping-particle":"","family":"Peters","given":"Bernhard","non-dropping-particle":"","parse-names":false,"suffix":""}],"container-title":"Archives Europeennes de Sociologie","id":"ITEM-1","issue":"1","issued":{"date-parts":[["2002"]]},"page":"3-32","title":"A new look at 'National Identity'","type":"article-journal","volume":"43"},"uris":["http://www.mendeley.com/documents/?uuid=c7e8c22b-bd2e-4798-93e8-8f0fa7944ab2"]}],"mendeley":{"formattedCitation":"(Peters, 2002)","plainTextFormattedCitation":"(Peters, 2002)","previouslyFormattedCitation":"(Peters, 2002)"},"properties":{"noteIndex":0},"schema":"https://github.com/citation-style-language/schema/raw/master/csl-citation.json"}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008373CC" w:rsidRPr="000C2AEA">
        <w:rPr>
          <w:rFonts w:ascii="Times New Roman" w:hAnsi="Times New Roman" w:cs="Times New Roman"/>
          <w:noProof/>
          <w:sz w:val="24"/>
          <w:szCs w:val="24"/>
        </w:rPr>
        <w:t>(Peters, 2002)</w:t>
      </w:r>
      <w:r w:rsidR="00772E8B" w:rsidRPr="000C2AEA">
        <w:rPr>
          <w:rFonts w:ascii="Times New Roman" w:hAnsi="Times New Roman" w:cs="Times New Roman"/>
          <w:sz w:val="24"/>
          <w:szCs w:val="24"/>
        </w:rPr>
        <w:fldChar w:fldCharType="end"/>
      </w:r>
      <w:r w:rsidRPr="000C2AEA">
        <w:rPr>
          <w:rFonts w:ascii="Times New Roman" w:hAnsi="Times New Roman" w:cs="Times New Roman"/>
          <w:sz w:val="24"/>
          <w:szCs w:val="24"/>
        </w:rPr>
        <w:t xml:space="preserve">. </w:t>
      </w:r>
      <w:r w:rsidR="008373CC" w:rsidRPr="000C2AEA">
        <w:rPr>
          <w:rFonts w:ascii="Times New Roman" w:hAnsi="Times New Roman" w:cs="Times New Roman"/>
          <w:sz w:val="24"/>
          <w:szCs w:val="24"/>
        </w:rPr>
        <w:t xml:space="preserve">This </w:t>
      </w:r>
      <w:r w:rsidR="00D76D3A" w:rsidRPr="000C2AEA">
        <w:rPr>
          <w:rFonts w:ascii="Times New Roman" w:hAnsi="Times New Roman" w:cs="Times New Roman"/>
          <w:sz w:val="24"/>
          <w:szCs w:val="24"/>
        </w:rPr>
        <w:t>deterministic conception</w:t>
      </w:r>
      <w:r w:rsidR="008373CC" w:rsidRPr="000C2AEA">
        <w:rPr>
          <w:rFonts w:ascii="Times New Roman" w:hAnsi="Times New Roman" w:cs="Times New Roman"/>
          <w:sz w:val="24"/>
          <w:szCs w:val="24"/>
        </w:rPr>
        <w:t xml:space="preserve"> has been generally discarded in favour of </w:t>
      </w:r>
      <w:r w:rsidR="00D76D3A" w:rsidRPr="000C2AEA">
        <w:rPr>
          <w:rFonts w:ascii="Times New Roman" w:hAnsi="Times New Roman" w:cs="Times New Roman"/>
          <w:sz w:val="24"/>
          <w:szCs w:val="24"/>
        </w:rPr>
        <w:t>more flexible interpretations</w:t>
      </w:r>
      <w:r w:rsidR="008373CC" w:rsidRPr="000C2AEA">
        <w:rPr>
          <w:rFonts w:ascii="Times New Roman" w:hAnsi="Times New Roman" w:cs="Times New Roman"/>
          <w:sz w:val="24"/>
          <w:szCs w:val="24"/>
        </w:rPr>
        <w:t xml:space="preserve"> of identity-taking</w:t>
      </w:r>
      <w:r w:rsidR="00BD39DA" w:rsidRPr="000C2AEA">
        <w:rPr>
          <w:rFonts w:ascii="Times New Roman" w:hAnsi="Times New Roman" w:cs="Times New Roman"/>
          <w:sz w:val="24"/>
          <w:szCs w:val="24"/>
        </w:rPr>
        <w:t xml:space="preserve">, </w:t>
      </w:r>
      <w:r w:rsidR="0058186F" w:rsidRPr="000C2AEA">
        <w:rPr>
          <w:rFonts w:ascii="Times New Roman" w:hAnsi="Times New Roman" w:cs="Times New Roman"/>
          <w:sz w:val="24"/>
          <w:szCs w:val="24"/>
        </w:rPr>
        <w:t xml:space="preserve">for </w:t>
      </w:r>
      <w:r w:rsidR="00BD39DA" w:rsidRPr="000C2AEA">
        <w:rPr>
          <w:rFonts w:ascii="Times New Roman" w:hAnsi="Times New Roman" w:cs="Times New Roman"/>
          <w:sz w:val="24"/>
          <w:szCs w:val="24"/>
        </w:rPr>
        <w:t>which social desirability</w:t>
      </w:r>
      <w:r w:rsidR="0058186F" w:rsidRPr="000C2AEA">
        <w:rPr>
          <w:rFonts w:ascii="Times New Roman" w:hAnsi="Times New Roman" w:cs="Times New Roman"/>
          <w:sz w:val="24"/>
          <w:szCs w:val="24"/>
        </w:rPr>
        <w:t xml:space="preserve"> is a reliable predictor of in</w:t>
      </w:r>
      <w:r w:rsidR="00625F36">
        <w:rPr>
          <w:rFonts w:ascii="Times New Roman" w:hAnsi="Times New Roman" w:cs="Times New Roman"/>
          <w:sz w:val="24"/>
          <w:szCs w:val="24"/>
        </w:rPr>
        <w:t>-</w:t>
      </w:r>
      <w:r w:rsidR="0058186F" w:rsidRPr="000C2AEA">
        <w:rPr>
          <w:rFonts w:ascii="Times New Roman" w:hAnsi="Times New Roman" w:cs="Times New Roman"/>
          <w:sz w:val="24"/>
          <w:szCs w:val="24"/>
        </w:rPr>
        <w:t>group identification</w:t>
      </w:r>
      <w:r w:rsidR="00BD39DA" w:rsidRPr="000C2AEA">
        <w:rPr>
          <w:rFonts w:ascii="Times New Roman" w:hAnsi="Times New Roman" w:cs="Times New Roman"/>
          <w:sz w:val="24"/>
          <w:szCs w:val="24"/>
        </w:rPr>
        <w:t xml:space="preserve"> </w:t>
      </w:r>
      <w:r w:rsidR="00772E8B" w:rsidRPr="000C2AEA">
        <w:rPr>
          <w:rFonts w:ascii="Times New Roman" w:hAnsi="Times New Roman" w:cs="Times New Roman"/>
          <w:sz w:val="24"/>
          <w:szCs w:val="24"/>
        </w:rPr>
        <w:fldChar w:fldCharType="begin" w:fldLock="1"/>
      </w:r>
      <w:r w:rsidR="00445F47">
        <w:rPr>
          <w:rFonts w:ascii="Times New Roman" w:hAnsi="Times New Roman" w:cs="Times New Roman"/>
          <w:sz w:val="24"/>
          <w:szCs w:val="24"/>
        </w:rPr>
        <w:instrText>ADDIN CSL_CITATION {"citationItems":[{"id":"ITEM-1","itemData":{"author":[{"dropping-particle":"","family":"Falanga","given":"Rossella","non-dropping-particle":"","parse-names":false,"suffix":""},{"dropping-particle":"","family":"Caroli","given":"Maria Elvira","non-dropping-particle":"De","parse-names":false,"suffix":""},{"dropping-particle":"","family":"Sagone","given":"Elisabetta","non-dropping-particle":"","parse-names":false,"suffix":""}],"container-title":"International Journal of Developmental and Educational Pshychology","id":"ITEM-1","issue":"1","issued":{"date-parts":[["2010"]]},"page":"571-580","title":"Ingroup and sense of local, regional, national and European identity in adolescence. A research contribution in Sicilian context","type":"article-journal","volume":"4"},"uris":["http://www.mendeley.com/documents/?uuid=51f2bdc3-f433-4840-a5d6-4fb07171feb7"]}],"mendeley":{"formattedCitation":"(Falanga et al., 2010)","manualFormatting":"(Caroli, et al., 2010)","plainTextFormattedCitation":"(Falanga et al., 2010)","previouslyFormattedCitation":"(Falanga et al., 2010)"},"properties":{"noteIndex":0},"schema":"https://github.com/citation-style-language/schema/raw/master/csl-citation.json"}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00BD39DA" w:rsidRPr="000C2AEA">
        <w:rPr>
          <w:rFonts w:ascii="Times New Roman" w:hAnsi="Times New Roman" w:cs="Times New Roman"/>
          <w:noProof/>
          <w:sz w:val="24"/>
          <w:szCs w:val="24"/>
        </w:rPr>
        <w:t>(Caroli, et al., 2010)</w:t>
      </w:r>
      <w:r w:rsidR="00772E8B" w:rsidRPr="000C2AEA">
        <w:rPr>
          <w:rFonts w:ascii="Times New Roman" w:hAnsi="Times New Roman" w:cs="Times New Roman"/>
          <w:sz w:val="24"/>
          <w:szCs w:val="24"/>
        </w:rPr>
        <w:fldChar w:fldCharType="end"/>
      </w:r>
      <w:r w:rsidR="002C1AFE" w:rsidRPr="000C2AEA">
        <w:rPr>
          <w:rFonts w:ascii="Times New Roman" w:hAnsi="Times New Roman" w:cs="Times New Roman"/>
          <w:sz w:val="24"/>
          <w:szCs w:val="24"/>
        </w:rPr>
        <w:t>.</w:t>
      </w:r>
      <w:r w:rsidR="001D6661" w:rsidRPr="000C2AEA">
        <w:rPr>
          <w:rFonts w:ascii="Times New Roman" w:hAnsi="Times New Roman" w:cs="Times New Roman"/>
          <w:sz w:val="24"/>
          <w:szCs w:val="24"/>
        </w:rPr>
        <w:t xml:space="preserve"> </w:t>
      </w:r>
      <w:r w:rsidR="008373CC" w:rsidRPr="000C2AEA">
        <w:rPr>
          <w:rFonts w:ascii="Times New Roman" w:hAnsi="Times New Roman" w:cs="Times New Roman"/>
          <w:sz w:val="24"/>
          <w:szCs w:val="24"/>
        </w:rPr>
        <w:t>In this vein, constructivist approach</w:t>
      </w:r>
      <w:r w:rsidR="00404F79" w:rsidRPr="000C2AEA">
        <w:rPr>
          <w:rFonts w:ascii="Times New Roman" w:hAnsi="Times New Roman" w:cs="Times New Roman"/>
          <w:sz w:val="24"/>
          <w:szCs w:val="24"/>
        </w:rPr>
        <w:t>es</w:t>
      </w:r>
      <w:r w:rsidR="008373CC" w:rsidRPr="000C2AEA">
        <w:rPr>
          <w:rFonts w:ascii="Times New Roman" w:hAnsi="Times New Roman" w:cs="Times New Roman"/>
          <w:sz w:val="24"/>
          <w:szCs w:val="24"/>
        </w:rPr>
        <w:t xml:space="preserve"> rel</w:t>
      </w:r>
      <w:r w:rsidR="00404F79" w:rsidRPr="000C2AEA">
        <w:rPr>
          <w:rFonts w:ascii="Times New Roman" w:hAnsi="Times New Roman" w:cs="Times New Roman"/>
          <w:sz w:val="24"/>
          <w:szCs w:val="24"/>
        </w:rPr>
        <w:t>y</w:t>
      </w:r>
      <w:r w:rsidR="008373CC" w:rsidRPr="000C2AEA">
        <w:rPr>
          <w:rFonts w:ascii="Times New Roman" w:hAnsi="Times New Roman" w:cs="Times New Roman"/>
          <w:sz w:val="24"/>
          <w:szCs w:val="24"/>
        </w:rPr>
        <w:t xml:space="preserve"> on the malleable nature of group identity, which can be</w:t>
      </w:r>
      <w:r w:rsidR="00724D2B" w:rsidRPr="000C2AEA">
        <w:rPr>
          <w:rFonts w:ascii="Times New Roman" w:hAnsi="Times New Roman" w:cs="Times New Roman"/>
          <w:sz w:val="24"/>
          <w:szCs w:val="24"/>
        </w:rPr>
        <w:t xml:space="preserve"> acknowledged in </w:t>
      </w:r>
      <w:r w:rsidR="00EF2FD6" w:rsidRPr="000C2AEA">
        <w:rPr>
          <w:rFonts w:ascii="Times New Roman" w:hAnsi="Times New Roman" w:cs="Times New Roman"/>
          <w:sz w:val="24"/>
          <w:szCs w:val="24"/>
        </w:rPr>
        <w:t xml:space="preserve">the </w:t>
      </w:r>
      <w:r w:rsidR="00724D2B" w:rsidRPr="000C2AEA">
        <w:rPr>
          <w:rFonts w:ascii="Times New Roman" w:hAnsi="Times New Roman" w:cs="Times New Roman"/>
          <w:sz w:val="24"/>
          <w:szCs w:val="24"/>
        </w:rPr>
        <w:t>different spheres of social action and</w:t>
      </w:r>
      <w:r w:rsidR="008373CC" w:rsidRPr="000C2AEA">
        <w:rPr>
          <w:rFonts w:ascii="Times New Roman" w:hAnsi="Times New Roman" w:cs="Times New Roman"/>
          <w:sz w:val="24"/>
          <w:szCs w:val="24"/>
        </w:rPr>
        <w:t xml:space="preserve"> redefined if the subject’s </w:t>
      </w:r>
      <w:r w:rsidR="008373CC" w:rsidRPr="000C2AEA">
        <w:rPr>
          <w:rFonts w:ascii="Times New Roman" w:hAnsi="Times New Roman" w:cs="Times New Roman"/>
          <w:sz w:val="24"/>
          <w:szCs w:val="24"/>
        </w:rPr>
        <w:lastRenderedPageBreak/>
        <w:t>conditions and interactions, including interests and perceptions, change</w:t>
      </w:r>
      <w:r w:rsidR="00A445AA" w:rsidRPr="000C2AEA">
        <w:rPr>
          <w:rFonts w:ascii="Times New Roman" w:hAnsi="Times New Roman" w:cs="Times New Roman"/>
          <w:sz w:val="24"/>
          <w:szCs w:val="24"/>
        </w:rPr>
        <w:t xml:space="preserve"> </w:t>
      </w:r>
      <w:r w:rsidR="00772E8B" w:rsidRPr="000C2AEA">
        <w:rPr>
          <w:rFonts w:ascii="Times New Roman" w:hAnsi="Times New Roman" w:cs="Times New Roman"/>
          <w:sz w:val="24"/>
          <w:szCs w:val="24"/>
        </w:rPr>
        <w:fldChar w:fldCharType="begin" w:fldLock="1"/>
      </w:r>
      <w:r w:rsidR="001D6661" w:rsidRPr="000C2AEA">
        <w:rPr>
          <w:rFonts w:ascii="Times New Roman" w:hAnsi="Times New Roman" w:cs="Times New Roman"/>
          <w:sz w:val="24"/>
          <w:szCs w:val="24"/>
        </w:rPr>
        <w:instrText>ADDIN CSL_CITATION {"citationItems":[{"id":"ITEM-1","itemData":{"DOI":"10.1177/1748048511412283","ISBN":"1748048511","ISSN":"17480485","PMID":"66851872","abstract":"This article explains the role of media in the identity-building process in the European Union ({EU}). Starting from a historical overview of different forms of nationalism in Europe and various ways in which nations emerged, it traces the efforts of current members of the European Union to create a common feeling of belonging in the {EU}’s unique post-national realm. Finally it examines whether media should be and could be the conveyors of the new pan-national European soul.","author":[{"dropping-particle":"","family":"Polonska-Kimunguyi","given":"Eva","non-dropping-particle":"","parse-names":false,"suffix":""},{"dropping-particle":"","family":"Kimunguyi","given":"Patrick","non-dropping-particle":"","parse-names":false,"suffix":""}],"container-title":"International Communication Gazette","id":"ITEM-1","issue":"6","issued":{"date-parts":[["2011"]]},"page":"507-523","title":"The making of the Europeans: Media in the construction of pan-national identity","type":"article-journal","volume":"73"},"uris":["http://www.mendeley.com/documents/?uuid=d4648c1e-800a-4d1a-aff2-54c9563f1135"]}],"mendeley":{"formattedCitation":"(Polonska-Kimunguyi &amp; Kimunguyi, 2011)","plainTextFormattedCitation":"(Polonska-Kimunguyi &amp; Kimunguyi, 2011)","previouslyFormattedCitation":"(Polonska-Kimunguyi &amp; Kimunguyi, 2011)"},"properties":{"noteIndex":0},"schema":"https://github.com/citation-style-language/schema/raw/master/csl-citation.json"}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00A86F7C" w:rsidRPr="000C2AEA">
        <w:rPr>
          <w:rFonts w:ascii="Times New Roman" w:hAnsi="Times New Roman" w:cs="Times New Roman"/>
          <w:noProof/>
          <w:sz w:val="24"/>
          <w:szCs w:val="24"/>
        </w:rPr>
        <w:t>(Polonska-Kimunguyi &amp; Kimunguyi, 2011)</w:t>
      </w:r>
      <w:r w:rsidR="00772E8B" w:rsidRPr="000C2AEA">
        <w:rPr>
          <w:rFonts w:ascii="Times New Roman" w:hAnsi="Times New Roman" w:cs="Times New Roman"/>
          <w:sz w:val="24"/>
          <w:szCs w:val="24"/>
        </w:rPr>
        <w:fldChar w:fldCharType="end"/>
      </w:r>
      <w:r w:rsidR="008373CC" w:rsidRPr="000C2AEA">
        <w:rPr>
          <w:rFonts w:ascii="Times New Roman" w:hAnsi="Times New Roman" w:cs="Times New Roman"/>
          <w:sz w:val="24"/>
          <w:szCs w:val="24"/>
        </w:rPr>
        <w:t xml:space="preserve">. </w:t>
      </w:r>
    </w:p>
    <w:p w14:paraId="4638DF23" w14:textId="77777777" w:rsidR="003C4505" w:rsidRPr="000C2AEA" w:rsidRDefault="00BF5F72" w:rsidP="00F94545">
      <w:pPr>
        <w:spacing w:line="240" w:lineRule="auto"/>
        <w:ind w:firstLine="720"/>
        <w:jc w:val="both"/>
        <w:rPr>
          <w:rFonts w:ascii="Times New Roman" w:hAnsi="Times New Roman" w:cs="Times New Roman"/>
          <w:sz w:val="24"/>
          <w:szCs w:val="24"/>
        </w:rPr>
      </w:pPr>
      <w:r w:rsidRPr="000C2AEA">
        <w:rPr>
          <w:rFonts w:ascii="Times New Roman" w:hAnsi="Times New Roman" w:cs="Times New Roman"/>
          <w:sz w:val="24"/>
          <w:szCs w:val="24"/>
        </w:rPr>
        <w:t>Political geographers</w:t>
      </w:r>
      <w:r w:rsidR="00A86F7C" w:rsidRPr="000C2AEA">
        <w:rPr>
          <w:rFonts w:ascii="Times New Roman" w:hAnsi="Times New Roman" w:cs="Times New Roman"/>
          <w:sz w:val="24"/>
          <w:szCs w:val="24"/>
        </w:rPr>
        <w:t xml:space="preserve"> have</w:t>
      </w:r>
      <w:r w:rsidR="00D07B78" w:rsidRPr="000C2AEA">
        <w:rPr>
          <w:rFonts w:ascii="Times New Roman" w:hAnsi="Times New Roman" w:cs="Times New Roman"/>
          <w:sz w:val="24"/>
          <w:szCs w:val="24"/>
        </w:rPr>
        <w:t xml:space="preserve"> </w:t>
      </w:r>
      <w:r w:rsidR="00BD39DA" w:rsidRPr="000C2AEA">
        <w:rPr>
          <w:rFonts w:ascii="Times New Roman" w:hAnsi="Times New Roman" w:cs="Times New Roman"/>
          <w:sz w:val="24"/>
          <w:szCs w:val="24"/>
        </w:rPr>
        <w:t xml:space="preserve">sought to </w:t>
      </w:r>
      <w:r w:rsidR="00D07B78" w:rsidRPr="000C2AEA">
        <w:rPr>
          <w:rFonts w:ascii="Times New Roman" w:hAnsi="Times New Roman" w:cs="Times New Roman"/>
          <w:sz w:val="24"/>
          <w:szCs w:val="24"/>
        </w:rPr>
        <w:t>further frame</w:t>
      </w:r>
      <w:r w:rsidR="00BD39DA" w:rsidRPr="000C2AEA">
        <w:rPr>
          <w:rFonts w:ascii="Times New Roman" w:hAnsi="Times New Roman" w:cs="Times New Roman"/>
          <w:sz w:val="24"/>
          <w:szCs w:val="24"/>
        </w:rPr>
        <w:t xml:space="preserve"> the field of study</w:t>
      </w:r>
      <w:r w:rsidR="00D07B78" w:rsidRPr="000C2AEA">
        <w:rPr>
          <w:rFonts w:ascii="Times New Roman" w:hAnsi="Times New Roman" w:cs="Times New Roman"/>
          <w:sz w:val="24"/>
          <w:szCs w:val="24"/>
        </w:rPr>
        <w:t xml:space="preserve"> by</w:t>
      </w:r>
      <w:r w:rsidR="00A86F7C" w:rsidRPr="000C2AEA">
        <w:rPr>
          <w:rFonts w:ascii="Times New Roman" w:hAnsi="Times New Roman" w:cs="Times New Roman"/>
          <w:sz w:val="24"/>
          <w:szCs w:val="24"/>
        </w:rPr>
        <w:t xml:space="preserve"> </w:t>
      </w:r>
      <w:r w:rsidR="001D6661" w:rsidRPr="000C2AEA">
        <w:rPr>
          <w:rFonts w:ascii="Times New Roman" w:hAnsi="Times New Roman" w:cs="Times New Roman"/>
          <w:sz w:val="24"/>
          <w:szCs w:val="24"/>
        </w:rPr>
        <w:t>incorporat</w:t>
      </w:r>
      <w:r w:rsidR="00D07B78" w:rsidRPr="000C2AEA">
        <w:rPr>
          <w:rFonts w:ascii="Times New Roman" w:hAnsi="Times New Roman" w:cs="Times New Roman"/>
          <w:sz w:val="24"/>
          <w:szCs w:val="24"/>
        </w:rPr>
        <w:t>ing</w:t>
      </w:r>
      <w:r w:rsidR="00A86F7C" w:rsidRPr="000C2AEA">
        <w:rPr>
          <w:rFonts w:ascii="Times New Roman" w:hAnsi="Times New Roman" w:cs="Times New Roman"/>
          <w:sz w:val="24"/>
          <w:szCs w:val="24"/>
        </w:rPr>
        <w:t xml:space="preserve"> a territorial reference </w:t>
      </w:r>
      <w:r w:rsidRPr="000C2AEA">
        <w:rPr>
          <w:rFonts w:ascii="Times New Roman" w:hAnsi="Times New Roman" w:cs="Times New Roman"/>
          <w:sz w:val="24"/>
          <w:szCs w:val="24"/>
        </w:rPr>
        <w:t>to the</w:t>
      </w:r>
      <w:r w:rsidR="00141341" w:rsidRPr="000C2AEA">
        <w:rPr>
          <w:rFonts w:ascii="Times New Roman" w:hAnsi="Times New Roman" w:cs="Times New Roman"/>
          <w:sz w:val="24"/>
          <w:szCs w:val="24"/>
        </w:rPr>
        <w:t xml:space="preserve"> core </w:t>
      </w:r>
      <w:r w:rsidR="00A86F7C" w:rsidRPr="000C2AEA">
        <w:rPr>
          <w:rFonts w:ascii="Times New Roman" w:hAnsi="Times New Roman" w:cs="Times New Roman"/>
          <w:sz w:val="24"/>
          <w:szCs w:val="24"/>
        </w:rPr>
        <w:t>ethnocultural</w:t>
      </w:r>
      <w:r w:rsidRPr="000C2AEA">
        <w:rPr>
          <w:rFonts w:ascii="Times New Roman" w:hAnsi="Times New Roman" w:cs="Times New Roman"/>
          <w:sz w:val="24"/>
          <w:szCs w:val="24"/>
        </w:rPr>
        <w:t xml:space="preserve"> and</w:t>
      </w:r>
      <w:r w:rsidR="00A86F7C" w:rsidRPr="000C2AEA">
        <w:rPr>
          <w:rFonts w:ascii="Times New Roman" w:hAnsi="Times New Roman" w:cs="Times New Roman"/>
          <w:sz w:val="24"/>
          <w:szCs w:val="24"/>
        </w:rPr>
        <w:t xml:space="preserve"> socioeconomic components of </w:t>
      </w:r>
      <w:r w:rsidR="00D27757" w:rsidRPr="000C2AEA">
        <w:rPr>
          <w:rFonts w:ascii="Times New Roman" w:hAnsi="Times New Roman" w:cs="Times New Roman"/>
          <w:sz w:val="24"/>
          <w:szCs w:val="24"/>
        </w:rPr>
        <w:t>collective identity</w:t>
      </w:r>
      <w:r w:rsidR="001D6661" w:rsidRPr="000C2AEA">
        <w:rPr>
          <w:rFonts w:ascii="Times New Roman" w:hAnsi="Times New Roman" w:cs="Times New Roman"/>
          <w:sz w:val="24"/>
          <w:szCs w:val="24"/>
        </w:rPr>
        <w:t xml:space="preserve"> formation theories</w:t>
      </w:r>
      <w:r w:rsidR="00226C1E" w:rsidRPr="000C2AEA">
        <w:rPr>
          <w:rFonts w:ascii="Times New Roman" w:hAnsi="Times New Roman" w:cs="Times New Roman"/>
          <w:sz w:val="24"/>
          <w:szCs w:val="24"/>
        </w:rPr>
        <w:t>.</w:t>
      </w:r>
      <w:r w:rsidR="00A86F7C" w:rsidRPr="000C2AEA">
        <w:rPr>
          <w:rFonts w:ascii="Times New Roman" w:hAnsi="Times New Roman" w:cs="Times New Roman"/>
          <w:sz w:val="24"/>
          <w:szCs w:val="24"/>
        </w:rPr>
        <w:t xml:space="preserve"> </w:t>
      </w:r>
      <w:r w:rsidR="00185F63" w:rsidRPr="000C2AEA">
        <w:rPr>
          <w:rFonts w:ascii="Times New Roman" w:hAnsi="Times New Roman" w:cs="Times New Roman"/>
          <w:sz w:val="24"/>
          <w:szCs w:val="24"/>
        </w:rPr>
        <w:t xml:space="preserve">Correspondingly, national identity </w:t>
      </w:r>
      <w:r w:rsidR="0034439E" w:rsidRPr="000C2AEA">
        <w:rPr>
          <w:rFonts w:ascii="Times New Roman" w:hAnsi="Times New Roman" w:cs="Times New Roman"/>
          <w:sz w:val="24"/>
          <w:szCs w:val="24"/>
        </w:rPr>
        <w:t xml:space="preserve">is </w:t>
      </w:r>
      <w:r w:rsidR="00141341" w:rsidRPr="000C2AEA">
        <w:rPr>
          <w:rFonts w:ascii="Times New Roman" w:hAnsi="Times New Roman" w:cs="Times New Roman"/>
          <w:sz w:val="24"/>
          <w:szCs w:val="24"/>
        </w:rPr>
        <w:t xml:space="preserve">currently </w:t>
      </w:r>
      <w:r w:rsidR="0034439E" w:rsidRPr="000C2AEA">
        <w:rPr>
          <w:rFonts w:ascii="Times New Roman" w:hAnsi="Times New Roman" w:cs="Times New Roman"/>
          <w:sz w:val="24"/>
          <w:szCs w:val="24"/>
        </w:rPr>
        <w:t>closely</w:t>
      </w:r>
      <w:r w:rsidR="00185F63" w:rsidRPr="000C2AEA">
        <w:rPr>
          <w:rFonts w:ascii="Times New Roman" w:hAnsi="Times New Roman" w:cs="Times New Roman"/>
          <w:sz w:val="24"/>
          <w:szCs w:val="24"/>
        </w:rPr>
        <w:t xml:space="preserve"> associated with the </w:t>
      </w:r>
      <w:r w:rsidR="0034439E" w:rsidRPr="000C2AEA">
        <w:rPr>
          <w:rFonts w:ascii="Times New Roman" w:hAnsi="Times New Roman" w:cs="Times New Roman"/>
          <w:sz w:val="24"/>
          <w:szCs w:val="24"/>
        </w:rPr>
        <w:t>territorial boundaries and</w:t>
      </w:r>
      <w:r w:rsidR="00185F63" w:rsidRPr="000C2AEA">
        <w:rPr>
          <w:rFonts w:ascii="Times New Roman" w:hAnsi="Times New Roman" w:cs="Times New Roman"/>
          <w:sz w:val="24"/>
          <w:szCs w:val="24"/>
        </w:rPr>
        <w:t xml:space="preserve"> geographic features</w:t>
      </w:r>
      <w:r w:rsidR="0034439E" w:rsidRPr="000C2AEA">
        <w:rPr>
          <w:rFonts w:ascii="Times New Roman" w:hAnsi="Times New Roman" w:cs="Times New Roman"/>
          <w:sz w:val="24"/>
          <w:szCs w:val="24"/>
        </w:rPr>
        <w:t xml:space="preserve"> of a country</w:t>
      </w:r>
      <w:r w:rsidR="00185F63" w:rsidRPr="000C2AEA">
        <w:rPr>
          <w:rFonts w:ascii="Times New Roman" w:hAnsi="Times New Roman" w:cs="Times New Roman"/>
          <w:sz w:val="24"/>
          <w:szCs w:val="24"/>
        </w:rPr>
        <w:t>, which</w:t>
      </w:r>
      <w:r w:rsidR="00A80B37" w:rsidRPr="000C2AEA">
        <w:rPr>
          <w:rFonts w:ascii="Times New Roman" w:hAnsi="Times New Roman" w:cs="Times New Roman"/>
          <w:sz w:val="24"/>
          <w:szCs w:val="24"/>
        </w:rPr>
        <w:t>, together with its sociocultural traits,</w:t>
      </w:r>
      <w:r w:rsidR="00185F63" w:rsidRPr="000C2AEA">
        <w:rPr>
          <w:rFonts w:ascii="Times New Roman" w:hAnsi="Times New Roman" w:cs="Times New Roman"/>
          <w:sz w:val="24"/>
          <w:szCs w:val="24"/>
        </w:rPr>
        <w:t xml:space="preserve"> </w:t>
      </w:r>
      <w:r w:rsidR="003E52D1" w:rsidRPr="000C2AEA">
        <w:rPr>
          <w:rFonts w:ascii="Times New Roman" w:hAnsi="Times New Roman" w:cs="Times New Roman"/>
          <w:sz w:val="24"/>
          <w:szCs w:val="24"/>
        </w:rPr>
        <w:t>bestow</w:t>
      </w:r>
      <w:r w:rsidR="00185F63" w:rsidRPr="000C2AEA">
        <w:rPr>
          <w:rFonts w:ascii="Times New Roman" w:hAnsi="Times New Roman" w:cs="Times New Roman"/>
          <w:sz w:val="24"/>
          <w:szCs w:val="24"/>
        </w:rPr>
        <w:t xml:space="preserve"> a unique ‘identity of region’ </w:t>
      </w:r>
      <w:r w:rsidR="0034439E" w:rsidRPr="000C2AEA">
        <w:rPr>
          <w:rFonts w:ascii="Times New Roman" w:hAnsi="Times New Roman" w:cs="Times New Roman"/>
          <w:sz w:val="24"/>
          <w:szCs w:val="24"/>
        </w:rPr>
        <w:t>upon</w:t>
      </w:r>
      <w:r w:rsidR="003E52D1" w:rsidRPr="000C2AEA">
        <w:rPr>
          <w:rFonts w:ascii="Times New Roman" w:hAnsi="Times New Roman" w:cs="Times New Roman"/>
          <w:sz w:val="24"/>
          <w:szCs w:val="24"/>
        </w:rPr>
        <w:t xml:space="preserve"> </w:t>
      </w:r>
      <w:r w:rsidR="0034439E" w:rsidRPr="000C2AEA">
        <w:rPr>
          <w:rFonts w:ascii="Times New Roman" w:hAnsi="Times New Roman" w:cs="Times New Roman"/>
          <w:sz w:val="24"/>
          <w:szCs w:val="24"/>
        </w:rPr>
        <w:t>its</w:t>
      </w:r>
      <w:r w:rsidR="003E52D1" w:rsidRPr="000C2AEA">
        <w:rPr>
          <w:rFonts w:ascii="Times New Roman" w:hAnsi="Times New Roman" w:cs="Times New Roman"/>
          <w:sz w:val="24"/>
          <w:szCs w:val="24"/>
        </w:rPr>
        <w:t xml:space="preserve"> people </w:t>
      </w:r>
      <w:r w:rsidR="00772E8B" w:rsidRPr="000C2AEA">
        <w:rPr>
          <w:rFonts w:ascii="Times New Roman" w:hAnsi="Times New Roman" w:cs="Times New Roman"/>
          <w:sz w:val="24"/>
          <w:szCs w:val="24"/>
        </w:rPr>
        <w:fldChar w:fldCharType="begin" w:fldLock="1"/>
      </w:r>
      <w:r w:rsidR="00A96284" w:rsidRPr="000C2AEA">
        <w:rPr>
          <w:rFonts w:ascii="Times New Roman" w:hAnsi="Times New Roman" w:cs="Times New Roman"/>
          <w:sz w:val="24"/>
          <w:szCs w:val="24"/>
        </w:rPr>
        <w:instrText>ADDIN CSL_CITATION {"citationItems":[{"id":"ITEM-1","itemData":{"DOI":"10.1068/a230239","ISSN":"0308-518X","author":[{"dropping-particle":"","family":"Paasi","given":"A","non-dropping-particle":"","parse-names":false,"suffix":""}],"container-title":"Environment and Planning A: Economy and Space","id":"ITEM-1","issue":"2","issued":{"date-parts":[["1991","2","24"]]},"page":"239-256","title":"Deconstructing Regions: Notes on the Scales of Spatial Life","type":"article-journal","volume":"23"},"uris":["http://www.mendeley.com/documents/?uuid=c5b08cef-18de-45b0-a1d3-9964224cd496"]}],"mendeley":{"formattedCitation":"(Paasi, 1991)","manualFormatting":"(Paasi, 1991)","plainTextFormattedCitation":"(Paasi, 1991)","previouslyFormattedCitation":"(Paasi, 1991)"},"properties":{"noteIndex":0},"schema":"https://github.com/citation-style-language/schema/raw/master/csl-citation.json"}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001D6661" w:rsidRPr="000C2AEA">
        <w:rPr>
          <w:rFonts w:ascii="Times New Roman" w:hAnsi="Times New Roman" w:cs="Times New Roman"/>
          <w:noProof/>
          <w:sz w:val="24"/>
          <w:szCs w:val="24"/>
        </w:rPr>
        <w:t>(Paasi, 1991)</w:t>
      </w:r>
      <w:r w:rsidR="00772E8B" w:rsidRPr="000C2AEA">
        <w:rPr>
          <w:rFonts w:ascii="Times New Roman" w:hAnsi="Times New Roman" w:cs="Times New Roman"/>
          <w:sz w:val="24"/>
          <w:szCs w:val="24"/>
        </w:rPr>
        <w:fldChar w:fldCharType="end"/>
      </w:r>
      <w:r w:rsidR="00185F63" w:rsidRPr="000C2AEA">
        <w:rPr>
          <w:rFonts w:ascii="Times New Roman" w:hAnsi="Times New Roman" w:cs="Times New Roman"/>
          <w:sz w:val="24"/>
          <w:szCs w:val="24"/>
        </w:rPr>
        <w:t xml:space="preserve">. </w:t>
      </w:r>
      <w:r w:rsidR="00C23A65" w:rsidRPr="000C2AEA">
        <w:rPr>
          <w:rFonts w:ascii="Times New Roman" w:hAnsi="Times New Roman" w:cs="Times New Roman"/>
          <w:sz w:val="24"/>
          <w:szCs w:val="24"/>
        </w:rPr>
        <w:t>Consequently,</w:t>
      </w:r>
      <w:r w:rsidR="00A80B37" w:rsidRPr="000C2AEA">
        <w:rPr>
          <w:rFonts w:ascii="Times New Roman" w:hAnsi="Times New Roman" w:cs="Times New Roman"/>
          <w:sz w:val="24"/>
          <w:szCs w:val="24"/>
        </w:rPr>
        <w:t xml:space="preserve"> </w:t>
      </w:r>
      <w:r w:rsidR="00C23A65" w:rsidRPr="000C2AEA">
        <w:rPr>
          <w:rFonts w:ascii="Times New Roman" w:hAnsi="Times New Roman" w:cs="Times New Roman"/>
          <w:sz w:val="24"/>
          <w:szCs w:val="24"/>
        </w:rPr>
        <w:t xml:space="preserve">gauging the </w:t>
      </w:r>
      <w:r w:rsidR="00A80B37" w:rsidRPr="000C2AEA">
        <w:rPr>
          <w:rFonts w:ascii="Times New Roman" w:hAnsi="Times New Roman" w:cs="Times New Roman"/>
          <w:sz w:val="24"/>
          <w:szCs w:val="24"/>
        </w:rPr>
        <w:t>varying degrees of territorial affiliation</w:t>
      </w:r>
      <w:r w:rsidR="00C23A65" w:rsidRPr="000C2AEA">
        <w:rPr>
          <w:rFonts w:ascii="Times New Roman" w:hAnsi="Times New Roman" w:cs="Times New Roman"/>
          <w:sz w:val="24"/>
          <w:szCs w:val="24"/>
        </w:rPr>
        <w:t xml:space="preserve"> of citizens</w:t>
      </w:r>
      <w:r w:rsidR="00A80B37" w:rsidRPr="000C2AEA">
        <w:rPr>
          <w:rFonts w:ascii="Times New Roman" w:hAnsi="Times New Roman" w:cs="Times New Roman"/>
          <w:sz w:val="24"/>
          <w:szCs w:val="24"/>
        </w:rPr>
        <w:t xml:space="preserve"> </w:t>
      </w:r>
      <w:r w:rsidR="00C23A65" w:rsidRPr="000C2AEA">
        <w:rPr>
          <w:rFonts w:ascii="Times New Roman" w:hAnsi="Times New Roman" w:cs="Times New Roman"/>
          <w:sz w:val="24"/>
          <w:szCs w:val="24"/>
        </w:rPr>
        <w:t>who live in</w:t>
      </w:r>
      <w:r w:rsidR="00A80B37" w:rsidRPr="000C2AEA">
        <w:rPr>
          <w:rFonts w:ascii="Times New Roman" w:hAnsi="Times New Roman" w:cs="Times New Roman"/>
          <w:sz w:val="24"/>
          <w:szCs w:val="24"/>
        </w:rPr>
        <w:t xml:space="preserve"> multination states</w:t>
      </w:r>
      <w:r w:rsidR="003C4505" w:rsidRPr="000C2AEA">
        <w:rPr>
          <w:rFonts w:ascii="Times New Roman" w:hAnsi="Times New Roman" w:cs="Times New Roman"/>
          <w:sz w:val="24"/>
          <w:szCs w:val="24"/>
        </w:rPr>
        <w:t xml:space="preserve"> is central to this paper</w:t>
      </w:r>
      <w:r w:rsidR="00B80A10" w:rsidRPr="000C2AEA">
        <w:rPr>
          <w:rFonts w:ascii="Times New Roman" w:hAnsi="Times New Roman" w:cs="Times New Roman"/>
          <w:sz w:val="24"/>
          <w:szCs w:val="24"/>
        </w:rPr>
        <w:t>.</w:t>
      </w:r>
      <w:r w:rsidR="00A80B37" w:rsidRPr="000C2AEA">
        <w:rPr>
          <w:rFonts w:ascii="Times New Roman" w:hAnsi="Times New Roman" w:cs="Times New Roman"/>
          <w:sz w:val="24"/>
          <w:szCs w:val="24"/>
        </w:rPr>
        <w:t xml:space="preserve"> </w:t>
      </w:r>
    </w:p>
    <w:p w14:paraId="0ED509A6" w14:textId="77777777" w:rsidR="00670ABB" w:rsidRPr="00F658E9" w:rsidRDefault="00670ABB" w:rsidP="0021694F">
      <w:pPr>
        <w:pStyle w:val="Paragraph"/>
        <w:numPr>
          <w:ilvl w:val="0"/>
          <w:numId w:val="3"/>
        </w:numPr>
        <w:spacing w:line="360" w:lineRule="auto"/>
        <w:jc w:val="both"/>
        <w:rPr>
          <w:b/>
          <w:bCs/>
          <w:kern w:val="32"/>
        </w:rPr>
      </w:pPr>
      <w:r w:rsidRPr="00F658E9">
        <w:rPr>
          <w:b/>
          <w:bCs/>
          <w:kern w:val="32"/>
        </w:rPr>
        <w:t>Nested identities and regional affiliations in the Spanish context</w:t>
      </w:r>
    </w:p>
    <w:p w14:paraId="1DDFE72B" w14:textId="55546291" w:rsidR="00391BEC" w:rsidRDefault="00AC4E8D" w:rsidP="00391BEC">
      <w:pPr>
        <w:spacing w:line="240" w:lineRule="auto"/>
        <w:jc w:val="both"/>
        <w:rPr>
          <w:rFonts w:ascii="Times New Roman" w:hAnsi="Times New Roman" w:cs="Times New Roman"/>
          <w:sz w:val="24"/>
          <w:szCs w:val="24"/>
        </w:rPr>
      </w:pPr>
      <w:r w:rsidRPr="000C2AEA">
        <w:rPr>
          <w:rFonts w:ascii="Times New Roman" w:hAnsi="Times New Roman" w:cs="Times New Roman"/>
          <w:sz w:val="24"/>
          <w:szCs w:val="24"/>
        </w:rPr>
        <w:t xml:space="preserve">Most authors who have dealt with this topic have built on Brewer’s ‘Nested Identity’ theory (1999), referred to by other authors as the ‘matryoshka’ or the ‘marble cake’ model </w:t>
      </w:r>
      <w:r w:rsidR="00772E8B" w:rsidRPr="000C2AEA">
        <w:rPr>
          <w:rFonts w:ascii="Times New Roman" w:hAnsi="Times New Roman" w:cs="Times New Roman"/>
          <w:sz w:val="24"/>
          <w:szCs w:val="24"/>
        </w:rPr>
        <w:fldChar w:fldCharType="begin" w:fldLock="1"/>
      </w:r>
      <w:r w:rsidR="00CC1780" w:rsidRPr="000C2AEA">
        <w:rPr>
          <w:rFonts w:ascii="Times New Roman" w:hAnsi="Times New Roman" w:cs="Times New Roman"/>
          <w:sz w:val="24"/>
          <w:szCs w:val="24"/>
        </w:rPr>
        <w:instrText>ADDIN CSL_CITATION {"citationItems":[{"id":"ITEM-1","itemData":{"DOI":"10.1080/01419870120063963","ISSN":"01419870","abstract":"This article focuses on Spain to explain individual variation in the strength of identification with Europe. It relies mainly on statistical analysis of a nationally representative survey conducted in March 2000, but also on historical and newspaper sources. The statistical results support Inglehart's hypotheses about the contribution of high degrees of cognitive mobilization and education to the development of a European identity, but contradict his Postmaterialism thesis. Also, they support Turner's and Tajfel's hypotheses about the role of positive group images in fostering identification with groups. Finally, they show that in Spain regional and national identities are compatible with a European identity. This result is consistent with Calhoun's and Brewer's view of nested group identities who do not see a priori incompatibility between nested identities. Furthermore, it supports the authors' claim that nested identities are potentially compatible, as in Spain, when they are not portrayed and seen as impinging on each other.","author":[{"dropping-particle":"","family":"Díez Medrano","given":"J.","non-dropping-particle":"","parse-names":false,"suffix":""},{"dropping-particle":"","family":"Gutiérrez","given":"P.","non-dropping-particle":"","parse-names":false,"suffix":""}],"container-title":"Ethnic and Racial Studies","id":"ITEM-1","issue":"5","issued":{"date-parts":[["2001"]]},"page":"753-778","title":"Nested identities: National and European identity in Spain","type":"article-journal","volume":"24"},"uris":["http://www.mendeley.com/documents/?uuid=d1d76f64-a7c6-474d-bce4-7218c9281296"]}],"mendeley":{"formattedCitation":"(Díez Medrano &amp; Gutiérrez, 2001)","plainTextFormattedCitation":"(Díez Medrano &amp; Gutiérrez, 2001)","previouslyFormattedCitation":"(Díez Medrano &amp; Gutiérrez, 2001)"},"properties":{"noteIndex":0},"schema":"https://github.com/citation-style-language/schema/raw/master/csl-citation.json"}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Pr="000C2AEA">
        <w:rPr>
          <w:rFonts w:ascii="Times New Roman" w:hAnsi="Times New Roman" w:cs="Times New Roman"/>
          <w:noProof/>
          <w:sz w:val="24"/>
          <w:szCs w:val="24"/>
        </w:rPr>
        <w:t>(Díez Medrano &amp; Gutiérrez, 2001)</w:t>
      </w:r>
      <w:r w:rsidR="00772E8B" w:rsidRPr="000C2AEA">
        <w:rPr>
          <w:rFonts w:ascii="Times New Roman" w:hAnsi="Times New Roman" w:cs="Times New Roman"/>
          <w:sz w:val="24"/>
          <w:szCs w:val="24"/>
        </w:rPr>
        <w:fldChar w:fldCharType="end"/>
      </w:r>
      <w:r w:rsidRPr="000C2AEA">
        <w:rPr>
          <w:rFonts w:ascii="Times New Roman" w:hAnsi="Times New Roman" w:cs="Times New Roman"/>
          <w:sz w:val="24"/>
          <w:szCs w:val="24"/>
        </w:rPr>
        <w:t xml:space="preserve">. Essentially, this theory argues that individuals’ self-identities may </w:t>
      </w:r>
      <w:r w:rsidR="00010C13">
        <w:rPr>
          <w:rFonts w:ascii="Times New Roman" w:hAnsi="Times New Roman" w:cs="Times New Roman"/>
          <w:sz w:val="24"/>
          <w:szCs w:val="24"/>
        </w:rPr>
        <w:t xml:space="preserve">be comprised of multiple </w:t>
      </w:r>
      <w:r w:rsidR="006D15A2" w:rsidRPr="000C2AEA">
        <w:rPr>
          <w:rFonts w:ascii="Times New Roman" w:hAnsi="Times New Roman" w:cs="Times New Roman"/>
          <w:sz w:val="24"/>
          <w:szCs w:val="24"/>
        </w:rPr>
        <w:t>interlock</w:t>
      </w:r>
      <w:r w:rsidR="00010C13">
        <w:rPr>
          <w:rFonts w:ascii="Times New Roman" w:hAnsi="Times New Roman" w:cs="Times New Roman"/>
          <w:sz w:val="24"/>
          <w:szCs w:val="24"/>
        </w:rPr>
        <w:t>ing</w:t>
      </w:r>
      <w:r w:rsidRPr="000C2AEA">
        <w:rPr>
          <w:rFonts w:ascii="Times New Roman" w:hAnsi="Times New Roman" w:cs="Times New Roman"/>
          <w:sz w:val="24"/>
          <w:szCs w:val="24"/>
        </w:rPr>
        <w:t xml:space="preserve"> tiers containing national, regional and even local identities</w:t>
      </w:r>
      <w:r w:rsidR="00141341" w:rsidRPr="000C2AEA">
        <w:rPr>
          <w:rFonts w:ascii="Times New Roman" w:hAnsi="Times New Roman" w:cs="Times New Roman"/>
          <w:sz w:val="24"/>
          <w:szCs w:val="24"/>
        </w:rPr>
        <w:t>,</w:t>
      </w:r>
      <w:r w:rsidRPr="000C2AEA">
        <w:rPr>
          <w:rFonts w:ascii="Times New Roman" w:hAnsi="Times New Roman" w:cs="Times New Roman"/>
          <w:sz w:val="24"/>
          <w:szCs w:val="24"/>
        </w:rPr>
        <w:t xml:space="preserve"> such as those pertaining to cities or neighbourhoods. </w:t>
      </w:r>
      <w:r w:rsidR="005D39AF" w:rsidRPr="000C2AEA">
        <w:rPr>
          <w:rFonts w:ascii="Times New Roman" w:hAnsi="Times New Roman" w:cs="Times New Roman"/>
          <w:sz w:val="24"/>
          <w:szCs w:val="24"/>
        </w:rPr>
        <w:t xml:space="preserve">Owing to </w:t>
      </w:r>
      <w:r w:rsidR="00393F05" w:rsidRPr="000C2AEA">
        <w:rPr>
          <w:rFonts w:ascii="Times New Roman" w:hAnsi="Times New Roman" w:cs="Times New Roman"/>
          <w:sz w:val="24"/>
          <w:szCs w:val="24"/>
        </w:rPr>
        <w:t xml:space="preserve">both </w:t>
      </w:r>
      <w:r w:rsidR="005D39AF" w:rsidRPr="000C2AEA">
        <w:rPr>
          <w:rFonts w:ascii="Times New Roman" w:hAnsi="Times New Roman" w:cs="Times New Roman"/>
          <w:sz w:val="24"/>
          <w:szCs w:val="24"/>
        </w:rPr>
        <w:t>historical reasons and the</w:t>
      </w:r>
      <w:r w:rsidR="00393F05" w:rsidRPr="000C2AEA">
        <w:rPr>
          <w:rFonts w:ascii="Times New Roman" w:hAnsi="Times New Roman" w:cs="Times New Roman"/>
          <w:sz w:val="24"/>
          <w:szCs w:val="24"/>
        </w:rPr>
        <w:t xml:space="preserve"> present</w:t>
      </w:r>
      <w:r w:rsidR="005D39AF" w:rsidRPr="000C2AEA">
        <w:rPr>
          <w:rFonts w:ascii="Times New Roman" w:hAnsi="Times New Roman" w:cs="Times New Roman"/>
          <w:sz w:val="24"/>
          <w:szCs w:val="24"/>
        </w:rPr>
        <w:t xml:space="preserve"> decentralised architecture of </w:t>
      </w:r>
      <w:r w:rsidR="00393F05" w:rsidRPr="000C2AEA">
        <w:rPr>
          <w:rFonts w:ascii="Times New Roman" w:hAnsi="Times New Roman" w:cs="Times New Roman"/>
          <w:sz w:val="24"/>
          <w:szCs w:val="24"/>
        </w:rPr>
        <w:t>governance</w:t>
      </w:r>
      <w:r w:rsidR="00FC54DB" w:rsidRPr="000C2AEA">
        <w:rPr>
          <w:rFonts w:ascii="Times New Roman" w:hAnsi="Times New Roman" w:cs="Times New Roman"/>
          <w:sz w:val="24"/>
          <w:szCs w:val="24"/>
        </w:rPr>
        <w:t>,</w:t>
      </w:r>
      <w:r w:rsidR="005D39AF" w:rsidRPr="000C2AEA">
        <w:rPr>
          <w:rFonts w:ascii="Times New Roman" w:hAnsi="Times New Roman" w:cs="Times New Roman"/>
          <w:sz w:val="24"/>
          <w:szCs w:val="24"/>
        </w:rPr>
        <w:t xml:space="preserve"> Spanish society is </w:t>
      </w:r>
      <w:r w:rsidRPr="000C2AEA">
        <w:rPr>
          <w:rFonts w:ascii="Times New Roman" w:hAnsi="Times New Roman" w:cs="Times New Roman"/>
          <w:sz w:val="24"/>
          <w:szCs w:val="24"/>
        </w:rPr>
        <w:t>particularly prone to experiencing</w:t>
      </w:r>
      <w:r w:rsidR="005D39AF" w:rsidRPr="000C2AEA">
        <w:rPr>
          <w:rFonts w:ascii="Times New Roman" w:hAnsi="Times New Roman" w:cs="Times New Roman"/>
          <w:sz w:val="24"/>
          <w:szCs w:val="24"/>
        </w:rPr>
        <w:t xml:space="preserve"> a </w:t>
      </w:r>
      <w:r w:rsidR="00393F05" w:rsidRPr="000C2AEA">
        <w:rPr>
          <w:rFonts w:ascii="Times New Roman" w:hAnsi="Times New Roman" w:cs="Times New Roman"/>
          <w:sz w:val="24"/>
          <w:szCs w:val="24"/>
        </w:rPr>
        <w:t>plurality of</w:t>
      </w:r>
      <w:r w:rsidR="005D39AF" w:rsidRPr="000C2AEA">
        <w:rPr>
          <w:rFonts w:ascii="Times New Roman" w:hAnsi="Times New Roman" w:cs="Times New Roman"/>
          <w:sz w:val="24"/>
          <w:szCs w:val="24"/>
        </w:rPr>
        <w:t xml:space="preserve"> </w:t>
      </w:r>
      <w:r w:rsidR="00EF2FD6" w:rsidRPr="000C2AEA">
        <w:rPr>
          <w:rFonts w:ascii="Times New Roman" w:hAnsi="Times New Roman" w:cs="Times New Roman"/>
          <w:sz w:val="24"/>
          <w:szCs w:val="24"/>
        </w:rPr>
        <w:t xml:space="preserve">place </w:t>
      </w:r>
      <w:r w:rsidR="005D39AF" w:rsidRPr="000C2AEA">
        <w:rPr>
          <w:rFonts w:ascii="Times New Roman" w:hAnsi="Times New Roman" w:cs="Times New Roman"/>
          <w:sz w:val="24"/>
          <w:szCs w:val="24"/>
        </w:rPr>
        <w:t xml:space="preserve">identities </w:t>
      </w:r>
      <w:r w:rsidR="00393F05" w:rsidRPr="000C2AEA">
        <w:rPr>
          <w:rFonts w:ascii="Times New Roman" w:hAnsi="Times New Roman" w:cs="Times New Roman"/>
          <w:sz w:val="24"/>
          <w:szCs w:val="24"/>
        </w:rPr>
        <w:t xml:space="preserve">which </w:t>
      </w:r>
      <w:r w:rsidR="00CB3016" w:rsidRPr="000C2AEA">
        <w:rPr>
          <w:rFonts w:ascii="Times New Roman" w:hAnsi="Times New Roman" w:cs="Times New Roman"/>
          <w:sz w:val="24"/>
          <w:szCs w:val="24"/>
        </w:rPr>
        <w:t>have been</w:t>
      </w:r>
      <w:r w:rsidR="00393F05" w:rsidRPr="000C2AEA">
        <w:rPr>
          <w:rFonts w:ascii="Times New Roman" w:hAnsi="Times New Roman" w:cs="Times New Roman"/>
          <w:sz w:val="24"/>
          <w:szCs w:val="24"/>
        </w:rPr>
        <w:t xml:space="preserve"> generally </w:t>
      </w:r>
      <w:r w:rsidR="005D39AF" w:rsidRPr="000C2AEA">
        <w:rPr>
          <w:rFonts w:ascii="Times New Roman" w:hAnsi="Times New Roman" w:cs="Times New Roman"/>
          <w:sz w:val="24"/>
          <w:szCs w:val="24"/>
        </w:rPr>
        <w:t xml:space="preserve">conceived of in </w:t>
      </w:r>
      <w:r w:rsidR="00393F05" w:rsidRPr="000C2AEA">
        <w:rPr>
          <w:rFonts w:ascii="Times New Roman" w:hAnsi="Times New Roman" w:cs="Times New Roman"/>
          <w:sz w:val="24"/>
          <w:szCs w:val="24"/>
        </w:rPr>
        <w:t xml:space="preserve">a </w:t>
      </w:r>
      <w:r w:rsidR="005D39AF" w:rsidRPr="000C2AEA">
        <w:rPr>
          <w:rFonts w:ascii="Times New Roman" w:hAnsi="Times New Roman" w:cs="Times New Roman"/>
          <w:sz w:val="24"/>
          <w:szCs w:val="24"/>
        </w:rPr>
        <w:t>complementary, no</w:t>
      </w:r>
      <w:r w:rsidR="00393F05" w:rsidRPr="000C2AEA">
        <w:rPr>
          <w:rFonts w:ascii="Times New Roman" w:hAnsi="Times New Roman" w:cs="Times New Roman"/>
          <w:sz w:val="24"/>
          <w:szCs w:val="24"/>
        </w:rPr>
        <w:t>n-</w:t>
      </w:r>
      <w:r w:rsidR="005D39AF" w:rsidRPr="000C2AEA">
        <w:rPr>
          <w:rFonts w:ascii="Times New Roman" w:hAnsi="Times New Roman" w:cs="Times New Roman"/>
          <w:sz w:val="24"/>
          <w:szCs w:val="24"/>
        </w:rPr>
        <w:t>exclusionary way</w:t>
      </w:r>
      <w:r w:rsidR="00393F05" w:rsidRPr="000C2AEA">
        <w:rPr>
          <w:rFonts w:ascii="Times New Roman" w:hAnsi="Times New Roman" w:cs="Times New Roman"/>
          <w:sz w:val="24"/>
          <w:szCs w:val="24"/>
        </w:rPr>
        <w:t>, leading to the coexistence of various national sensitivities within the broader Spanish</w:t>
      </w:r>
      <w:r w:rsidR="009A0174">
        <w:rPr>
          <w:rFonts w:ascii="Times New Roman" w:hAnsi="Times New Roman" w:cs="Times New Roman"/>
          <w:sz w:val="24"/>
          <w:szCs w:val="24"/>
        </w:rPr>
        <w:t xml:space="preserve"> one</w:t>
      </w:r>
      <w:r w:rsidR="00393F05" w:rsidRPr="000C2AEA">
        <w:rPr>
          <w:rFonts w:ascii="Times New Roman" w:hAnsi="Times New Roman" w:cs="Times New Roman"/>
          <w:sz w:val="24"/>
          <w:szCs w:val="24"/>
        </w:rPr>
        <w:t xml:space="preserve"> </w:t>
      </w:r>
      <w:r w:rsidR="00772E8B" w:rsidRPr="000C2AEA">
        <w:rPr>
          <w:rFonts w:ascii="Times New Roman" w:hAnsi="Times New Roman" w:cs="Times New Roman"/>
          <w:sz w:val="24"/>
          <w:szCs w:val="24"/>
        </w:rPr>
        <w:fldChar w:fldCharType="begin" w:fldLock="1"/>
      </w:r>
      <w:r w:rsidR="00B80A10" w:rsidRPr="000C2AEA">
        <w:rPr>
          <w:rFonts w:ascii="Times New Roman" w:hAnsi="Times New Roman" w:cs="Times New Roman"/>
          <w:sz w:val="24"/>
          <w:szCs w:val="24"/>
        </w:rPr>
        <w:instrText>ADDIN CSL_CITATION {"citationItems":[{"id":"ITEM-1","itemData":{"DOI":"10.1080/13537119908428571","author":[{"dropping-particle":"","family":"Beramendi","given":"Justo G","non-dropping-particle":"","parse-names":false,"suffix":""}],"container-title":"Nationalism and Ethnic Politics","id":"ITEM-1","issue":"3-4","issued":{"date-parts":[["1999"]]},"page":"79-100","title":"Identity , ethnicity and state in Spain : 19th and 20th centuries","type":"article-journal","volume":"5"},"uris":["http://www.mendeley.com/documents/?uuid=5ac357ac-7ec0-4d60-aed0-f56ee5648650"]},{"id":"ITEM-2","itemData":{"author":[{"dropping-particle":"","family":"Aguilar","given":"P-","non-dropping-particle":"","parse-names":false,"suffix":""},{"dropping-particle":"","family":"Humlebæk","given":"C.","non-dropping-particle":"","parse-names":false,"suffix":""}],"container-title":"History and Memory","id":"ITEM-2","issue":"1-2","issued":{"date-parts":[["2002"]]},"page":"121-164","title":"Collective Memory and National Identity in the Spanish Democracy: The Legacies of Francoism and the Civil War","type":"article-journal","volume":"14"},"uris":["http://www.mendeley.com/documents/?uuid=ce1d5fcc-fa38-4137-a1ce-91001d5ad2fb"]},{"id":"ITEM-3","itemData":{"DOI":"10.1080/713683431","ISSN":"1463-6204","author":[{"dropping-particle":"","family":"Keating","given":"Michael","non-dropping-particle":"","parse-names":false,"suffix":""}],"container-title":"Journal of Spanish Cultural Studies","id":"ITEM-3","issue":"1","issued":{"date-parts":[["2000","3"]]},"page":"29-42","title":"The minority nations of Spain and European integration: A new framework for autonomy?","type":"article-journal","volume":"1"},"uris":["http://www.mendeley.com/documents/?uuid=6af846a2-d18c-459e-84dc-5928c679cd0f"]}],"mendeley":{"formattedCitation":"(Aguilar &amp; Humlebæk, 2002; Beramendi, 1999; Keating, 2000)","plainTextFormattedCitation":"(Aguilar &amp; Humlebæk, 2002; Beramendi, 1999; Keating, 2000)","previouslyFormattedCitation":"(Aguilar &amp; Humlebæk, 2002; Beramendi, 1999; Keating, 2000)"},"properties":{"noteIndex":0},"schema":"https://github.com/citation-style-language/schema/raw/master/csl-citation.json"}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00A52461" w:rsidRPr="000C2AEA">
        <w:rPr>
          <w:rFonts w:ascii="Times New Roman" w:hAnsi="Times New Roman" w:cs="Times New Roman"/>
          <w:noProof/>
          <w:sz w:val="24"/>
          <w:szCs w:val="24"/>
        </w:rPr>
        <w:t>(Keating, 2000)</w:t>
      </w:r>
      <w:r w:rsidR="00772E8B" w:rsidRPr="000C2AEA">
        <w:rPr>
          <w:rFonts w:ascii="Times New Roman" w:hAnsi="Times New Roman" w:cs="Times New Roman"/>
          <w:sz w:val="24"/>
          <w:szCs w:val="24"/>
        </w:rPr>
        <w:fldChar w:fldCharType="end"/>
      </w:r>
      <w:r w:rsidR="00393F05" w:rsidRPr="000C2AEA">
        <w:rPr>
          <w:rFonts w:ascii="Times New Roman" w:hAnsi="Times New Roman" w:cs="Times New Roman"/>
          <w:sz w:val="24"/>
          <w:szCs w:val="24"/>
        </w:rPr>
        <w:t>.</w:t>
      </w:r>
      <w:r w:rsidR="00291033" w:rsidRPr="000C2AEA">
        <w:rPr>
          <w:rFonts w:ascii="Times New Roman" w:hAnsi="Times New Roman" w:cs="Times New Roman"/>
          <w:sz w:val="24"/>
          <w:szCs w:val="24"/>
        </w:rPr>
        <w:t xml:space="preserve"> </w:t>
      </w:r>
      <w:r w:rsidR="00CC1780" w:rsidRPr="000C2AEA">
        <w:rPr>
          <w:rFonts w:ascii="Times New Roman" w:hAnsi="Times New Roman" w:cs="Times New Roman"/>
          <w:sz w:val="24"/>
          <w:szCs w:val="24"/>
        </w:rPr>
        <w:t>In this regard, a</w:t>
      </w:r>
      <w:r w:rsidR="00DB49F2" w:rsidRPr="000C2AEA">
        <w:rPr>
          <w:rFonts w:ascii="Times New Roman" w:hAnsi="Times New Roman" w:cs="Times New Roman"/>
          <w:sz w:val="24"/>
          <w:szCs w:val="24"/>
        </w:rPr>
        <w:t xml:space="preserve"> </w:t>
      </w:r>
      <w:r w:rsidR="003C4505" w:rsidRPr="000C2AEA">
        <w:rPr>
          <w:rFonts w:ascii="Times New Roman" w:hAnsi="Times New Roman" w:cs="Times New Roman"/>
          <w:sz w:val="24"/>
          <w:szCs w:val="24"/>
        </w:rPr>
        <w:t>robust corpus of research</w:t>
      </w:r>
      <w:r w:rsidR="00DB49F2" w:rsidRPr="000C2AEA">
        <w:rPr>
          <w:rFonts w:ascii="Times New Roman" w:hAnsi="Times New Roman" w:cs="Times New Roman"/>
          <w:sz w:val="24"/>
          <w:szCs w:val="24"/>
        </w:rPr>
        <w:t xml:space="preserve"> has been published on </w:t>
      </w:r>
      <w:r w:rsidR="00651EB5" w:rsidRPr="000C2AEA">
        <w:rPr>
          <w:rFonts w:ascii="Times New Roman" w:hAnsi="Times New Roman" w:cs="Times New Roman"/>
          <w:sz w:val="24"/>
          <w:szCs w:val="24"/>
        </w:rPr>
        <w:t>dual national and</w:t>
      </w:r>
      <w:r w:rsidR="00DB49F2" w:rsidRPr="000C2AEA">
        <w:rPr>
          <w:rFonts w:ascii="Times New Roman" w:hAnsi="Times New Roman" w:cs="Times New Roman"/>
          <w:sz w:val="24"/>
          <w:szCs w:val="24"/>
        </w:rPr>
        <w:t xml:space="preserve"> Basque</w:t>
      </w:r>
      <w:r w:rsidR="00141341" w:rsidRPr="000C2AEA">
        <w:rPr>
          <w:rFonts w:ascii="Times New Roman" w:hAnsi="Times New Roman" w:cs="Times New Roman"/>
          <w:sz w:val="24"/>
          <w:szCs w:val="24"/>
        </w:rPr>
        <w:t xml:space="preserve">, </w:t>
      </w:r>
      <w:r w:rsidR="00DB49F2" w:rsidRPr="000C2AEA">
        <w:rPr>
          <w:rFonts w:ascii="Times New Roman" w:hAnsi="Times New Roman" w:cs="Times New Roman"/>
          <w:sz w:val="24"/>
          <w:szCs w:val="24"/>
        </w:rPr>
        <w:t>Catalan</w:t>
      </w:r>
      <w:r w:rsidR="00141341" w:rsidRPr="000C2AEA">
        <w:rPr>
          <w:rFonts w:ascii="Times New Roman" w:hAnsi="Times New Roman" w:cs="Times New Roman"/>
          <w:sz w:val="24"/>
          <w:szCs w:val="24"/>
        </w:rPr>
        <w:t xml:space="preserve"> or Galician</w:t>
      </w:r>
      <w:r w:rsidR="00291033" w:rsidRPr="000C2AEA">
        <w:rPr>
          <w:rFonts w:ascii="Times New Roman" w:hAnsi="Times New Roman" w:cs="Times New Roman"/>
          <w:sz w:val="24"/>
          <w:szCs w:val="24"/>
        </w:rPr>
        <w:t xml:space="preserve"> sentiments</w:t>
      </w:r>
      <w:r w:rsidR="00651EB5" w:rsidRPr="000C2AEA">
        <w:rPr>
          <w:rFonts w:ascii="Times New Roman" w:hAnsi="Times New Roman" w:cs="Times New Roman"/>
          <w:sz w:val="24"/>
          <w:szCs w:val="24"/>
        </w:rPr>
        <w:t xml:space="preserve"> </w:t>
      </w:r>
      <w:r w:rsidR="00772E8B" w:rsidRPr="000C2AEA">
        <w:rPr>
          <w:rFonts w:ascii="Times New Roman" w:hAnsi="Times New Roman" w:cs="Times New Roman"/>
          <w:sz w:val="24"/>
          <w:szCs w:val="24"/>
        </w:rPr>
        <w:fldChar w:fldCharType="begin" w:fldLock="1"/>
      </w:r>
      <w:r w:rsidR="00445F47">
        <w:rPr>
          <w:rFonts w:ascii="Times New Roman" w:hAnsi="Times New Roman" w:cs="Times New Roman"/>
          <w:sz w:val="24"/>
          <w:szCs w:val="24"/>
        </w:rPr>
        <w:instrText>ADDIN CSL_CITATION {"citationItems":[{"id":"ITEM-1","itemData":{"DOI":"10.1111/ecoj.12051","ISSN":"0013-0133","author":[{"dropping-particle":"","family":"Clots‐Figueras","given":"Irma","non-dropping-particle":"","parse-names":false,"suffix":""},{"dropping-particle":"","family":"Masella","given":"Paolo","non-dropping-particle":"","parse-names":false,"suffix":""}],"container-title":"The Economic Journal","id":"ITEM-1","issue":"570","issued":{"date-parts":[["2013","8","1"]]},"page":"F332-F357","title":"Education, Language and Identity","type":"article-journal","volume":"123"},"uris":["http://www.mendeley.com/documents/?uuid=a29b8485-80f4-439f-bbb6-44925f3acd8b"]},{"id":"ITEM-2","itemData":{"DOI":"10.1525/aeq.2003.34.4.351","ISSN":"0161-7761","author":[{"dropping-particle":"","family":"Echeverria","given":"Begona","non-dropping-particle":"","parse-names":false,"suffix":""}],"container-title":"Anthropology &lt;html_ent glyph=\"@amp;\" ascii=\"&amp;amp;\"/&gt; Education Quarterly","id":"ITEM-2","issue":"4","issued":{"date-parts":[["2003","12"]]},"page":"351-372","title":"Schooling, Language, and Ethnic Identity in the Basque Autonomous Community","type":"article-journal","volume":"34"},"uris":["http://www.mendeley.com/documents/?uuid=58735663-d577-4694-ab70-f9e7868b2196"]},{"id":"ITEM-3","itemData":{"DOI":"10.1080/01434632.2015.1044996","ISSN":"0143-4632","author":[{"dropping-particle":"","family":"Larrañaga","given":"Nekane","non-dropping-particle":"","parse-names":false,"suffix":""},{"dropping-particle":"","family":"Garcia","given":"Iñaki","non-dropping-particle":"","parse-names":false,"suffix":""},{"dropping-particle":"","family":"Azurmendi","given":"Maria-Jose","non-dropping-particle":"","parse-names":false,"suffix":""},{"dropping-particle":"","family":"Bourhis","given":"Richard","non-dropping-particle":"","parse-names":false,"suffix":""}],"container-title":"Journal of Multilingual and Multicultural Development","id":"ITEM-3","issue":"2","issued":{"date-parts":[["2016","2","17"]]},"page":"131-149","title":"Identity and acculturation: interethnic relations in the Basque Autonomous Community","type":"article-journal","volume":"37"},"uris":["http://www.mendeley.com/documents/?uuid=58e2cad1-1a63-4f4b-977f-93c817d74d59"]},{"id":"ITEM-4","itemData":{"DOI":"10.1080/00071005.2015.1070789","ISSN":"0007-1005","author":[{"dropping-particle":"","family":"Sant","given":"Edda","non-dropping-particle":"","parse-names":false,"suffix":""},{"dropping-particle":"","family":"Davies","given":"Ian","non-dropping-particle":"","parse-names":false,"suffix":""},{"dropping-particle":"","family"</w:instrText>
      </w:r>
      <w:r w:rsidR="00445F47" w:rsidRPr="00E81F6C">
        <w:rPr>
          <w:rFonts w:ascii="Times New Roman" w:hAnsi="Times New Roman" w:cs="Times New Roman"/>
          <w:sz w:val="24"/>
          <w:szCs w:val="24"/>
          <w:lang w:val="en-US"/>
        </w:rPr>
        <w:instrText>:"Santisteban","given":"Antoni","non-dropping-particle":"","parse-names":false,"suffix":""}],"container-title":"British Journal of Educational Studies","id":"ITEM-4","issue":"2","issued":{"date-parts":[["2016","4","2"]]},"page":"235-260","title":"Citizenship and Identity: The Self-Image of Secondary School Students in England and Catalonia","type":"article-journal","volume":"64"},"uris":["http://www.mendeley.com/documents/?uuid=81a30f0e-2631-4079-b78a-2bb0d4dddbce"]},{"id":"ITEM-5","itemData":{"author":[{"dropping-particle":"","family":"Molina","given":"F","non-dropping-particle":"","parse-names":false,"suffix":""}],"container-title":"Historia y Política","id":"ITEM-5","issued":{"date-parts":[["2009"]]},"page":"275-289","title":"Realidad y mito del nacionalismo español: bibliografía reciente y estado de la cuestión","type":"article-journal","volume":"21"},"uris":["http://www.mendeley.com/documents/?uuid=8bb881da-3eff-4942-8012-c4b39adb245a"]}],"mendeley":{"formattedCitation":"(Clots‐Figueras &amp; Masella, 2013; Echeverria, 2003; Larrañaga et al., 2016; Molina, 2009; Sant et al., 2016)","plainTextFormattedCitation":"(Clots‐Figueras &amp; Masella, 2013; Echeverria, 2003; Larrañaga et al., 2016; Molina, 2009; Sant et al., 2016)","previouslyFormattedCitation":"(Clots‐Figueras &amp; Masella, 2013; Echeverria, 2003; Larrañaga et al., 2016; Molina, 2009; Sant et al., 2016)"},"properties":{"noteIndex":0},"schema":"https://github.com/citation-style-language/schema/raw/master/csl-citation.json"}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00445F47" w:rsidRPr="00E81F6C">
        <w:rPr>
          <w:rFonts w:ascii="Times New Roman" w:hAnsi="Times New Roman" w:cs="Times New Roman"/>
          <w:noProof/>
          <w:sz w:val="24"/>
          <w:szCs w:val="24"/>
          <w:lang w:val="en-US"/>
        </w:rPr>
        <w:t>(Clots‐Figueras &amp; Masella, 2013; Echeverria, 2003; Larrañaga et al., 2016; Molina, 2009; Sant et al., 2016)</w:t>
      </w:r>
      <w:r w:rsidR="00772E8B" w:rsidRPr="000C2AEA">
        <w:rPr>
          <w:rFonts w:ascii="Times New Roman" w:hAnsi="Times New Roman" w:cs="Times New Roman"/>
          <w:sz w:val="24"/>
          <w:szCs w:val="24"/>
        </w:rPr>
        <w:fldChar w:fldCharType="end"/>
      </w:r>
      <w:r w:rsidR="00291033" w:rsidRPr="00E81F6C">
        <w:rPr>
          <w:rFonts w:ascii="Times New Roman" w:hAnsi="Times New Roman" w:cs="Times New Roman"/>
          <w:sz w:val="24"/>
          <w:szCs w:val="24"/>
          <w:lang w:val="en-US"/>
        </w:rPr>
        <w:t xml:space="preserve">. </w:t>
      </w:r>
      <w:r w:rsidR="00DB49F2" w:rsidRPr="000C2AEA">
        <w:rPr>
          <w:rFonts w:ascii="Times New Roman" w:hAnsi="Times New Roman" w:cs="Times New Roman"/>
          <w:sz w:val="24"/>
          <w:szCs w:val="24"/>
        </w:rPr>
        <w:t>However, there has been a conceptual silence regarding the construction of peripheral regional identi</w:t>
      </w:r>
      <w:r w:rsidR="00BE71F0" w:rsidRPr="000C2AEA">
        <w:rPr>
          <w:rFonts w:ascii="Times New Roman" w:hAnsi="Times New Roman" w:cs="Times New Roman"/>
          <w:sz w:val="24"/>
          <w:szCs w:val="24"/>
        </w:rPr>
        <w:t>fications</w:t>
      </w:r>
      <w:r w:rsidR="00DB49F2" w:rsidRPr="000C2AEA">
        <w:rPr>
          <w:rFonts w:ascii="Times New Roman" w:hAnsi="Times New Roman" w:cs="Times New Roman"/>
          <w:sz w:val="24"/>
          <w:szCs w:val="24"/>
        </w:rPr>
        <w:t xml:space="preserve"> and </w:t>
      </w:r>
      <w:r w:rsidR="00651EB5" w:rsidRPr="000C2AEA">
        <w:rPr>
          <w:rFonts w:ascii="Times New Roman" w:hAnsi="Times New Roman" w:cs="Times New Roman"/>
          <w:sz w:val="24"/>
          <w:szCs w:val="24"/>
        </w:rPr>
        <w:t>its bearing on</w:t>
      </w:r>
      <w:r w:rsidR="00DB49F2" w:rsidRPr="000C2AEA">
        <w:rPr>
          <w:rFonts w:ascii="Times New Roman" w:hAnsi="Times New Roman" w:cs="Times New Roman"/>
          <w:sz w:val="24"/>
          <w:szCs w:val="24"/>
        </w:rPr>
        <w:t xml:space="preserve"> </w:t>
      </w:r>
      <w:r w:rsidR="00651EB5" w:rsidRPr="000C2AEA">
        <w:rPr>
          <w:rFonts w:ascii="Times New Roman" w:hAnsi="Times New Roman" w:cs="Times New Roman"/>
          <w:sz w:val="24"/>
          <w:szCs w:val="24"/>
        </w:rPr>
        <w:t xml:space="preserve">people’s </w:t>
      </w:r>
      <w:r w:rsidR="00DB49F2" w:rsidRPr="000C2AEA">
        <w:rPr>
          <w:rFonts w:ascii="Times New Roman" w:hAnsi="Times New Roman" w:cs="Times New Roman"/>
          <w:sz w:val="24"/>
          <w:szCs w:val="24"/>
        </w:rPr>
        <w:t xml:space="preserve">affiliation with the </w:t>
      </w:r>
      <w:r w:rsidR="00BE71F0" w:rsidRPr="000C2AEA">
        <w:rPr>
          <w:rFonts w:ascii="Times New Roman" w:hAnsi="Times New Roman" w:cs="Times New Roman"/>
          <w:sz w:val="24"/>
          <w:szCs w:val="24"/>
        </w:rPr>
        <w:t xml:space="preserve">superordinate </w:t>
      </w:r>
      <w:r w:rsidR="00651EB5" w:rsidRPr="000C2AEA">
        <w:rPr>
          <w:rFonts w:ascii="Times New Roman" w:hAnsi="Times New Roman" w:cs="Times New Roman"/>
          <w:sz w:val="24"/>
          <w:szCs w:val="24"/>
        </w:rPr>
        <w:t>nation</w:t>
      </w:r>
      <w:r w:rsidR="00BE71F0" w:rsidRPr="000C2AEA">
        <w:rPr>
          <w:rFonts w:ascii="Times New Roman" w:hAnsi="Times New Roman" w:cs="Times New Roman"/>
          <w:sz w:val="24"/>
          <w:szCs w:val="24"/>
        </w:rPr>
        <w:t>al identity</w:t>
      </w:r>
      <w:r w:rsidR="00DB49F2" w:rsidRPr="000C2AEA">
        <w:rPr>
          <w:rFonts w:ascii="Times New Roman" w:hAnsi="Times New Roman" w:cs="Times New Roman"/>
          <w:sz w:val="24"/>
          <w:szCs w:val="24"/>
        </w:rPr>
        <w:t xml:space="preserve"> </w:t>
      </w:r>
      <w:r w:rsidR="00772E8B" w:rsidRPr="000C2AEA">
        <w:rPr>
          <w:rFonts w:ascii="Times New Roman" w:hAnsi="Times New Roman" w:cs="Times New Roman"/>
          <w:sz w:val="24"/>
          <w:szCs w:val="24"/>
        </w:rPr>
        <w:fldChar w:fldCharType="begin" w:fldLock="1"/>
      </w:r>
      <w:r w:rsidR="009D1E78" w:rsidRPr="000C2AEA">
        <w:rPr>
          <w:rFonts w:ascii="Times New Roman" w:hAnsi="Times New Roman" w:cs="Times New Roman"/>
          <w:sz w:val="24"/>
          <w:szCs w:val="24"/>
        </w:rPr>
        <w:instrText>ADDIN CSL_CITATION {"citationItems":[{"id":"ITEM-1","itemData":{"DOI":"10.1080/01419870120063945","author":[{"dropping-particle":"","family":"Flynn","given":"M. K.","non-dropping-particle":"","parse-names":false,"suffix":""}],"container-title":"Ethnic and Racial Studies","id":"ITEM-1","issue":"5","issued":{"date-parts":[["2001"]]},"page":"703-718","title":"Constructed identities and Iberia","type":"article-journal","volume":"24"},"uris":["http://www.mendeley.com/documents/?uuid=eede6e90-0550-4b9d-9404-9d980485ea95"]}],"mendeley":{"formattedCitation":"(Flynn, 2001)","plainTextFormattedCitation":"(Flynn, 2001)","previouslyFormattedCitation":"(Flynn, 2001)"},"properties":{"noteIndex":0},"schema":"https://github.com/citation-style-language/schema/raw/master/csl-citation.json"}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000F1B01" w:rsidRPr="000C2AEA">
        <w:rPr>
          <w:rFonts w:ascii="Times New Roman" w:hAnsi="Times New Roman" w:cs="Times New Roman"/>
          <w:noProof/>
          <w:sz w:val="24"/>
          <w:szCs w:val="24"/>
        </w:rPr>
        <w:t>(Flynn, 2001)</w:t>
      </w:r>
      <w:r w:rsidR="00772E8B" w:rsidRPr="000C2AEA">
        <w:rPr>
          <w:rFonts w:ascii="Times New Roman" w:hAnsi="Times New Roman" w:cs="Times New Roman"/>
          <w:sz w:val="24"/>
          <w:szCs w:val="24"/>
        </w:rPr>
        <w:fldChar w:fldCharType="end"/>
      </w:r>
      <w:r w:rsidR="00DB49F2" w:rsidRPr="000C2AEA">
        <w:rPr>
          <w:rFonts w:ascii="Times New Roman" w:hAnsi="Times New Roman" w:cs="Times New Roman"/>
          <w:sz w:val="24"/>
          <w:szCs w:val="24"/>
        </w:rPr>
        <w:t xml:space="preserve">.  </w:t>
      </w:r>
    </w:p>
    <w:p w14:paraId="31B42980" w14:textId="10A48E72" w:rsidR="009A0174" w:rsidRPr="000C2AEA" w:rsidRDefault="009A0174" w:rsidP="00391BEC">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 paucity of empirical investigations into these </w:t>
      </w:r>
      <w:r w:rsidR="00FC0FE9">
        <w:rPr>
          <w:rFonts w:ascii="Times New Roman" w:hAnsi="Times New Roman" w:cs="Times New Roman"/>
          <w:sz w:val="24"/>
          <w:szCs w:val="24"/>
        </w:rPr>
        <w:t xml:space="preserve">devolved </w:t>
      </w:r>
      <w:r>
        <w:rPr>
          <w:rFonts w:ascii="Times New Roman" w:hAnsi="Times New Roman" w:cs="Times New Roman"/>
          <w:sz w:val="24"/>
          <w:szCs w:val="24"/>
        </w:rPr>
        <w:t>identities is particularly noticeable in the Andalusian context</w:t>
      </w:r>
      <w:r w:rsidR="00213A69">
        <w:rPr>
          <w:rFonts w:ascii="Times New Roman" w:hAnsi="Times New Roman" w:cs="Times New Roman"/>
          <w:sz w:val="24"/>
          <w:szCs w:val="24"/>
        </w:rPr>
        <w:t xml:space="preserve">, where the few studies conducted </w:t>
      </w:r>
      <w:r w:rsidR="001F42B6">
        <w:rPr>
          <w:rFonts w:ascii="Times New Roman" w:hAnsi="Times New Roman" w:cs="Times New Roman"/>
          <w:sz w:val="24"/>
          <w:szCs w:val="24"/>
        </w:rPr>
        <w:t>at the turn of the century</w:t>
      </w:r>
      <w:r w:rsidR="00213A69">
        <w:rPr>
          <w:rFonts w:ascii="Times New Roman" w:hAnsi="Times New Roman" w:cs="Times New Roman"/>
          <w:sz w:val="24"/>
          <w:szCs w:val="24"/>
        </w:rPr>
        <w:t xml:space="preserve"> reported similar degrees of identification with the region and the nation</w:t>
      </w:r>
      <w:r w:rsidR="001C27A8">
        <w:rPr>
          <w:rFonts w:ascii="Times New Roman" w:hAnsi="Times New Roman" w:cs="Times New Roman"/>
          <w:sz w:val="24"/>
          <w:szCs w:val="24"/>
        </w:rPr>
        <w:t>, following a “harmonious pattern of identification”</w:t>
      </w:r>
      <w:r>
        <w:rPr>
          <w:rFonts w:ascii="Times New Roman" w:hAnsi="Times New Roman" w:cs="Times New Roman"/>
          <w:sz w:val="24"/>
          <w:szCs w:val="24"/>
        </w:rPr>
        <w:t xml:space="preserve"> </w:t>
      </w:r>
      <w:r w:rsidR="00772E8B">
        <w:rPr>
          <w:rFonts w:ascii="Times New Roman" w:hAnsi="Times New Roman" w:cs="Times New Roman"/>
          <w:sz w:val="24"/>
          <w:szCs w:val="24"/>
        </w:rPr>
        <w:fldChar w:fldCharType="begin" w:fldLock="1"/>
      </w:r>
      <w:r w:rsidR="001C27A8">
        <w:rPr>
          <w:rFonts w:ascii="Times New Roman" w:hAnsi="Times New Roman" w:cs="Times New Roman"/>
          <w:sz w:val="24"/>
          <w:szCs w:val="24"/>
        </w:rPr>
        <w:instrText>ADDIN CSL_CITATION {"citationItems":[{"id":"ITEM-1","itemData":{"DOI":"10.1002/(SICI)1099-0992(199701)27:1&lt;97::AID-EJSP810&gt;3.0.CO;2-0","ISBN":"0046-2772","ISSN":"00462772","abstract":"Using questionnaire data concerning perceptions of the European Community (EC) in Scotland and Andalucia we explored how the EC is perceived, and a European identification adopted as a function of the salience of these 'regional' identities. Drawing on the work concerning the concept of 'comparative identity' (Res, Cano &amp; Huici, 1987) it is argued that disidentification with the 'nation-state' (i.e. Britain and Spain respectively) is a usefull way of measuring the salience of such regional identities in the self/concept. We predicted that such identities would be more salient in Scotland than in Andalucia and that in Scotland the salience of subjects' regional identities would be associated with beliefs concerning the need for strategies of regional empowerment in its relation to the nation (Britain). We further predicted that the EC would be judged as a function of this comparative identity so that in Scotland (but not in Andalucia), a European identification would be associated with what may be called 'social change' beliefs (e.g, beliefs concerning the need for changing aspects of the region's relationship with the nation). Supportive evidence is found for all these predictions. However, no support was found for our prediction of a correlation between the Scots' regional identification and their European identification. The paper concludes with a discussion of the utility of the concept of comparative identity.","author":[{"dropping-particle":"","family":"Huici","given":"Carmen","non-dropping-particle":"","parse-names":false,"suffix":""},{"dropping-particle":"","family":"Ros","given":"María","non-dropping-particle":"","parse-names":false,"suffix":""},{"dropping-particle":"","family":"Cano","given":"Ignacio","non-dropping-particle":"","parse-names":false,"suffix":""},{"dropping-particle":"","family":"Hopkins","given":"Nicholas","non-dropping-particle":"","parse-names":false,"suffix":""},{"dropping-particle":"","family":"Emler","given":"Nicholas","non-dropping-particle":"","parse-names":false,"suffix":""},{"dropping-particle":"","family":"Carmona","given":"Mercedes","non-dropping-particle":"","parse-names":false,"suffix":""}],"container-title":"European Journal of Social Psychology","id":"ITEM-1","issue":"1","issued":{"date-parts":[["1997"]]},"page":"97-113","title":"Comparative identity and evaluation of socio-political change: Perceptions of the European Community as a function of the salience of regional identities","type":"article-journal","volume":"27"},"uris":["http://www.mendeley.com/documents/?uuid=516dbd1a-9139-4ebd-bfe6-994d72016087"]}],"mendeley":{"formattedCitation":"(Huici et al., 1997)","manualFormatting":"(Huici et al., 1997, p.109)","plainTextFormattedCitation":"(Huici et al., 1997)","previouslyFormattedCitation":"(Huici et al., 1997)"},"properties":{"noteIndex":0},"schema":"https://github.com/citation-style-language/schema/raw/master/csl-citation.json"}</w:instrText>
      </w:r>
      <w:r w:rsidR="00772E8B">
        <w:rPr>
          <w:rFonts w:ascii="Times New Roman" w:hAnsi="Times New Roman" w:cs="Times New Roman"/>
          <w:sz w:val="24"/>
          <w:szCs w:val="24"/>
        </w:rPr>
        <w:fldChar w:fldCharType="separate"/>
      </w:r>
      <w:r w:rsidRPr="009A0174">
        <w:rPr>
          <w:rFonts w:ascii="Times New Roman" w:hAnsi="Times New Roman" w:cs="Times New Roman"/>
          <w:noProof/>
          <w:sz w:val="24"/>
          <w:szCs w:val="24"/>
        </w:rPr>
        <w:t>(Huici et al., 1997</w:t>
      </w:r>
      <w:r w:rsidR="001C27A8">
        <w:rPr>
          <w:rFonts w:ascii="Times New Roman" w:hAnsi="Times New Roman" w:cs="Times New Roman"/>
          <w:noProof/>
          <w:sz w:val="24"/>
          <w:szCs w:val="24"/>
        </w:rPr>
        <w:t>, p.109</w:t>
      </w:r>
      <w:r w:rsidRPr="009A0174">
        <w:rPr>
          <w:rFonts w:ascii="Times New Roman" w:hAnsi="Times New Roman" w:cs="Times New Roman"/>
          <w:noProof/>
          <w:sz w:val="24"/>
          <w:szCs w:val="24"/>
        </w:rPr>
        <w:t>)</w:t>
      </w:r>
      <w:r w:rsidR="00772E8B">
        <w:rPr>
          <w:rFonts w:ascii="Times New Roman" w:hAnsi="Times New Roman" w:cs="Times New Roman"/>
          <w:sz w:val="24"/>
          <w:szCs w:val="24"/>
        </w:rPr>
        <w:fldChar w:fldCharType="end"/>
      </w:r>
      <w:r w:rsidR="00213A69">
        <w:rPr>
          <w:rFonts w:ascii="Times New Roman" w:hAnsi="Times New Roman" w:cs="Times New Roman"/>
          <w:sz w:val="24"/>
          <w:szCs w:val="24"/>
        </w:rPr>
        <w:t xml:space="preserve">. </w:t>
      </w:r>
      <w:r w:rsidR="001F42B6">
        <w:rPr>
          <w:rFonts w:ascii="Times New Roman" w:hAnsi="Times New Roman" w:cs="Times New Roman"/>
          <w:sz w:val="24"/>
          <w:szCs w:val="24"/>
        </w:rPr>
        <w:t>Hence</w:t>
      </w:r>
      <w:r w:rsidR="00213A69">
        <w:rPr>
          <w:rFonts w:ascii="Times New Roman" w:hAnsi="Times New Roman" w:cs="Times New Roman"/>
          <w:sz w:val="24"/>
          <w:szCs w:val="24"/>
        </w:rPr>
        <w:t xml:space="preserve">, </w:t>
      </w:r>
      <w:r w:rsidR="00213A69" w:rsidRPr="00213A69">
        <w:rPr>
          <w:rFonts w:ascii="Times New Roman" w:hAnsi="Times New Roman" w:cs="Times New Roman"/>
          <w:sz w:val="24"/>
          <w:szCs w:val="24"/>
        </w:rPr>
        <w:t xml:space="preserve">much uncertainty still exists about the </w:t>
      </w:r>
      <w:r w:rsidR="001C27A8">
        <w:rPr>
          <w:rFonts w:ascii="Times New Roman" w:hAnsi="Times New Roman" w:cs="Times New Roman"/>
          <w:sz w:val="24"/>
          <w:szCs w:val="24"/>
        </w:rPr>
        <w:t>linkage</w:t>
      </w:r>
      <w:r w:rsidR="00213A69" w:rsidRPr="00213A69">
        <w:rPr>
          <w:rFonts w:ascii="Times New Roman" w:hAnsi="Times New Roman" w:cs="Times New Roman"/>
          <w:sz w:val="24"/>
          <w:szCs w:val="24"/>
        </w:rPr>
        <w:t xml:space="preserve"> between</w:t>
      </w:r>
      <w:r w:rsidR="00213A69">
        <w:rPr>
          <w:rFonts w:ascii="Times New Roman" w:hAnsi="Times New Roman" w:cs="Times New Roman"/>
          <w:sz w:val="24"/>
          <w:szCs w:val="24"/>
        </w:rPr>
        <w:t xml:space="preserve"> </w:t>
      </w:r>
      <w:r w:rsidR="001C27A8">
        <w:rPr>
          <w:rFonts w:ascii="Times New Roman" w:hAnsi="Times New Roman" w:cs="Times New Roman"/>
          <w:sz w:val="24"/>
          <w:szCs w:val="24"/>
        </w:rPr>
        <w:t>Andalusians</w:t>
      </w:r>
      <w:r w:rsidR="00321B3F">
        <w:rPr>
          <w:rFonts w:ascii="Times New Roman" w:hAnsi="Times New Roman" w:cs="Times New Roman"/>
          <w:sz w:val="24"/>
          <w:szCs w:val="24"/>
        </w:rPr>
        <w:t xml:space="preserve">’ </w:t>
      </w:r>
      <w:r w:rsidR="00213A69">
        <w:rPr>
          <w:rFonts w:ascii="Times New Roman" w:hAnsi="Times New Roman" w:cs="Times New Roman"/>
          <w:sz w:val="24"/>
          <w:szCs w:val="24"/>
        </w:rPr>
        <w:t>national</w:t>
      </w:r>
      <w:r w:rsidR="00321B3F">
        <w:rPr>
          <w:rFonts w:ascii="Times New Roman" w:hAnsi="Times New Roman" w:cs="Times New Roman"/>
          <w:sz w:val="24"/>
          <w:szCs w:val="24"/>
        </w:rPr>
        <w:t>, regional and local</w:t>
      </w:r>
      <w:r w:rsidR="00213A69">
        <w:rPr>
          <w:rFonts w:ascii="Times New Roman" w:hAnsi="Times New Roman" w:cs="Times New Roman"/>
          <w:sz w:val="24"/>
          <w:szCs w:val="24"/>
        </w:rPr>
        <w:t xml:space="preserve"> identit</w:t>
      </w:r>
      <w:r w:rsidR="00321B3F">
        <w:rPr>
          <w:rFonts w:ascii="Times New Roman" w:hAnsi="Times New Roman" w:cs="Times New Roman"/>
          <w:sz w:val="24"/>
          <w:szCs w:val="24"/>
        </w:rPr>
        <w:t>ies</w:t>
      </w:r>
      <w:r w:rsidR="00FC0FE9">
        <w:rPr>
          <w:rFonts w:ascii="Times New Roman" w:hAnsi="Times New Roman" w:cs="Times New Roman"/>
          <w:sz w:val="24"/>
          <w:szCs w:val="24"/>
        </w:rPr>
        <w:t xml:space="preserve">, and their </w:t>
      </w:r>
      <w:r w:rsidR="006C397B">
        <w:rPr>
          <w:rFonts w:ascii="Times New Roman" w:hAnsi="Times New Roman" w:cs="Times New Roman"/>
          <w:sz w:val="24"/>
          <w:szCs w:val="24"/>
        </w:rPr>
        <w:t xml:space="preserve">later </w:t>
      </w:r>
      <w:r w:rsidR="009F684D">
        <w:rPr>
          <w:rFonts w:ascii="Times New Roman" w:hAnsi="Times New Roman" w:cs="Times New Roman"/>
          <w:sz w:val="24"/>
          <w:szCs w:val="24"/>
        </w:rPr>
        <w:t>(re)alignment</w:t>
      </w:r>
      <w:r w:rsidR="00FC0FE9">
        <w:rPr>
          <w:rFonts w:ascii="Times New Roman" w:hAnsi="Times New Roman" w:cs="Times New Roman"/>
          <w:sz w:val="24"/>
          <w:szCs w:val="24"/>
        </w:rPr>
        <w:t xml:space="preserve"> over the last two decades</w:t>
      </w:r>
      <w:r w:rsidR="00321B3F">
        <w:rPr>
          <w:rFonts w:ascii="Times New Roman" w:hAnsi="Times New Roman" w:cs="Times New Roman"/>
          <w:sz w:val="24"/>
          <w:szCs w:val="24"/>
        </w:rPr>
        <w:t xml:space="preserve">. </w:t>
      </w:r>
    </w:p>
    <w:p w14:paraId="67A8D4E9" w14:textId="77777777" w:rsidR="00F658E9" w:rsidRPr="00F42D13" w:rsidRDefault="00F658E9" w:rsidP="00F658E9">
      <w:pPr>
        <w:pStyle w:val="Paragraph"/>
        <w:numPr>
          <w:ilvl w:val="0"/>
          <w:numId w:val="3"/>
        </w:numPr>
        <w:spacing w:line="360" w:lineRule="auto"/>
        <w:jc w:val="both"/>
        <w:rPr>
          <w:b/>
          <w:bCs/>
          <w:kern w:val="32"/>
        </w:rPr>
      </w:pPr>
      <w:r w:rsidRPr="00F42D13">
        <w:rPr>
          <w:b/>
          <w:bCs/>
          <w:kern w:val="32"/>
        </w:rPr>
        <w:t>Place identity: attachment and identification</w:t>
      </w:r>
    </w:p>
    <w:p w14:paraId="52FCDE70" w14:textId="64137AC6" w:rsidR="00F658E9" w:rsidRPr="000C2AEA" w:rsidRDefault="00F658E9" w:rsidP="00F658E9">
      <w:pPr>
        <w:spacing w:line="240" w:lineRule="auto"/>
        <w:jc w:val="both"/>
        <w:rPr>
          <w:rFonts w:ascii="Times New Roman" w:hAnsi="Times New Roman" w:cs="Times New Roman"/>
          <w:sz w:val="24"/>
          <w:szCs w:val="24"/>
        </w:rPr>
      </w:pPr>
      <w:r w:rsidRPr="000C2AEA">
        <w:rPr>
          <w:rFonts w:ascii="Times New Roman" w:hAnsi="Times New Roman" w:cs="Times New Roman"/>
          <w:sz w:val="24"/>
          <w:szCs w:val="24"/>
        </w:rPr>
        <w:t xml:space="preserve">The territorial affiliation of individuals and the influence that socio-spatial environments exert on self-perception have been examined by psychologists and anthropologists since the early 1980s. Rowles </w:t>
      </w:r>
      <w:r w:rsidR="00772E8B" w:rsidRPr="000C2AEA">
        <w:rPr>
          <w:rFonts w:ascii="Times New Roman" w:hAnsi="Times New Roman" w:cs="Times New Roman"/>
          <w:sz w:val="24"/>
          <w:szCs w:val="24"/>
        </w:rPr>
        <w:fldChar w:fldCharType="begin" w:fldLock="1"/>
      </w:r>
      <w:r w:rsidRPr="000C2AEA">
        <w:rPr>
          <w:rFonts w:ascii="Times New Roman" w:hAnsi="Times New Roman" w:cs="Times New Roman"/>
          <w:sz w:val="24"/>
          <w:szCs w:val="24"/>
        </w:rPr>
        <w:instrText>ADDIN CSL_CITATION {"citationItems":[{"id":"ITEM-1","itemData":{"author":[{"dropping-particle":"","family":"Rowles","given":"G.","non-dropping-particle":"","parse-names":false,"suffix":""}],"container-title":"Journal of Environmental Psychology","id":"ITEM-1","issued":{"date-parts":[["1983"]]},"page":"299-313","title":"Place and personal identity in old age: observations from Appalachia","type":"article-journal","volume":"3"},"uris":["http://www.mendeley.com/documents/?uuid=f788fe1a-d302-4c0a-b7af-5095da6ed15c"]}],"mendeley":{"formattedCitation":"(Rowles, 1983)","manualFormatting":"(1983)","plainTextFormattedCitation":"(Rowles, 1983)","previouslyFormattedCitation":"(Rowles, 1983)"},"properties":{"noteIndex":0},"schema":"https://github.com/citation-style-language/schema/raw/master/csl-citation.json"}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Pr="000C2AEA">
        <w:rPr>
          <w:rFonts w:ascii="Times New Roman" w:hAnsi="Times New Roman" w:cs="Times New Roman"/>
          <w:noProof/>
          <w:sz w:val="24"/>
          <w:szCs w:val="24"/>
        </w:rPr>
        <w:t>(1983)</w:t>
      </w:r>
      <w:r w:rsidR="00772E8B" w:rsidRPr="000C2AEA">
        <w:rPr>
          <w:rFonts w:ascii="Times New Roman" w:hAnsi="Times New Roman" w:cs="Times New Roman"/>
          <w:sz w:val="24"/>
          <w:szCs w:val="24"/>
        </w:rPr>
        <w:fldChar w:fldCharType="end"/>
      </w:r>
      <w:r w:rsidRPr="000C2AEA">
        <w:rPr>
          <w:rFonts w:ascii="Times New Roman" w:hAnsi="Times New Roman" w:cs="Times New Roman"/>
          <w:sz w:val="24"/>
          <w:szCs w:val="24"/>
        </w:rPr>
        <w:t xml:space="preserve"> ascertained the association between significant life events and elderly people's attachment to their proximate environment. </w:t>
      </w:r>
      <w:r w:rsidR="002B71DC">
        <w:rPr>
          <w:rFonts w:ascii="Times New Roman" w:hAnsi="Times New Roman" w:cs="Times New Roman"/>
          <w:sz w:val="24"/>
          <w:szCs w:val="24"/>
        </w:rPr>
        <w:t>T</w:t>
      </w:r>
      <w:r w:rsidRPr="000C2AEA">
        <w:rPr>
          <w:rFonts w:ascii="Times New Roman" w:hAnsi="Times New Roman" w:cs="Times New Roman"/>
          <w:sz w:val="24"/>
          <w:szCs w:val="24"/>
        </w:rPr>
        <w:t>his narrative affinity with the</w:t>
      </w:r>
      <w:r w:rsidR="00C21E18">
        <w:rPr>
          <w:rFonts w:ascii="Times New Roman" w:hAnsi="Times New Roman" w:cs="Times New Roman"/>
          <w:sz w:val="24"/>
          <w:szCs w:val="24"/>
        </w:rPr>
        <w:t>ir</w:t>
      </w:r>
      <w:r w:rsidRPr="000C2AEA">
        <w:rPr>
          <w:rFonts w:ascii="Times New Roman" w:hAnsi="Times New Roman" w:cs="Times New Roman"/>
          <w:sz w:val="24"/>
          <w:szCs w:val="24"/>
        </w:rPr>
        <w:t xml:space="preserve"> physical surroundings provided individuals with a sense of </w:t>
      </w:r>
      <w:r w:rsidRPr="000C2AEA">
        <w:rPr>
          <w:rFonts w:ascii="Times New Roman" w:hAnsi="Times New Roman" w:cs="Times New Roman"/>
          <w:i/>
          <w:iCs/>
          <w:sz w:val="24"/>
          <w:szCs w:val="24"/>
        </w:rPr>
        <w:t xml:space="preserve">auto-biographical </w:t>
      </w:r>
      <w:proofErr w:type="spellStart"/>
      <w:r w:rsidRPr="000C2AEA">
        <w:rPr>
          <w:rFonts w:ascii="Times New Roman" w:hAnsi="Times New Roman" w:cs="Times New Roman"/>
          <w:i/>
          <w:iCs/>
          <w:sz w:val="24"/>
          <w:szCs w:val="24"/>
        </w:rPr>
        <w:t>insideness</w:t>
      </w:r>
      <w:proofErr w:type="spellEnd"/>
      <w:r w:rsidRPr="000C2AEA">
        <w:rPr>
          <w:rFonts w:ascii="Times New Roman" w:hAnsi="Times New Roman" w:cs="Times New Roman"/>
          <w:sz w:val="24"/>
          <w:szCs w:val="24"/>
        </w:rPr>
        <w:t xml:space="preserve"> which involved “the basis of the symbiosis of attachment to place and personal identity” </w:t>
      </w:r>
      <w:r w:rsidR="00772E8B" w:rsidRPr="000C2AEA">
        <w:rPr>
          <w:rFonts w:ascii="Times New Roman" w:hAnsi="Times New Roman" w:cs="Times New Roman"/>
          <w:sz w:val="24"/>
          <w:szCs w:val="24"/>
        </w:rPr>
        <w:fldChar w:fldCharType="begin" w:fldLock="1"/>
      </w:r>
      <w:r w:rsidRPr="000C2AEA">
        <w:rPr>
          <w:rFonts w:ascii="Times New Roman" w:hAnsi="Times New Roman" w:cs="Times New Roman"/>
          <w:sz w:val="24"/>
          <w:szCs w:val="24"/>
        </w:rPr>
        <w:instrText>ADDIN CSL_CITATION {"citationItems":[{"id":"ITEM-1","itemData":{"author":[{"dropping-particle":"","family":"Rowles","given":"G.","non-dropping-particle":"","parse-names":false,"suffix":""}],"container-title":"Journal of Environmental Psychology","id":"ITEM-1","issued":{"date-parts":[["1983"]]},"page":"299-313","title":"Place and personal identity in old age: observations from Appalachia","type":"article-journal","volume":"3"},"uris":["http://www.mendeley.com/documents/?uuid=f788fe1a-d302-4c0a-b7af-5095da6ed15c"]}],"mendeley":{"formattedCitation":"(Rowles, 1983)","manualFormatting":"(Rowles, 1983, p. 304)","plainTextFormattedCitation":"(Rowles, 1983)","previouslyFormattedCitation":"(Rowles, 1983)"},"properties":{"noteIndex":0},"schema":"https://github.com/citation-style-language/schema/raw/master/csl-citation.json"}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Pr="000C2AEA">
        <w:rPr>
          <w:rFonts w:ascii="Times New Roman" w:hAnsi="Times New Roman" w:cs="Times New Roman"/>
          <w:noProof/>
          <w:sz w:val="24"/>
          <w:szCs w:val="24"/>
        </w:rPr>
        <w:t>(Rowles, 1983, p. 304)</w:t>
      </w:r>
      <w:r w:rsidR="00772E8B" w:rsidRPr="000C2AEA">
        <w:rPr>
          <w:rFonts w:ascii="Times New Roman" w:hAnsi="Times New Roman" w:cs="Times New Roman"/>
          <w:sz w:val="24"/>
          <w:szCs w:val="24"/>
        </w:rPr>
        <w:fldChar w:fldCharType="end"/>
      </w:r>
      <w:r w:rsidRPr="000C2AEA">
        <w:rPr>
          <w:rFonts w:ascii="Times New Roman" w:hAnsi="Times New Roman" w:cs="Times New Roman"/>
          <w:sz w:val="24"/>
          <w:szCs w:val="24"/>
        </w:rPr>
        <w:t>.</w:t>
      </w:r>
    </w:p>
    <w:p w14:paraId="49EE48D3" w14:textId="77777777" w:rsidR="00F658E9" w:rsidRPr="000C2AEA" w:rsidRDefault="00F658E9" w:rsidP="00F658E9">
      <w:pPr>
        <w:spacing w:line="240" w:lineRule="auto"/>
        <w:ind w:firstLine="720"/>
        <w:jc w:val="both"/>
        <w:rPr>
          <w:rFonts w:ascii="Times New Roman" w:hAnsi="Times New Roman" w:cs="Times New Roman"/>
          <w:sz w:val="24"/>
          <w:szCs w:val="24"/>
        </w:rPr>
      </w:pPr>
      <w:r w:rsidRPr="000C2AEA">
        <w:rPr>
          <w:rFonts w:ascii="Times New Roman" w:hAnsi="Times New Roman" w:cs="Times New Roman"/>
          <w:sz w:val="24"/>
          <w:szCs w:val="24"/>
        </w:rPr>
        <w:t xml:space="preserve">For the purposes of this paper, place identity is the cognitive structure which contributes to global self-categorization and social identity processes, as it ascribes group membership to residents of a physical space. Place attachment, on the other hand, is operationalised as the individuals’ emotional bond toward multiple loci of sentiment within their spatial environment, thus measuring the affective dimension of people’s interpretations of their physical setting </w:t>
      </w:r>
      <w:r w:rsidR="00772E8B" w:rsidRPr="000C2AEA">
        <w:rPr>
          <w:rFonts w:ascii="Times New Roman" w:hAnsi="Times New Roman" w:cs="Times New Roman"/>
          <w:sz w:val="24"/>
          <w:szCs w:val="24"/>
        </w:rPr>
        <w:fldChar w:fldCharType="begin" w:fldLock="1"/>
      </w:r>
      <w:r w:rsidRPr="000C2AEA">
        <w:rPr>
          <w:rFonts w:ascii="Times New Roman" w:hAnsi="Times New Roman" w:cs="Times New Roman"/>
          <w:sz w:val="24"/>
          <w:szCs w:val="24"/>
        </w:rPr>
        <w:instrText>ADDIN CSL_CITATION {"citationItems":[{"id":"ITEM-1","itemData":{"DOI":"10.1016/j.jenvp.2009.12.003","ISSN":"02724944","author":[{"dropping-particle":"","family":"Rollero","given":"Chiara","non-dropping-particle":"","parse-names":false,"suffix":""},{"dropping-particle":"","family":"Piccoli","given":"Norma","non-dropping-particle":"De","parse-names":false,"suffix":""}],"container-title":"Journal of Environmental Psychology","id":"ITEM-1","issue":"2","issued":{"date-parts":[["2010","6"]]},"page":"198-205","title":"Place attachment, identification and environment perception: An empirical study","type":"article-journal","volume":"30"},"uris":["http://www.mendeley.com/documents/?uuid=ccbb1462-1832-4f7a-bfbc-bb87580327a7"]}],"mendeley":{"formattedCitation":"(Rollero &amp; De Piccoli, 2010)","plainTextFormattedCitation":"(Rollero &amp; De Piccoli, 2010)","previouslyFormattedCitation":"(Rollero &amp; De Piccoli, 2010)"},"properties":{"noteIndex":0},"schema":"https://github.com/citation-style-language/schema/raw/master/csl-citation.json"}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Pr="000C2AEA">
        <w:rPr>
          <w:rFonts w:ascii="Times New Roman" w:hAnsi="Times New Roman" w:cs="Times New Roman"/>
          <w:noProof/>
          <w:sz w:val="24"/>
          <w:szCs w:val="24"/>
        </w:rPr>
        <w:t>(Rollero &amp; De Piccoli, 2010)</w:t>
      </w:r>
      <w:r w:rsidR="00772E8B" w:rsidRPr="000C2AEA">
        <w:rPr>
          <w:rFonts w:ascii="Times New Roman" w:hAnsi="Times New Roman" w:cs="Times New Roman"/>
          <w:sz w:val="24"/>
          <w:szCs w:val="24"/>
        </w:rPr>
        <w:fldChar w:fldCharType="end"/>
      </w:r>
      <w:r w:rsidRPr="000C2AEA">
        <w:rPr>
          <w:rFonts w:ascii="Times New Roman" w:hAnsi="Times New Roman" w:cs="Times New Roman"/>
          <w:sz w:val="24"/>
          <w:szCs w:val="24"/>
        </w:rPr>
        <w:t>.</w:t>
      </w:r>
    </w:p>
    <w:p w14:paraId="556CB432" w14:textId="77777777" w:rsidR="00F658E9" w:rsidRPr="000C2AEA" w:rsidRDefault="00F658E9" w:rsidP="00F658E9">
      <w:pPr>
        <w:spacing w:line="240" w:lineRule="auto"/>
        <w:ind w:firstLine="720"/>
        <w:jc w:val="both"/>
        <w:rPr>
          <w:rFonts w:ascii="Times New Roman" w:hAnsi="Times New Roman" w:cs="Times New Roman"/>
          <w:sz w:val="24"/>
          <w:szCs w:val="24"/>
        </w:rPr>
      </w:pPr>
      <w:r w:rsidRPr="000C2AEA">
        <w:rPr>
          <w:rFonts w:ascii="Times New Roman" w:hAnsi="Times New Roman" w:cs="Times New Roman"/>
          <w:sz w:val="24"/>
          <w:szCs w:val="24"/>
        </w:rPr>
        <w:lastRenderedPageBreak/>
        <w:t xml:space="preserve">This work sets out to examine the complex, multi-layered ways in which the self is perceived in relation to multiple social-spatial environments </w:t>
      </w:r>
      <w:r w:rsidR="00772E8B" w:rsidRPr="000C2AEA">
        <w:rPr>
          <w:rFonts w:ascii="Times New Roman" w:hAnsi="Times New Roman" w:cs="Times New Roman"/>
          <w:sz w:val="24"/>
          <w:szCs w:val="24"/>
        </w:rPr>
        <w:fldChar w:fldCharType="begin" w:fldLock="1"/>
      </w:r>
      <w:r w:rsidRPr="000C2AEA">
        <w:rPr>
          <w:rFonts w:ascii="Times New Roman" w:hAnsi="Times New Roman" w:cs="Times New Roman"/>
          <w:sz w:val="24"/>
          <w:szCs w:val="24"/>
        </w:rPr>
        <w:instrText>ADDIN CSL_CITATION {"citationItems":[{"id":"ITEM-1","itemData":{"author":[{"dropping-particle":"","family":"Cuba","given":"Lee","non-dropping-particle":"","parse-names":false,"suffix":""},{"dropping-particle":"","family":"Hummon","given":"David M","non-dropping-particle":"","parse-names":false,"suffix":""}],"container-title":"The Sociological Quarterly","id":"ITEM-1","issue":"1","issued":{"date-parts":[["1993"]]},"page":"111-131","title":"A Place to call home: Identification with Dwelling, Community, and Region","type":"article-journal","volume":"34"},"uris":["http://www.mendeley.com/documents/?uuid=71e9cb50-1497-427a-aec4-a5a7f064e17b"]}],"mendeley":{"formattedCitation":"(Cuba &amp; Hummon, 1993)","plainTextFormattedCitation":"(Cuba &amp; Hummon, 1993)","previouslyFormattedCitation":"(Cuba &amp; Hummon, 1993)"},"properties":{"noteIndex":0},"schema":"https://github.com/citation-style-language/schema/raw/master/csl-citation.json"}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Pr="000C2AEA">
        <w:rPr>
          <w:rFonts w:ascii="Times New Roman" w:hAnsi="Times New Roman" w:cs="Times New Roman"/>
          <w:noProof/>
          <w:sz w:val="24"/>
          <w:szCs w:val="24"/>
        </w:rPr>
        <w:t>(Cuba &amp; Hummon, 1993)</w:t>
      </w:r>
      <w:r w:rsidR="00772E8B" w:rsidRPr="000C2AEA">
        <w:rPr>
          <w:rFonts w:ascii="Times New Roman" w:hAnsi="Times New Roman" w:cs="Times New Roman"/>
          <w:sz w:val="24"/>
          <w:szCs w:val="24"/>
        </w:rPr>
        <w:fldChar w:fldCharType="end"/>
      </w:r>
      <w:r w:rsidRPr="000C2AEA">
        <w:rPr>
          <w:rFonts w:ascii="Times New Roman" w:hAnsi="Times New Roman" w:cs="Times New Roman"/>
          <w:sz w:val="24"/>
          <w:szCs w:val="24"/>
        </w:rPr>
        <w:t xml:space="preserve">, describing the participants’ identification with places of different scale, ranging from the local community and the region to the nation-state. However, as self-attachment with large-scale territorial units poses conceptual challenges due to the unfeasibility of individual engagement in tangible and concrete relationships on a national level </w:t>
      </w:r>
      <w:r w:rsidR="00772E8B" w:rsidRPr="000C2AEA">
        <w:rPr>
          <w:rFonts w:ascii="Times New Roman" w:hAnsi="Times New Roman" w:cs="Times New Roman"/>
          <w:sz w:val="24"/>
          <w:szCs w:val="24"/>
        </w:rPr>
        <w:fldChar w:fldCharType="begin" w:fldLock="1"/>
      </w:r>
      <w:r w:rsidRPr="000C2AEA">
        <w:rPr>
          <w:rFonts w:ascii="Times New Roman" w:hAnsi="Times New Roman" w:cs="Times New Roman"/>
          <w:sz w:val="24"/>
          <w:szCs w:val="24"/>
        </w:rPr>
        <w:instrText>ADDIN CSL_CITATION {"citationItems":[{"id":"ITEM-1","itemData":{"DOI":"10.1177/0038038502036003006","ISBN":"0038038502036","ISSN":"00380385","abstract":"The proliferation of quantitative studies of national and other macro-level weimages points to a growing sociological interest in the contribution of imagined communities to self-identity. However, these studies have tended to present an oversimplified picture of this cultural phenomenon, relying on essentialist, one-dimensional and non-divisible conceptions of the social self, It is the contention of this paper that important clues for clarifying the less developed approaches to self-identity that feature in such quantitative work can be found in Benedict Anderson's landmark analysis of imagined communities. Anderson's treatment of this topic is used to sensitize a survey analysis of self-identification with large-scale geographic units among contemporary Australians. Findings from the investigation highlight a neglect in emerging quantitative research on self-attachment to imagined communities o: (:) the plural sources, multi-dimensional nature and divisible character of self-identity, and (i.) the complex ways in which different layers of self-identity interlock to shape social attitudes.","author":[{"dropping-particle":"","family":"Phillips","given":"Tim","non-dropping-particle":"","parse-names":false,"suffix":""}],"container-title":"Sociology","id":"ITEM-1","issue":"3","issued":{"date-parts":[["2002"]]},"page":"597-617","title":"Imagined communities and self-identity: An exploratory quantitative analysis","type":"article-journal","volume":"36"},"uris":["http://www.mendeley.com/documents/?uuid=b2fa9ba2-402e-4bce-a34d-833d14ba9f88"]},{"id":"ITEM-2","itemData":{"DOI":"10.1207/S15327701JLIE0204","author":[{"dropping-particle":"","family":"Kanno","given":"Yasuko","non-dropping-particle":"","parse-names":false,"suffix":""},{"dropping-particle":"","family":"Norton","given":"Bonny","non-dropping-particle":"","parse-names":false,"suffix":""}],"id":"ITEM-2","issue":"October 2014","issued":{"date-parts":[["2009"]]},"page":"37-41","title":"Journal of Language , Identity &amp; Imagined Communities and Educational Possibilities : Introduction","type":"article-journal"},"uris":["http://www.mendeley.com/documents/?uuid=78f22944-575d-41be-92e3-58c911760a25"]}],"mendeley":{"formattedCitation":"(Kanno &amp; Norton, 2009; Phillips, 2002)","plainTextFormattedCitation":"(Kanno &amp; Norton, 2009; Phillips, 2002)","previouslyFormattedCitation":"(Kanno &amp; Norton, 2009; Phillips, 2002)"},"properties":{"noteIndex":0},"schema":"https://github.com/citation-style-language/schema/raw/master/csl-citation.json"}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Pr="000C2AEA">
        <w:rPr>
          <w:rFonts w:ascii="Times New Roman" w:hAnsi="Times New Roman" w:cs="Times New Roman"/>
          <w:noProof/>
          <w:sz w:val="24"/>
          <w:szCs w:val="24"/>
        </w:rPr>
        <w:t>(Kanno &amp; Norton, 2009; Phillips, 2002)</w:t>
      </w:r>
      <w:r w:rsidR="00772E8B" w:rsidRPr="000C2AEA">
        <w:rPr>
          <w:rFonts w:ascii="Times New Roman" w:hAnsi="Times New Roman" w:cs="Times New Roman"/>
          <w:sz w:val="24"/>
          <w:szCs w:val="24"/>
        </w:rPr>
        <w:fldChar w:fldCharType="end"/>
      </w:r>
      <w:r w:rsidRPr="000C2AEA">
        <w:rPr>
          <w:rFonts w:ascii="Times New Roman" w:hAnsi="Times New Roman" w:cs="Times New Roman"/>
          <w:sz w:val="24"/>
          <w:szCs w:val="24"/>
        </w:rPr>
        <w:t xml:space="preserve">, our empirical analysis on national identity will also be informed by Anderson’s revision </w:t>
      </w:r>
      <w:r w:rsidR="00772E8B" w:rsidRPr="000C2AEA">
        <w:rPr>
          <w:rFonts w:ascii="Times New Roman" w:hAnsi="Times New Roman" w:cs="Times New Roman"/>
          <w:sz w:val="24"/>
          <w:szCs w:val="24"/>
        </w:rPr>
        <w:fldChar w:fldCharType="begin" w:fldLock="1"/>
      </w:r>
      <w:r w:rsidRPr="000C2AEA">
        <w:rPr>
          <w:rFonts w:ascii="Times New Roman" w:hAnsi="Times New Roman" w:cs="Times New Roman"/>
          <w:sz w:val="24"/>
          <w:szCs w:val="24"/>
        </w:rPr>
        <w:instrText>ADDIN CSL_CITATION {"citationItems":[{"id":"ITEM-1","itemData":{"ISBN":"9781844670864","author":[{"dropping-particle":"","family":"Anderson","given":"B.","non-dropping-particle":"","parse-names":false,"suffix":""}],"edition":"second rev","id":"ITEM-1","issued":{"date-parts":[["2006"]]},"number-of-pages":"240","publisher":"Verso","publisher-place":"London","title":"Imagined Communities: Reflections on the Origin and Spread of Nationalism","type":"book"},"uris":["http://www.mendeley.com/documents/?uuid=bd376963-0f2f-4ce1-bae8-87b050758106"]}],"mendeley":{"formattedCitation":"(Anderson, 2006)","manualFormatting":"(2006)","plainTextFormattedCitation":"(Anderson, 2006)","previouslyFormattedCitation":"(Anderson, 2006)"},"properties":{"noteIndex":0},"schema":"https://github.com/citation-style-language/schema/raw/master/csl-citation.json"}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Pr="000C2AEA">
        <w:rPr>
          <w:rFonts w:ascii="Times New Roman" w:hAnsi="Times New Roman" w:cs="Times New Roman"/>
          <w:noProof/>
          <w:sz w:val="24"/>
          <w:szCs w:val="24"/>
        </w:rPr>
        <w:t>(2006)</w:t>
      </w:r>
      <w:r w:rsidR="00772E8B" w:rsidRPr="000C2AEA">
        <w:rPr>
          <w:rFonts w:ascii="Times New Roman" w:hAnsi="Times New Roman" w:cs="Times New Roman"/>
          <w:sz w:val="24"/>
          <w:szCs w:val="24"/>
        </w:rPr>
        <w:fldChar w:fldCharType="end"/>
      </w:r>
      <w:r w:rsidRPr="000C2AEA">
        <w:rPr>
          <w:rFonts w:ascii="Times New Roman" w:hAnsi="Times New Roman" w:cs="Times New Roman"/>
          <w:sz w:val="24"/>
          <w:szCs w:val="24"/>
        </w:rPr>
        <w:t xml:space="preserve"> of his landmark notion of </w:t>
      </w:r>
      <w:r w:rsidRPr="000C2AEA">
        <w:rPr>
          <w:rFonts w:ascii="Times New Roman" w:hAnsi="Times New Roman" w:cs="Times New Roman"/>
          <w:i/>
          <w:iCs/>
          <w:sz w:val="24"/>
          <w:szCs w:val="24"/>
        </w:rPr>
        <w:t>Imagined Communities</w:t>
      </w:r>
      <w:r w:rsidRPr="000C2AEA">
        <w:rPr>
          <w:rFonts w:ascii="Times New Roman" w:hAnsi="Times New Roman" w:cs="Times New Roman"/>
          <w:sz w:val="24"/>
          <w:szCs w:val="24"/>
        </w:rPr>
        <w:t xml:space="preserve">. In it, Anderson overrides the constraints of physical distance, tendering a new way of experiencing community which is based upon indirect social relationships. </w:t>
      </w:r>
    </w:p>
    <w:p w14:paraId="4649D16F" w14:textId="77777777" w:rsidR="00F658E9" w:rsidRPr="000C2AEA" w:rsidRDefault="00F658E9" w:rsidP="00F658E9">
      <w:pPr>
        <w:spacing w:line="240" w:lineRule="auto"/>
        <w:ind w:firstLine="720"/>
        <w:jc w:val="both"/>
        <w:rPr>
          <w:rFonts w:ascii="Times New Roman" w:hAnsi="Times New Roman" w:cs="Times New Roman"/>
          <w:sz w:val="24"/>
          <w:szCs w:val="24"/>
        </w:rPr>
      </w:pPr>
      <w:r w:rsidRPr="000C2AEA">
        <w:rPr>
          <w:rFonts w:ascii="Times New Roman" w:hAnsi="Times New Roman" w:cs="Times New Roman"/>
          <w:sz w:val="24"/>
          <w:szCs w:val="24"/>
        </w:rPr>
        <w:t xml:space="preserve">According to Anderson, affiliation to a national imagined community is possible despite the lack of opportunities to partake in face-to-face interaction with fellow-members, as long as certain social conditions, namely print-language, capitalism and human linguistic diversity, exist </w:t>
      </w:r>
      <w:r w:rsidR="00772E8B" w:rsidRPr="000C2AEA">
        <w:rPr>
          <w:rFonts w:ascii="Times New Roman" w:hAnsi="Times New Roman" w:cs="Times New Roman"/>
          <w:sz w:val="24"/>
          <w:szCs w:val="24"/>
        </w:rPr>
        <w:fldChar w:fldCharType="begin" w:fldLock="1"/>
      </w:r>
      <w:r w:rsidRPr="000C2AEA">
        <w:rPr>
          <w:rFonts w:ascii="Times New Roman" w:hAnsi="Times New Roman" w:cs="Times New Roman"/>
          <w:sz w:val="24"/>
          <w:szCs w:val="24"/>
        </w:rPr>
        <w:instrText>ADDIN CSL_CITATION {"citationItems":[{"id":"ITEM-1","itemData":{"DOI":"10.1177/0038038502036003006","ISBN":"0038038502036","ISSN":"00380385","abstract":"The proliferation of quantitative studies of national and other macro-level weimages points to a growing sociological interest in the contribution of imagined communities to self-identity. However, these studies have tended to present an oversimplified picture of this cultural phenomenon, relying on essentialist, one-dimensional and non-divisible conceptions of the social self, It is the contention of this paper that important clues for clarifying the less developed approaches to self-identity that feature in such quantitative work can be found in Benedict Anderson's landmark analysis of imagined communities. Anderson's treatment of this topic is used to sensitize a survey analysis of self-identification with large-scale geographic units among contemporary Australians. Findings from the investigation highlight a neglect in emerging quantitative research on self-attachment to imagined communities o: (:) the plural sources, multi-dimensional nature and divisible character of self-identity, and (i.) the complex ways in which different layers of self-identity interlock to shape social attitudes.","author":[{"dropping-particle":"","family":"Phillips","given":"Tim","non-dropping-particle":"","parse-names":false,"suffix":""}],"container-title":"Sociology","id":"ITEM-1","issue":"3","issued":{"date-parts":[["2002"]]},"page":"597-617","title":"Imagined communities and self-identity: An exploratory quantitative analysis","type":"article-journal","volume":"36"},"uris":["http://www.mendeley.com/documents/?uuid=b2fa9ba2-402e-4bce-a34d-833d14ba9f88"]}],"mendeley":{"formattedCitation":"(Phillips, 2002)","plainTextFormattedCitation":"(Phillips, 2002)","previouslyFormattedCitation":"(Phillips, 2002)"},"properties":{"noteIndex":0},"schema":"https://github.com/citation-style-language/schema/raw/master/csl-citation.json"}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Pr="000C2AEA">
        <w:rPr>
          <w:rFonts w:ascii="Times New Roman" w:hAnsi="Times New Roman" w:cs="Times New Roman"/>
          <w:noProof/>
          <w:sz w:val="24"/>
          <w:szCs w:val="24"/>
        </w:rPr>
        <w:t>(Phillips, 2002)</w:t>
      </w:r>
      <w:r w:rsidR="00772E8B" w:rsidRPr="000C2AEA">
        <w:rPr>
          <w:rFonts w:ascii="Times New Roman" w:hAnsi="Times New Roman" w:cs="Times New Roman"/>
          <w:sz w:val="24"/>
          <w:szCs w:val="24"/>
        </w:rPr>
        <w:fldChar w:fldCharType="end"/>
      </w:r>
      <w:r w:rsidRPr="000C2AEA">
        <w:rPr>
          <w:rFonts w:ascii="Times New Roman" w:hAnsi="Times New Roman" w:cs="Times New Roman"/>
          <w:sz w:val="24"/>
          <w:szCs w:val="24"/>
        </w:rPr>
        <w:t xml:space="preserve">. The relevance of language in nationality formation is also examined by </w:t>
      </w:r>
      <w:r w:rsidR="00772E8B" w:rsidRPr="000C2AEA">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{"citationItems":[{"id":"ITEM-1","itemData":{"author":[{"dropping-particle":"","family":"Karna","given":"M.","non-dropping-particle":"","parse-names":false,"suffix":""}],"container-title":"Sociological Bulletin","id":"ITEM-1","issue":"1/2","issued":{"date-parts":[["1999"]]},"page":"75-96","title":"Language, region and national identity","type":"article-journal","volume":"48"},"uris":["http://www.mendeley.com/documents/?uuid=39937cda-0f57-42ee-b39d-3d360f03899f"]}],"mendeley":{"formattedCitation":"(Karna, 1999)","manualFormatting":"Karna (1999)","plainTextFormattedCitation":"(Karna, 1999)","previouslyFormattedCitation":"(Karna, 1999)"},"properties":{"noteIndex":0},"schema":"https://github.com/citation-style-language/schema/raw/master/csl-citation.json"}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Pr="000C2AEA">
        <w:rPr>
          <w:rFonts w:ascii="Times New Roman" w:hAnsi="Times New Roman" w:cs="Times New Roman"/>
          <w:noProof/>
          <w:sz w:val="24"/>
          <w:szCs w:val="24"/>
        </w:rPr>
        <w:t>Karna (1999)</w:t>
      </w:r>
      <w:r w:rsidR="00772E8B" w:rsidRPr="000C2AEA">
        <w:rPr>
          <w:rFonts w:ascii="Times New Roman" w:hAnsi="Times New Roman" w:cs="Times New Roman"/>
          <w:sz w:val="24"/>
          <w:szCs w:val="24"/>
        </w:rPr>
        <w:fldChar w:fldCharType="end"/>
      </w:r>
      <w:r w:rsidRPr="000C2AEA">
        <w:rPr>
          <w:rFonts w:ascii="Times New Roman" w:hAnsi="Times New Roman" w:cs="Times New Roman"/>
          <w:sz w:val="24"/>
          <w:szCs w:val="24"/>
        </w:rPr>
        <w:t>, concluding that linguistic allegiance provides the ideal interface between self-expression, identity and national consciousness.</w:t>
      </w:r>
    </w:p>
    <w:p w14:paraId="18F45F0D" w14:textId="77777777" w:rsidR="00670ABB" w:rsidRPr="00391BEC" w:rsidRDefault="0003304B" w:rsidP="0021694F">
      <w:pPr>
        <w:pStyle w:val="Paragraph"/>
        <w:numPr>
          <w:ilvl w:val="0"/>
          <w:numId w:val="3"/>
        </w:numPr>
        <w:spacing w:line="360" w:lineRule="auto"/>
        <w:jc w:val="both"/>
        <w:rPr>
          <w:b/>
          <w:bCs/>
          <w:kern w:val="32"/>
        </w:rPr>
      </w:pPr>
      <w:r w:rsidRPr="00F658E9">
        <w:rPr>
          <w:b/>
          <w:bCs/>
          <w:kern w:val="32"/>
        </w:rPr>
        <w:t>Learning experiences</w:t>
      </w:r>
      <w:r w:rsidR="00670ABB" w:rsidRPr="00F658E9">
        <w:rPr>
          <w:b/>
          <w:bCs/>
          <w:kern w:val="32"/>
        </w:rPr>
        <w:t xml:space="preserve"> and territorial socialisation</w:t>
      </w:r>
    </w:p>
    <w:p w14:paraId="71EF3363" w14:textId="02330C4A" w:rsidR="004A61EC" w:rsidRPr="000C2AEA" w:rsidRDefault="006731AE" w:rsidP="00391BEC">
      <w:pPr>
        <w:spacing w:line="240" w:lineRule="auto"/>
        <w:jc w:val="both"/>
        <w:rPr>
          <w:rFonts w:ascii="Times New Roman" w:hAnsi="Times New Roman" w:cs="Times New Roman"/>
          <w:sz w:val="24"/>
          <w:szCs w:val="24"/>
        </w:rPr>
      </w:pPr>
      <w:r w:rsidRPr="000C2AEA">
        <w:rPr>
          <w:rFonts w:ascii="Times New Roman" w:hAnsi="Times New Roman" w:cs="Times New Roman"/>
          <w:sz w:val="24"/>
          <w:szCs w:val="24"/>
        </w:rPr>
        <w:t xml:space="preserve">Towards the end of the twentieth century, mainstream views on the </w:t>
      </w:r>
      <w:r w:rsidR="00B80A10" w:rsidRPr="000C2AEA">
        <w:rPr>
          <w:rFonts w:ascii="Times New Roman" w:hAnsi="Times New Roman" w:cs="Times New Roman"/>
          <w:sz w:val="24"/>
          <w:szCs w:val="24"/>
        </w:rPr>
        <w:t>socialising role of education</w:t>
      </w:r>
      <w:r w:rsidR="009D1E78" w:rsidRPr="000C2AEA">
        <w:rPr>
          <w:rFonts w:ascii="Times New Roman" w:hAnsi="Times New Roman" w:cs="Times New Roman"/>
          <w:sz w:val="24"/>
          <w:szCs w:val="24"/>
        </w:rPr>
        <w:t xml:space="preserve"> </w:t>
      </w:r>
      <w:r w:rsidRPr="000C2AEA">
        <w:rPr>
          <w:rFonts w:ascii="Times New Roman" w:hAnsi="Times New Roman" w:cs="Times New Roman"/>
          <w:sz w:val="24"/>
          <w:szCs w:val="24"/>
        </w:rPr>
        <w:t xml:space="preserve">brought </w:t>
      </w:r>
      <w:r w:rsidR="006610FE">
        <w:rPr>
          <w:rFonts w:ascii="Times New Roman" w:hAnsi="Times New Roman" w:cs="Times New Roman"/>
          <w:sz w:val="24"/>
          <w:szCs w:val="24"/>
        </w:rPr>
        <w:t>i</w:t>
      </w:r>
      <w:r w:rsidRPr="000C2AEA">
        <w:rPr>
          <w:rFonts w:ascii="Times New Roman" w:hAnsi="Times New Roman" w:cs="Times New Roman"/>
          <w:sz w:val="24"/>
          <w:szCs w:val="24"/>
        </w:rPr>
        <w:t>nto focus</w:t>
      </w:r>
      <w:r w:rsidR="00B80A10" w:rsidRPr="000C2AEA">
        <w:rPr>
          <w:rFonts w:ascii="Times New Roman" w:hAnsi="Times New Roman" w:cs="Times New Roman"/>
          <w:sz w:val="24"/>
          <w:szCs w:val="24"/>
        </w:rPr>
        <w:t xml:space="preserve"> the transmission and reinforcement of nation</w:t>
      </w:r>
      <w:r w:rsidR="0064131F" w:rsidRPr="000C2AEA">
        <w:rPr>
          <w:rFonts w:ascii="Times New Roman" w:hAnsi="Times New Roman" w:cs="Times New Roman"/>
          <w:sz w:val="24"/>
          <w:szCs w:val="24"/>
        </w:rPr>
        <w:t xml:space="preserve">-ness </w:t>
      </w:r>
      <w:r w:rsidR="00B80A10" w:rsidRPr="000C2AEA">
        <w:rPr>
          <w:rFonts w:ascii="Times New Roman" w:hAnsi="Times New Roman" w:cs="Times New Roman"/>
          <w:sz w:val="24"/>
          <w:szCs w:val="24"/>
        </w:rPr>
        <w:t xml:space="preserve">as a primary </w:t>
      </w:r>
      <w:r w:rsidRPr="000C2AEA">
        <w:rPr>
          <w:rFonts w:ascii="Times New Roman" w:hAnsi="Times New Roman" w:cs="Times New Roman"/>
          <w:sz w:val="24"/>
          <w:szCs w:val="24"/>
        </w:rPr>
        <w:t>source</w:t>
      </w:r>
      <w:r w:rsidR="00B80A10" w:rsidRPr="000C2AEA">
        <w:rPr>
          <w:rFonts w:ascii="Times New Roman" w:hAnsi="Times New Roman" w:cs="Times New Roman"/>
          <w:sz w:val="24"/>
          <w:szCs w:val="24"/>
        </w:rPr>
        <w:t xml:space="preserve"> of collective identity, </w:t>
      </w:r>
      <w:r w:rsidRPr="000C2AEA">
        <w:rPr>
          <w:rFonts w:ascii="Times New Roman" w:hAnsi="Times New Roman" w:cs="Times New Roman"/>
          <w:sz w:val="24"/>
          <w:szCs w:val="24"/>
        </w:rPr>
        <w:t xml:space="preserve">often assuming that learners would have a natural affinity to the nation-state </w:t>
      </w:r>
      <w:r w:rsidR="00772E8B" w:rsidRPr="000C2AEA">
        <w:rPr>
          <w:rFonts w:ascii="Times New Roman" w:hAnsi="Times New Roman" w:cs="Times New Roman"/>
          <w:sz w:val="24"/>
          <w:szCs w:val="24"/>
        </w:rPr>
        <w:fldChar w:fldCharType="begin" w:fldLock="1"/>
      </w:r>
      <w:r w:rsidR="00A05FD8">
        <w:rPr>
          <w:rFonts w:ascii="Times New Roman" w:hAnsi="Times New Roman" w:cs="Times New Roman"/>
          <w:sz w:val="24"/>
          <w:szCs w:val="24"/>
        </w:rPr>
        <w:instrText>ADDIN CSL_CITATION {"citationItems":[{"id":"ITEM-1","itemData":{"DOI":"10.1080/713683431","ISSN":"1463-6204","author":[{"dropping-particle":"","family":"Keating","given":"Michael","non-dropping-particle":"","parse-names":false,"suffix":""}],"container-title":"Journal of Spanish Cultural Studies","id":"ITEM-1","issue":"1","issued":{"date-parts":[["2000","3"]]},"page":"29-42","title":"The minority nations of Spain and European integration: A new framework for autonomy?","type":"article-journal","volume":"1"},"uris":["http://www.mendeley.com/documents/?uuid=6af846a2-d18c-459e-84dc-5928c679cd0f"]},{"id":"ITEM-2","itemData":{"DOI":"10.1080/00220272.2010.503245","author":[{"dropping-particle":"","family":"Osler","given":"A.","non-dropping-particle":"","parse-names":false,"suffix":""}],"container-title":"Journal of Curriculum Studies","id":"ITEM-2","issue":"1","issued":{"date-parts":[["2011"]]},"page":"1-24","title":"Teacher interpretations of citizenship education : national identity, cosmopolitan ideals, and political realities","type":"article-journal","volume":"43"},"uris":["http://www.mendeley.com/documents/?uuid=e30c7d4a-c3ac-488f-8995-3b7157ce9e2b"]},{"id":"ITEM-3","itemData":{"editor":[{"dropping-particle":"","family":"Galani","given":"Lia","non-dropping-particle":"","parse-names":false,"suffix":""},{"dropping-particle":"","family":"Mavrikaki","given":"Evangelia","non-dropping-particle":"","parse-names":false,"suffix":""},{"dropping-particle":"","family":"Skordoulis","given":"Kostas","non-dropping-particle":"","parse-names":false,"suffix":""}],"id":"ITEM-3","issued":{"date-parts":[["2018"]]},"publisher":"Solva-tech LTD","publisher-place":"Limassol","title":"Geographical literacy and European Heritage: a challenging convention in the field of Education","type":"book"},"uris":["http://www.mendeley.com/documents/?uuid=9096b104-8b2a-4b74-bc07-dd6590e2c640"]}],"mendeley":{"formattedCitation":"(Galani et al., 2018; Keating, 2000; A. Osler, 2011)","plainTextFormattedCitation":"(Galani et al., 2018; Keating, 2000; A. Osler, 2011)","previouslyFormattedCitation":"(Galani et al., 2018; Keating, 2000; A. Osler, 2011)"},"properties":{"noteIndex":0},"schema":"https://github.com/citation-style-language/schema/raw/master/csl-citation.json"}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00445F47" w:rsidRPr="00445F47">
        <w:rPr>
          <w:rFonts w:ascii="Times New Roman" w:hAnsi="Times New Roman" w:cs="Times New Roman"/>
          <w:noProof/>
          <w:sz w:val="24"/>
          <w:szCs w:val="24"/>
        </w:rPr>
        <w:t>(Galani et al., 2018; Keating, 2000; Osler, 2011)</w:t>
      </w:r>
      <w:r w:rsidR="00772E8B" w:rsidRPr="000C2AEA">
        <w:rPr>
          <w:rFonts w:ascii="Times New Roman" w:hAnsi="Times New Roman" w:cs="Times New Roman"/>
          <w:sz w:val="24"/>
          <w:szCs w:val="24"/>
        </w:rPr>
        <w:fldChar w:fldCharType="end"/>
      </w:r>
      <w:r w:rsidR="009E5945" w:rsidRPr="000C2AEA">
        <w:rPr>
          <w:rFonts w:ascii="Times New Roman" w:hAnsi="Times New Roman" w:cs="Times New Roman"/>
          <w:sz w:val="24"/>
          <w:szCs w:val="24"/>
        </w:rPr>
        <w:t>.</w:t>
      </w:r>
      <w:r w:rsidR="00197652" w:rsidRPr="000C2AEA">
        <w:rPr>
          <w:rFonts w:ascii="Times New Roman" w:hAnsi="Times New Roman" w:cs="Times New Roman"/>
          <w:sz w:val="24"/>
          <w:szCs w:val="24"/>
        </w:rPr>
        <w:t xml:space="preserve"> </w:t>
      </w:r>
      <w:r w:rsidR="00B80A10" w:rsidRPr="000C2AEA">
        <w:rPr>
          <w:rFonts w:ascii="Times New Roman" w:hAnsi="Times New Roman" w:cs="Times New Roman"/>
          <w:sz w:val="24"/>
          <w:szCs w:val="24"/>
        </w:rPr>
        <w:t xml:space="preserve">However, a growing body of literature reveals that state-level national identities are no longer </w:t>
      </w:r>
      <w:r w:rsidR="0064131F" w:rsidRPr="000C2AEA">
        <w:rPr>
          <w:rFonts w:ascii="Times New Roman" w:hAnsi="Times New Roman" w:cs="Times New Roman"/>
          <w:sz w:val="24"/>
          <w:szCs w:val="24"/>
        </w:rPr>
        <w:t xml:space="preserve">preponderant in Europe </w:t>
      </w:r>
      <w:r w:rsidR="00B80A10" w:rsidRPr="000C2AEA">
        <w:rPr>
          <w:rFonts w:ascii="Times New Roman" w:hAnsi="Times New Roman" w:cs="Times New Roman"/>
          <w:sz w:val="24"/>
          <w:szCs w:val="24"/>
        </w:rPr>
        <w:t>(</w:t>
      </w:r>
      <w:proofErr w:type="spellStart"/>
      <w:r w:rsidR="00B80A10" w:rsidRPr="000C2AEA">
        <w:rPr>
          <w:rFonts w:ascii="Times New Roman" w:hAnsi="Times New Roman" w:cs="Times New Roman"/>
          <w:sz w:val="24"/>
          <w:szCs w:val="24"/>
        </w:rPr>
        <w:t>Antonsich</w:t>
      </w:r>
      <w:proofErr w:type="spellEnd"/>
      <w:r w:rsidR="00B80A10" w:rsidRPr="000C2AEA">
        <w:rPr>
          <w:rFonts w:ascii="Times New Roman" w:hAnsi="Times New Roman" w:cs="Times New Roman"/>
          <w:sz w:val="24"/>
          <w:szCs w:val="24"/>
        </w:rPr>
        <w:t xml:space="preserve">, 2009; </w:t>
      </w:r>
      <w:proofErr w:type="spellStart"/>
      <w:r w:rsidR="00B80A10" w:rsidRPr="000C2AEA">
        <w:rPr>
          <w:rFonts w:ascii="Times New Roman" w:hAnsi="Times New Roman" w:cs="Times New Roman"/>
          <w:sz w:val="24"/>
          <w:szCs w:val="24"/>
        </w:rPr>
        <w:t>Braber</w:t>
      </w:r>
      <w:proofErr w:type="spellEnd"/>
      <w:r w:rsidR="00B80A10" w:rsidRPr="000C2AEA">
        <w:rPr>
          <w:rFonts w:ascii="Times New Roman" w:hAnsi="Times New Roman" w:cs="Times New Roman"/>
          <w:sz w:val="24"/>
          <w:szCs w:val="24"/>
        </w:rPr>
        <w:t>, 2009; Scholte, 1996)</w:t>
      </w:r>
      <w:r w:rsidR="0064131F" w:rsidRPr="000C2AEA">
        <w:rPr>
          <w:rFonts w:ascii="Times New Roman" w:hAnsi="Times New Roman" w:cs="Times New Roman"/>
          <w:sz w:val="24"/>
          <w:szCs w:val="24"/>
        </w:rPr>
        <w:t xml:space="preserve"> and that policy makers’ efforts have</w:t>
      </w:r>
      <w:r w:rsidR="00B80A10" w:rsidRPr="000C2AEA">
        <w:rPr>
          <w:rFonts w:ascii="Times New Roman" w:hAnsi="Times New Roman" w:cs="Times New Roman"/>
          <w:sz w:val="24"/>
          <w:szCs w:val="24"/>
        </w:rPr>
        <w:t xml:space="preserve"> </w:t>
      </w:r>
      <w:r w:rsidR="0021694F" w:rsidRPr="000C2AEA">
        <w:rPr>
          <w:rFonts w:ascii="Times New Roman" w:hAnsi="Times New Roman" w:cs="Times New Roman"/>
          <w:sz w:val="24"/>
          <w:szCs w:val="24"/>
        </w:rPr>
        <w:t>infused a spirit of resilience into</w:t>
      </w:r>
      <w:r w:rsidR="00B80A10" w:rsidRPr="000C2AEA">
        <w:rPr>
          <w:rFonts w:ascii="Times New Roman" w:hAnsi="Times New Roman" w:cs="Times New Roman"/>
          <w:sz w:val="24"/>
          <w:szCs w:val="24"/>
        </w:rPr>
        <w:t xml:space="preserve"> regional and alternative </w:t>
      </w:r>
      <w:r w:rsidRPr="000C2AEA">
        <w:rPr>
          <w:rFonts w:ascii="Times New Roman" w:hAnsi="Times New Roman" w:cs="Times New Roman"/>
          <w:sz w:val="24"/>
          <w:szCs w:val="24"/>
        </w:rPr>
        <w:t>sub-</w:t>
      </w:r>
      <w:r w:rsidR="00B80A10" w:rsidRPr="000C2AEA">
        <w:rPr>
          <w:rFonts w:ascii="Times New Roman" w:hAnsi="Times New Roman" w:cs="Times New Roman"/>
          <w:sz w:val="24"/>
          <w:szCs w:val="24"/>
        </w:rPr>
        <w:t>national identities</w:t>
      </w:r>
      <w:r w:rsidR="0021694F" w:rsidRPr="000C2AEA">
        <w:rPr>
          <w:rFonts w:ascii="Times New Roman" w:hAnsi="Times New Roman" w:cs="Times New Roman"/>
          <w:sz w:val="24"/>
          <w:szCs w:val="24"/>
        </w:rPr>
        <w:t xml:space="preserve"> as a source of distinctive identity markers in the age of globalisation </w:t>
      </w:r>
      <w:r w:rsidR="00772E8B">
        <w:rPr>
          <w:rFonts w:ascii="Times New Roman" w:hAnsi="Times New Roman" w:cs="Times New Roman"/>
          <w:sz w:val="24"/>
          <w:szCs w:val="24"/>
        </w:rPr>
        <w:fldChar w:fldCharType="begin" w:fldLock="1"/>
      </w:r>
      <w:r w:rsidR="009A0174">
        <w:rPr>
          <w:rFonts w:ascii="Times New Roman" w:hAnsi="Times New Roman" w:cs="Times New Roman"/>
          <w:sz w:val="24"/>
          <w:szCs w:val="24"/>
        </w:rPr>
        <w:instrText>ADDIN CSL_CITATION {"citationItems":[{"id":"ITEM-1","itemData":{"DOI":"10.1080/14608940903081085","author":[{"dropping-particle":"","family":"Antonsich","given":"Marco","non-dropping-particle":"","parse-names":false,"suffix":""}],"container-title":"National Identities","id":"ITEM-1","issue":"11:3","issued":{"date-parts":[["2009"]]},"page":"281-299","title":"National identities in the age of globalisation : The case of Western Europe","type":"article-journal"},"uris":["http://www.mendeley.com/documents/?uuid=b55a12dd-b9b3-47e0-bdca-b6d6f6e64e29"]},{"id":"ITEM-2","itemData":{"editor":[{"dropping-particle":"","family":"Kaplan","given":"D. H.","non-dropping-particle":"","parse-names":false,"suffix":""},{"dropping-particle":"","family":"Herb","given":"G. H.","non-dropping-particle":"","parse-names":false,"suffix":""}],"id":"ITEM-2","issued":{"date-parts":[["1999"]]},"publisher":"Rowman &amp; Littlefield Publishers","title":"Nested identities: nationalism, territory, and scale.","type":"book"},"uris":["http://www.mendeley.com/documents/?uuid=20f79718-423d-49b9-9d1e-3c37ef9fb898"]}],"mendeley":{"formattedCitation":"(Antonsich, 2009; Kaplan &amp; Herb, 1999)","plainTextFormattedCitation":"(Antonsich, 2009; Kaplan &amp; Herb, 1999)","previouslyFormattedCitation":"(Antonsich, 2009; Kaplan &amp; Herb, 1999)"},"properties":{"noteIndex":0},"schema":"https://github.com/citation-style-language/schema/raw/master/csl-citation.json"}</w:instrText>
      </w:r>
      <w:r w:rsidR="00772E8B">
        <w:rPr>
          <w:rFonts w:ascii="Times New Roman" w:hAnsi="Times New Roman" w:cs="Times New Roman"/>
          <w:sz w:val="24"/>
          <w:szCs w:val="24"/>
        </w:rPr>
        <w:fldChar w:fldCharType="separate"/>
      </w:r>
      <w:r w:rsidR="00F658E9" w:rsidRPr="00F658E9">
        <w:rPr>
          <w:rFonts w:ascii="Times New Roman" w:hAnsi="Times New Roman" w:cs="Times New Roman"/>
          <w:noProof/>
          <w:sz w:val="24"/>
          <w:szCs w:val="24"/>
        </w:rPr>
        <w:t>(Antonsich, 2009; Kaplan &amp; Herb, 1999)</w:t>
      </w:r>
      <w:r w:rsidR="00772E8B">
        <w:rPr>
          <w:rFonts w:ascii="Times New Roman" w:hAnsi="Times New Roman" w:cs="Times New Roman"/>
          <w:sz w:val="24"/>
          <w:szCs w:val="24"/>
        </w:rPr>
        <w:fldChar w:fldCharType="end"/>
      </w:r>
      <w:r w:rsidR="0021694F" w:rsidRPr="000C2AEA">
        <w:rPr>
          <w:rFonts w:ascii="Times New Roman" w:hAnsi="Times New Roman" w:cs="Times New Roman"/>
          <w:sz w:val="24"/>
          <w:szCs w:val="24"/>
        </w:rPr>
        <w:t>.</w:t>
      </w:r>
      <w:r w:rsidR="0064131F" w:rsidRPr="000C2AEA">
        <w:rPr>
          <w:rFonts w:ascii="Times New Roman" w:hAnsi="Times New Roman" w:cs="Times New Roman"/>
          <w:sz w:val="24"/>
          <w:szCs w:val="24"/>
        </w:rPr>
        <w:t xml:space="preserve"> </w:t>
      </w:r>
    </w:p>
    <w:p w14:paraId="0093499D" w14:textId="57C85350" w:rsidR="006C397B" w:rsidRDefault="0064131F">
      <w:pPr>
        <w:spacing w:line="240" w:lineRule="auto"/>
        <w:ind w:firstLine="720"/>
        <w:jc w:val="both"/>
        <w:rPr>
          <w:rFonts w:ascii="Times New Roman" w:hAnsi="Times New Roman" w:cs="Times New Roman"/>
          <w:sz w:val="24"/>
          <w:szCs w:val="24"/>
        </w:rPr>
      </w:pPr>
      <w:r w:rsidRPr="000C2AEA">
        <w:rPr>
          <w:rFonts w:ascii="Times New Roman" w:hAnsi="Times New Roman" w:cs="Times New Roman"/>
          <w:sz w:val="24"/>
          <w:szCs w:val="24"/>
        </w:rPr>
        <w:t xml:space="preserve">Within the scope of higher education, </w:t>
      </w:r>
      <w:r w:rsidR="009D1E78" w:rsidRPr="000C2AEA">
        <w:rPr>
          <w:rFonts w:ascii="Times New Roman" w:hAnsi="Times New Roman" w:cs="Times New Roman"/>
          <w:sz w:val="24"/>
          <w:szCs w:val="24"/>
        </w:rPr>
        <w:t>a variety of studies</w:t>
      </w:r>
      <w:r w:rsidR="004D4C2E" w:rsidRPr="000C2AEA">
        <w:rPr>
          <w:rFonts w:ascii="Times New Roman" w:hAnsi="Times New Roman" w:cs="Times New Roman"/>
          <w:sz w:val="24"/>
          <w:szCs w:val="24"/>
        </w:rPr>
        <w:t xml:space="preserve"> have established</w:t>
      </w:r>
      <w:r w:rsidR="009D1E78" w:rsidRPr="000C2AEA">
        <w:rPr>
          <w:rFonts w:ascii="Times New Roman" w:hAnsi="Times New Roman" w:cs="Times New Roman"/>
          <w:sz w:val="24"/>
          <w:szCs w:val="24"/>
        </w:rPr>
        <w:t xml:space="preserve"> that</w:t>
      </w:r>
      <w:r w:rsidR="005D39AF" w:rsidRPr="000C2AEA">
        <w:rPr>
          <w:rFonts w:ascii="Times New Roman" w:hAnsi="Times New Roman" w:cs="Times New Roman"/>
          <w:sz w:val="24"/>
          <w:szCs w:val="24"/>
        </w:rPr>
        <w:t xml:space="preserve"> </w:t>
      </w:r>
      <w:r w:rsidR="00FC54DB" w:rsidRPr="000C2AEA">
        <w:rPr>
          <w:rFonts w:ascii="Times New Roman" w:hAnsi="Times New Roman" w:cs="Times New Roman"/>
          <w:sz w:val="24"/>
          <w:szCs w:val="24"/>
        </w:rPr>
        <w:t>students acknowledge having multiple levels of identity—</w:t>
      </w:r>
      <w:r w:rsidR="007B21C6" w:rsidRPr="000C2AEA">
        <w:rPr>
          <w:rFonts w:ascii="Times New Roman" w:hAnsi="Times New Roman" w:cs="Times New Roman"/>
          <w:sz w:val="24"/>
          <w:szCs w:val="24"/>
        </w:rPr>
        <w:t xml:space="preserve">be </w:t>
      </w:r>
      <w:r w:rsidR="006610FE">
        <w:rPr>
          <w:rFonts w:ascii="Times New Roman" w:hAnsi="Times New Roman" w:cs="Times New Roman"/>
          <w:sz w:val="24"/>
          <w:szCs w:val="24"/>
        </w:rPr>
        <w:t>they</w:t>
      </w:r>
      <w:r w:rsidR="007B21C6" w:rsidRPr="000C2AEA">
        <w:rPr>
          <w:rFonts w:ascii="Times New Roman" w:hAnsi="Times New Roman" w:cs="Times New Roman"/>
          <w:sz w:val="24"/>
          <w:szCs w:val="24"/>
        </w:rPr>
        <w:t xml:space="preserve"> </w:t>
      </w:r>
      <w:r w:rsidR="00FC54DB" w:rsidRPr="000C2AEA">
        <w:rPr>
          <w:rFonts w:ascii="Times New Roman" w:hAnsi="Times New Roman" w:cs="Times New Roman"/>
          <w:sz w:val="24"/>
          <w:szCs w:val="24"/>
        </w:rPr>
        <w:t xml:space="preserve">local, regional, national, </w:t>
      </w:r>
      <w:r w:rsidR="007B21C6" w:rsidRPr="000C2AEA">
        <w:rPr>
          <w:rFonts w:ascii="Times New Roman" w:hAnsi="Times New Roman" w:cs="Times New Roman"/>
          <w:sz w:val="24"/>
          <w:szCs w:val="24"/>
        </w:rPr>
        <w:t>or</w:t>
      </w:r>
      <w:r w:rsidR="00FC54DB" w:rsidRPr="000C2AEA">
        <w:rPr>
          <w:rFonts w:ascii="Times New Roman" w:hAnsi="Times New Roman" w:cs="Times New Roman"/>
          <w:sz w:val="24"/>
          <w:szCs w:val="24"/>
        </w:rPr>
        <w:t xml:space="preserve"> supranational—which emerge </w:t>
      </w:r>
      <w:r w:rsidR="0058103E" w:rsidRPr="000C2AEA">
        <w:rPr>
          <w:rFonts w:ascii="Times New Roman" w:hAnsi="Times New Roman" w:cs="Times New Roman"/>
          <w:sz w:val="24"/>
          <w:szCs w:val="24"/>
        </w:rPr>
        <w:t xml:space="preserve">or can be activated </w:t>
      </w:r>
      <w:r w:rsidR="00FC54DB" w:rsidRPr="000C2AEA">
        <w:rPr>
          <w:rFonts w:ascii="Times New Roman" w:hAnsi="Times New Roman" w:cs="Times New Roman"/>
          <w:sz w:val="24"/>
          <w:szCs w:val="24"/>
        </w:rPr>
        <w:t>depending on the situation and context</w:t>
      </w:r>
      <w:r w:rsidR="009D1E78" w:rsidRPr="000C2AEA">
        <w:rPr>
          <w:rFonts w:ascii="Times New Roman" w:hAnsi="Times New Roman" w:cs="Times New Roman"/>
          <w:sz w:val="24"/>
          <w:szCs w:val="24"/>
        </w:rPr>
        <w:t xml:space="preserve"> </w:t>
      </w:r>
      <w:r w:rsidR="00772E8B" w:rsidRPr="00025F60">
        <w:rPr>
          <w:rFonts w:ascii="Times New Roman" w:hAnsi="Times New Roman" w:cs="Times New Roman"/>
          <w:sz w:val="24"/>
          <w:szCs w:val="24"/>
        </w:rPr>
        <w:fldChar w:fldCharType="begin" w:fldLock="1"/>
      </w:r>
      <w:r w:rsidR="00445F47" w:rsidRPr="00A05FD8">
        <w:rPr>
          <w:rFonts w:ascii="Times New Roman" w:hAnsi="Times New Roman" w:cs="Times New Roman"/>
          <w:sz w:val="24"/>
          <w:szCs w:val="24"/>
        </w:rPr>
        <w:instrText>ADDIN CSL_CITATION {"citationItems":[{"id":"ITEM-1","itemData":{"DOI":"10.1186/s40309-019-0159-y","ISSN":"21952248","abstract":"The current European context is characterised by the emergence of socio-political tensions that threaten to derail the cohesion objectives traditionally promoted by the authorities of the European Union. With EU citizenship in the shadow of Brexit, the fear of dismemberment of the current Europe of the 28 looms over a renewed debate on concepts like European identity, European citizenship or EU legitimacy and the involvement of its constituents in European affairs, as well as the role of education for promoting democratic awareness among young Europeans. This work aims to collect, appraise and synthesise qualitative evidence obtained in primary research exploring the perceptions of European university students about their civic and cultural identity. This systematic analysis sets out to identify predictors of positive self-identification with the EU and its institutions, focusing on the impact that different educational interventions have had on the attitudes and perceptions expressed by university students, and the importance of foreign language learning in the results obtained. The authors report their assessment of quality of the findings in a Cochrane-style qualitative evidence synthesis (QES), based on the GRADE-CERQual (Confidence in Evidence from Reviews of Qualitative research) method. The 12 informed findings described in this study support decision-making in future education policy formulation.","author":[{"dropping-particle":"","family":"Cores-Bilbao","given":"Esther","non-dropping-particle":"","parse-names":false,"suffix":""},{"dropping-particle":"","family":"Méndez-García","given":"María del Carmen","non-dropping-particle":"","parse-names":false,"suffix":""},{"dropping-particle":"","family":"Fonseca-Mora","given":"M. Carmen","non-dropping-particle":"","parse-names":false,"suffix":""}],"container-title":"European Journal of Futures Research","id":"ITEM-1","issue":"1","issued":{"date-parts":[["2020"]]},"page":"1-17","publisher":"European Journal of Futures Research","title":"University students’ representations of Europe and self-identification as Europeans: a synthesis of qualitative evidence for future policy formulation","type":"article-journal","volume":"8"},"uris":["http://www.mendeley.com/documents/?uuid=c985d61b-2633-44c6-8890-3bd0b7e8f948"]},{"id":"ITEM-2","itemData":{"author":[{"dropping-particle":"","family":"Erling","given":"Elizabeth J","non-dropping-particle":"","parse-names":false,"suffix":""}],"container-title":"World Englishes","id":"ITEM-2","issue":"2","issued":{"date-parts":[["2007"]]},"page":"111-130","title":"Local identities, global connections: affinities to English among students at the Freie Universität Berlin","type":"article-journal","volume":"26"},"uris":["http://www.mendeley.com/documents/?uuid=42a6c167-fd43-440e-974a-1e2b31b8cf8c"]},{"id":"ITEM-3","itemData":{"DOI":"10.1080/1070289X.2015.1024125","ISSN":"15473384","abstract":"Bulgarian migrants and university students in particular have recently fallen into the spotlight of British media, firmly positioned within fervent immigration debates. Drawing on Brewer’s concept of nested identities, this paper explores how Bulgarian university students in the UK manage four different identifications: national, European, migrant and student. Thus, the process of establishing nested identities is investigated on three different contextual levels: the transnational, regional and the everyday (at university and at the workplace). Paying particular attention to the factors that influence the process, this article also scrutinises its implications for Bulgarian students’ values and perceptions. Utilising semi-structured interviews and participant observation with Bulgarian students, this paper will argue that the four identifications emerge as highly dynamic, context-specific and constantly negotiated relationships. Retrospectively, this article aims to contribute not only to current literat...","author":[{"dropping-particle":"","family":"Genova","given":"Elena","non-dropping-particle":"","parse-names":false,"suffix":""}],"container-title":"Identities","id":"ITEM-3","issue":"4","issued":{"date-parts":[["2015"]]},"page":"392-406","title":"To have both roots and wings: nested identities in the case of Bulgarian students in the UK","type":"article-journal","volume":"23"},"uris":["http://www.mendeley.com/documents/?uuid=c17fa6bd-c4a0-447f-ab95-41f4b1c8ef2c"]}],"mendeley":{"formattedCitation":"(Cores-Bilbao et al., 2020; Erling, 2007; Genova, 2015)","manualFormatting":"(Cores-Bilbao, Méndez-García, &amp; Fonseca-Mora, 2020; Erling, 2007)","plainTextFormattedCitation":"(Cores-Bilbao et al., 2020; Erling, 2007; Genova, 2015)","previouslyFormattedCitation":"(Cores-Bilbao et al., 2020; Erling, 2007; Genova, 2015)"},"properties":{"noteIndex":0},"schema":"https://github.com/citation-style-language/schema/raw/master/csl-citation.json"}</w:instrText>
      </w:r>
      <w:r w:rsidR="00772E8B" w:rsidRPr="00025F60">
        <w:rPr>
          <w:rFonts w:ascii="Times New Roman" w:hAnsi="Times New Roman" w:cs="Times New Roman"/>
          <w:sz w:val="24"/>
          <w:szCs w:val="24"/>
        </w:rPr>
        <w:fldChar w:fldCharType="separate"/>
      </w:r>
      <w:r w:rsidR="004D4C2E" w:rsidRPr="00A05FD8">
        <w:rPr>
          <w:rFonts w:ascii="Times New Roman" w:hAnsi="Times New Roman" w:cs="Times New Roman"/>
          <w:noProof/>
          <w:sz w:val="24"/>
          <w:szCs w:val="24"/>
        </w:rPr>
        <w:t>(Erling, 2007)</w:t>
      </w:r>
      <w:r w:rsidR="00772E8B" w:rsidRPr="00025F60">
        <w:rPr>
          <w:rFonts w:ascii="Times New Roman" w:hAnsi="Times New Roman" w:cs="Times New Roman"/>
          <w:sz w:val="24"/>
          <w:szCs w:val="24"/>
        </w:rPr>
        <w:fldChar w:fldCharType="end"/>
      </w:r>
      <w:r w:rsidR="004D4C2E" w:rsidRPr="00A05FD8">
        <w:rPr>
          <w:rFonts w:ascii="Times New Roman" w:hAnsi="Times New Roman" w:cs="Times New Roman"/>
          <w:sz w:val="24"/>
          <w:szCs w:val="24"/>
        </w:rPr>
        <w:t>.</w:t>
      </w:r>
      <w:r w:rsidR="00830F48" w:rsidRPr="00A05FD8">
        <w:rPr>
          <w:rFonts w:ascii="Times New Roman" w:hAnsi="Times New Roman" w:cs="Times New Roman"/>
          <w:sz w:val="24"/>
          <w:szCs w:val="24"/>
        </w:rPr>
        <w:t xml:space="preserve"> </w:t>
      </w:r>
      <w:r w:rsidR="0058103E" w:rsidRPr="00D70E60">
        <w:rPr>
          <w:rFonts w:ascii="Times New Roman" w:hAnsi="Times New Roman" w:cs="Times New Roman"/>
          <w:sz w:val="24"/>
          <w:szCs w:val="24"/>
        </w:rPr>
        <w:t xml:space="preserve">However, although some research has focused on the influence of intra-European </w:t>
      </w:r>
      <w:r w:rsidR="00F73603" w:rsidRPr="00D70E60">
        <w:rPr>
          <w:rFonts w:ascii="Times New Roman" w:hAnsi="Times New Roman" w:cs="Times New Roman"/>
          <w:sz w:val="24"/>
          <w:szCs w:val="24"/>
        </w:rPr>
        <w:t xml:space="preserve">academic </w:t>
      </w:r>
      <w:r w:rsidR="0058103E" w:rsidRPr="00D70E60">
        <w:rPr>
          <w:rFonts w:ascii="Times New Roman" w:hAnsi="Times New Roman" w:cs="Times New Roman"/>
          <w:sz w:val="24"/>
          <w:szCs w:val="24"/>
        </w:rPr>
        <w:t xml:space="preserve">mobility experiences </w:t>
      </w:r>
      <w:r w:rsidR="006610FE">
        <w:rPr>
          <w:rFonts w:ascii="Times New Roman" w:hAnsi="Times New Roman" w:cs="Times New Roman"/>
          <w:sz w:val="24"/>
          <w:szCs w:val="24"/>
        </w:rPr>
        <w:t>on</w:t>
      </w:r>
      <w:r w:rsidR="006610FE" w:rsidRPr="00D70E60">
        <w:rPr>
          <w:rFonts w:ascii="Times New Roman" w:hAnsi="Times New Roman" w:cs="Times New Roman"/>
          <w:sz w:val="24"/>
          <w:szCs w:val="24"/>
        </w:rPr>
        <w:t xml:space="preserve"> </w:t>
      </w:r>
      <w:r w:rsidR="0058103E" w:rsidRPr="00D70E60">
        <w:rPr>
          <w:rFonts w:ascii="Times New Roman" w:hAnsi="Times New Roman" w:cs="Times New Roman"/>
          <w:sz w:val="24"/>
          <w:szCs w:val="24"/>
        </w:rPr>
        <w:t xml:space="preserve">students’ transnational identification </w:t>
      </w:r>
      <w:r w:rsidR="00772E8B" w:rsidRPr="00D70E60">
        <w:rPr>
          <w:rFonts w:ascii="Times New Roman" w:hAnsi="Times New Roman" w:cs="Times New Roman"/>
          <w:sz w:val="24"/>
          <w:szCs w:val="24"/>
        </w:rPr>
        <w:fldChar w:fldCharType="begin" w:fldLock="1"/>
      </w:r>
      <w:r w:rsidR="00971D04" w:rsidRPr="00D70E60">
        <w:rPr>
          <w:rFonts w:ascii="Times New Roman" w:hAnsi="Times New Roman" w:cs="Times New Roman"/>
          <w:sz w:val="24"/>
          <w:szCs w:val="24"/>
        </w:rPr>
        <w:instrText>ADDIN CSL_CITATION {"citationItems":[{"id":"ITEM-1","itemData":{"DOI":"10.1080/1070289X.2015.1024125","ISSN":"15473384","abstract":"Bulgarian migrants and university students in particular have recently fallen into the spotlight of British media, firmly positioned within fervent immigration debates. Drawing on Brewer’s concept of nested identities, this paper explores how Bulgarian university students in the UK manage four different identifications: national, European, migrant and student. Thus, the process of establishing nested identities is investigated on three different contextual levels: the transnational, regional and the everyday (at university and at the workplace). Paying particular attention to the factors that influence the process, this article also scrutinises its implications for Bulgarian students’ values and perceptions. Utilising semi-structured interviews and participant observation with Bulgarian students, this paper will argue that the four identifications emerge as highly dynamic, context-specific and constantly negotiated relationships. Retrospectively, this article aims to contribute not only to current literat...","author":[{"dropping-particle":"","family":"Genova","given":"Elena","non-dropping-particle":"","parse-names":false,"suffix":""}],"container-title":"Identities","id":"ITEM-1","issue":"4","issued":{"date-parts":[["2015"]]},"page":"392-406","title":"To have both roots and wings: nested identities in the case of Bulgarian students in the UK","type":"article-journal","volume":"23"},"uris":["http://www.mendeley.com/documents/?uuid=c17fa6bd-c4a0-447f-ab95-41f4b1c8ef2c"]}],"mendeley":{"formattedCitation":"(Genova, 2015)","plainTextFormattedCitation":"(Genova, 2015)","previouslyFormattedCitation":"(Genova, 2015)"},"properties":{"noteIndex":0},"schema":"https://github.com/citation-style-language/schema/raw/master/csl-citation.json"}</w:instrText>
      </w:r>
      <w:r w:rsidR="00772E8B" w:rsidRPr="00D70E60">
        <w:rPr>
          <w:rFonts w:ascii="Times New Roman" w:hAnsi="Times New Roman" w:cs="Times New Roman"/>
          <w:sz w:val="24"/>
          <w:szCs w:val="24"/>
        </w:rPr>
        <w:fldChar w:fldCharType="separate"/>
      </w:r>
      <w:r w:rsidR="0058103E" w:rsidRPr="00D70E60">
        <w:rPr>
          <w:rFonts w:ascii="Times New Roman" w:hAnsi="Times New Roman" w:cs="Times New Roman"/>
          <w:noProof/>
          <w:sz w:val="24"/>
          <w:szCs w:val="24"/>
        </w:rPr>
        <w:t>(Genova, 2015)</w:t>
      </w:r>
      <w:r w:rsidR="00772E8B" w:rsidRPr="00D70E60">
        <w:rPr>
          <w:rFonts w:ascii="Times New Roman" w:hAnsi="Times New Roman" w:cs="Times New Roman"/>
          <w:sz w:val="24"/>
          <w:szCs w:val="24"/>
        </w:rPr>
        <w:fldChar w:fldCharType="end"/>
      </w:r>
      <w:r w:rsidR="0058103E" w:rsidRPr="00D70E60">
        <w:rPr>
          <w:rFonts w:ascii="Times New Roman" w:hAnsi="Times New Roman" w:cs="Times New Roman"/>
          <w:sz w:val="24"/>
          <w:szCs w:val="24"/>
        </w:rPr>
        <w:t>,</w:t>
      </w:r>
      <w:r w:rsidR="00F73603" w:rsidRPr="00D70E60">
        <w:rPr>
          <w:rFonts w:ascii="Times New Roman" w:hAnsi="Times New Roman" w:cs="Times New Roman"/>
          <w:sz w:val="24"/>
          <w:szCs w:val="24"/>
        </w:rPr>
        <w:t xml:space="preserve"> </w:t>
      </w:r>
      <w:r w:rsidR="0058103E" w:rsidRPr="00D70E60">
        <w:rPr>
          <w:rFonts w:ascii="Times New Roman" w:hAnsi="Times New Roman" w:cs="Times New Roman"/>
          <w:sz w:val="24"/>
          <w:szCs w:val="24"/>
        </w:rPr>
        <w:t>no studies have examined their effect on place-of-origin identity at a regional</w:t>
      </w:r>
      <w:r w:rsidR="0058103E" w:rsidRPr="00D70E60">
        <w:rPr>
          <w:rFonts w:ascii="Times New Roman" w:hAnsi="Times New Roman" w:cs="Times New Roman"/>
          <w:sz w:val="24"/>
          <w:szCs w:val="24"/>
          <w:shd w:val="clear" w:color="auto" w:fill="FFFFFF" w:themeFill="background1"/>
        </w:rPr>
        <w:t xml:space="preserve"> </w:t>
      </w:r>
      <w:r w:rsidR="0058103E" w:rsidRPr="00D70E60">
        <w:rPr>
          <w:rFonts w:ascii="Times New Roman" w:hAnsi="Times New Roman" w:cs="Times New Roman"/>
          <w:sz w:val="24"/>
          <w:szCs w:val="24"/>
        </w:rPr>
        <w:t>or local</w:t>
      </w:r>
      <w:r w:rsidR="0058103E" w:rsidRPr="00D70E60">
        <w:rPr>
          <w:rFonts w:ascii="Times New Roman" w:hAnsi="Times New Roman" w:cs="Times New Roman"/>
          <w:sz w:val="24"/>
          <w:szCs w:val="24"/>
          <w:shd w:val="clear" w:color="auto" w:fill="FFFFFF" w:themeFill="background1"/>
        </w:rPr>
        <w:t xml:space="preserve"> level.</w:t>
      </w:r>
    </w:p>
    <w:p w14:paraId="2D7BCE33" w14:textId="77777777" w:rsidR="006C397B" w:rsidRPr="00391BEC" w:rsidRDefault="006C397B">
      <w:pPr>
        <w:pStyle w:val="Paragraph"/>
        <w:numPr>
          <w:ilvl w:val="0"/>
          <w:numId w:val="3"/>
        </w:numPr>
        <w:spacing w:line="360" w:lineRule="auto"/>
        <w:jc w:val="both"/>
        <w:rPr>
          <w:b/>
          <w:bCs/>
          <w:kern w:val="32"/>
        </w:rPr>
      </w:pPr>
      <w:r w:rsidRPr="00391BEC">
        <w:rPr>
          <w:b/>
          <w:bCs/>
          <w:kern w:val="32"/>
        </w:rPr>
        <w:t>Education and identity construction</w:t>
      </w:r>
    </w:p>
    <w:p w14:paraId="01A23CEB" w14:textId="77777777" w:rsidR="00197652" w:rsidRDefault="008B1C1C" w:rsidP="002D62A4">
      <w:pPr>
        <w:spacing w:line="240" w:lineRule="auto"/>
        <w:jc w:val="both"/>
        <w:rPr>
          <w:rFonts w:ascii="Times New Roman" w:hAnsi="Times New Roman" w:cs="Times New Roman"/>
          <w:sz w:val="24"/>
          <w:szCs w:val="24"/>
        </w:rPr>
      </w:pPr>
      <w:r>
        <w:rPr>
          <w:rFonts w:ascii="Times New Roman" w:hAnsi="Times New Roman" w:cs="Times New Roman"/>
          <w:sz w:val="24"/>
          <w:szCs w:val="24"/>
        </w:rPr>
        <w:t>The centrality of</w:t>
      </w:r>
      <w:r w:rsidR="006D330D">
        <w:rPr>
          <w:rFonts w:ascii="Times New Roman" w:hAnsi="Times New Roman" w:cs="Times New Roman"/>
          <w:sz w:val="24"/>
          <w:szCs w:val="24"/>
        </w:rPr>
        <w:t xml:space="preserve"> e</w:t>
      </w:r>
      <w:r w:rsidR="002D62A4">
        <w:rPr>
          <w:rFonts w:ascii="Times New Roman" w:hAnsi="Times New Roman" w:cs="Times New Roman"/>
          <w:sz w:val="24"/>
          <w:szCs w:val="24"/>
        </w:rPr>
        <w:t xml:space="preserve">ducation </w:t>
      </w:r>
      <w:r w:rsidR="006D330D">
        <w:rPr>
          <w:rFonts w:ascii="Times New Roman" w:hAnsi="Times New Roman" w:cs="Times New Roman"/>
          <w:sz w:val="24"/>
          <w:szCs w:val="24"/>
        </w:rPr>
        <w:t xml:space="preserve">in identity </w:t>
      </w:r>
      <w:r w:rsidR="006F35E1">
        <w:rPr>
          <w:rFonts w:ascii="Times New Roman" w:hAnsi="Times New Roman" w:cs="Times New Roman"/>
          <w:sz w:val="24"/>
          <w:szCs w:val="24"/>
        </w:rPr>
        <w:t>(trans)</w:t>
      </w:r>
      <w:r w:rsidR="006D330D">
        <w:rPr>
          <w:rFonts w:ascii="Times New Roman" w:hAnsi="Times New Roman" w:cs="Times New Roman"/>
          <w:sz w:val="24"/>
          <w:szCs w:val="24"/>
        </w:rPr>
        <w:t>formation</w:t>
      </w:r>
      <w:r>
        <w:rPr>
          <w:rFonts w:ascii="Times New Roman" w:hAnsi="Times New Roman" w:cs="Times New Roman"/>
          <w:sz w:val="24"/>
          <w:szCs w:val="24"/>
        </w:rPr>
        <w:t xml:space="preserve"> ha</w:t>
      </w:r>
      <w:r w:rsidR="005F2777">
        <w:rPr>
          <w:rFonts w:ascii="Times New Roman" w:hAnsi="Times New Roman" w:cs="Times New Roman"/>
          <w:sz w:val="24"/>
          <w:szCs w:val="24"/>
        </w:rPr>
        <w:t>s</w:t>
      </w:r>
      <w:r>
        <w:rPr>
          <w:rFonts w:ascii="Times New Roman" w:hAnsi="Times New Roman" w:cs="Times New Roman"/>
          <w:sz w:val="24"/>
          <w:szCs w:val="24"/>
        </w:rPr>
        <w:t xml:space="preserve"> been the focus of a considerable amount of literature</w:t>
      </w:r>
      <w:r w:rsidR="006D330D">
        <w:rPr>
          <w:rFonts w:ascii="Times New Roman" w:hAnsi="Times New Roman" w:cs="Times New Roman"/>
          <w:sz w:val="24"/>
          <w:szCs w:val="24"/>
        </w:rPr>
        <w:t xml:space="preserve">. </w:t>
      </w:r>
      <w:r w:rsidR="00CD66A9">
        <w:rPr>
          <w:rFonts w:ascii="Times New Roman" w:hAnsi="Times New Roman" w:cs="Times New Roman"/>
          <w:sz w:val="24"/>
          <w:szCs w:val="24"/>
        </w:rPr>
        <w:t xml:space="preserve">Education researchers have explored identity construction across diverse disciplines and school subjects </w:t>
      </w:r>
      <w:r w:rsidR="00772E8B">
        <w:rPr>
          <w:rFonts w:ascii="Times New Roman" w:hAnsi="Times New Roman" w:cs="Times New Roman"/>
          <w:sz w:val="24"/>
          <w:szCs w:val="24"/>
        </w:rPr>
        <w:fldChar w:fldCharType="begin" w:fldLock="1"/>
      </w:r>
      <w:r w:rsidR="00A452CD">
        <w:rPr>
          <w:rFonts w:ascii="Times New Roman" w:hAnsi="Times New Roman" w:cs="Times New Roman"/>
          <w:sz w:val="24"/>
          <w:szCs w:val="24"/>
        </w:rPr>
        <w:instrText>ADDIN CSL_CITATION {"citationItems":[{"id":"ITEM-1","itemData":{"author":[{"dropping-particle":"","family":"Varelas","given":"M","non-dropping-particle":"","parse-names":false,"suffix":""}],"chapter-number":"1","container-title":"Identity Construction and Science Education Research. Learning, Teaching and Being in Multiple Contexts","editor":[{"dropping-particle":"","family":"Varelas","given":"M","non-dropping-particle":"","parse-names":false,"suffix":""}],"id":"ITEM-1","issued":{"date-parts":[["2012"]]},"page":"1-8","publisher":"Sense Publishers","publisher-place":"Rotterdam","title":"Identity research as a tool for developing a feeling for the learner","type":"chapter"},"uris":["http://www.mendeley.com/documents/?uuid=b324260e-0959-4249-9f4b-56fa2d87580a"]}],"mendeley":{"formattedCitation":"(Varelas, 2012)","plainTextFormattedCitation":"(Varelas, 2012)","previouslyFormattedCitation":"(Varelas, 2012)"},"properties":{"noteIndex":0},"schema":"https://github.com/citation-style-language/schema/raw/master/csl-citation.json"}</w:instrText>
      </w:r>
      <w:r w:rsidR="00772E8B">
        <w:rPr>
          <w:rFonts w:ascii="Times New Roman" w:hAnsi="Times New Roman" w:cs="Times New Roman"/>
          <w:sz w:val="24"/>
          <w:szCs w:val="24"/>
        </w:rPr>
        <w:fldChar w:fldCharType="separate"/>
      </w:r>
      <w:r w:rsidR="00C513D4" w:rsidRPr="00C513D4">
        <w:rPr>
          <w:rFonts w:ascii="Times New Roman" w:hAnsi="Times New Roman" w:cs="Times New Roman"/>
          <w:noProof/>
          <w:sz w:val="24"/>
          <w:szCs w:val="24"/>
        </w:rPr>
        <w:t>(Varelas, 2012)</w:t>
      </w:r>
      <w:r w:rsidR="00772E8B">
        <w:rPr>
          <w:rFonts w:ascii="Times New Roman" w:hAnsi="Times New Roman" w:cs="Times New Roman"/>
          <w:sz w:val="24"/>
          <w:szCs w:val="24"/>
        </w:rPr>
        <w:fldChar w:fldCharType="end"/>
      </w:r>
      <w:r w:rsidR="00A452CD">
        <w:rPr>
          <w:rFonts w:ascii="Times New Roman" w:hAnsi="Times New Roman" w:cs="Times New Roman"/>
          <w:sz w:val="24"/>
          <w:szCs w:val="24"/>
        </w:rPr>
        <w:t>, considering teacher</w:t>
      </w:r>
      <w:r w:rsidR="00EE280F">
        <w:rPr>
          <w:rFonts w:ascii="Times New Roman" w:hAnsi="Times New Roman" w:cs="Times New Roman"/>
          <w:sz w:val="24"/>
          <w:szCs w:val="24"/>
        </w:rPr>
        <w:t xml:space="preserve"> perspectives </w:t>
      </w:r>
      <w:r w:rsidR="00772E8B">
        <w:rPr>
          <w:rFonts w:ascii="Times New Roman" w:hAnsi="Times New Roman" w:cs="Times New Roman"/>
          <w:sz w:val="24"/>
          <w:szCs w:val="24"/>
        </w:rPr>
        <w:fldChar w:fldCharType="begin" w:fldLock="1"/>
      </w:r>
      <w:r w:rsidR="00EE280F">
        <w:rPr>
          <w:rFonts w:ascii="Times New Roman" w:hAnsi="Times New Roman" w:cs="Times New Roman"/>
          <w:sz w:val="24"/>
          <w:szCs w:val="24"/>
        </w:rPr>
        <w:instrText>ADDIN CSL_CITATION {"citationItems":[{"id":"ITEM-1","itemData":{"DOI":"10.1057/9780230591240_10","author":[{"dropping-particle":"","family":"Miller","given":"Jennifer","non-dropping-particle":"","parse-names":false,"suffix":""}],"container-title":"Language Learning and Teaching as Social Inter-Action","id":"ITEM-1","issued":{"date-parts":[["2007"]]},"page":"148-162","publisher":"Palgrave Macmillan UK","publisher-place":"London","title":"Identity Construction in Teacher Education","type":"chapter"},"uris":["http://www.mendeley.com/documents/?uuid=7c54b41b-c64e-4f49-bc90-6a9ec9b43dd1"]}],"mendeley":{"formattedCitation":"(Miller, 2007)","plainTextFormattedCitation":"(Miller, 2007)","previouslyFormattedCitation":"(Miller, 2007)"},"properties":{"noteIndex":0},"schema":"https://github.com/citation-style-language/schema/raw/master/csl-citation.json"}</w:instrText>
      </w:r>
      <w:r w:rsidR="00772E8B">
        <w:rPr>
          <w:rFonts w:ascii="Times New Roman" w:hAnsi="Times New Roman" w:cs="Times New Roman"/>
          <w:sz w:val="24"/>
          <w:szCs w:val="24"/>
        </w:rPr>
        <w:fldChar w:fldCharType="separate"/>
      </w:r>
      <w:r w:rsidR="00A452CD" w:rsidRPr="00A452CD">
        <w:rPr>
          <w:rFonts w:ascii="Times New Roman" w:hAnsi="Times New Roman" w:cs="Times New Roman"/>
          <w:noProof/>
          <w:sz w:val="24"/>
          <w:szCs w:val="24"/>
        </w:rPr>
        <w:t>(Miller, 2007)</w:t>
      </w:r>
      <w:r w:rsidR="00772E8B">
        <w:rPr>
          <w:rFonts w:ascii="Times New Roman" w:hAnsi="Times New Roman" w:cs="Times New Roman"/>
          <w:sz w:val="24"/>
          <w:szCs w:val="24"/>
        </w:rPr>
        <w:fldChar w:fldCharType="end"/>
      </w:r>
      <w:r w:rsidR="00FF45F0">
        <w:rPr>
          <w:rFonts w:ascii="Times New Roman" w:hAnsi="Times New Roman" w:cs="Times New Roman"/>
          <w:sz w:val="24"/>
          <w:szCs w:val="24"/>
        </w:rPr>
        <w:t>,</w:t>
      </w:r>
      <w:r w:rsidR="00A452CD">
        <w:rPr>
          <w:rFonts w:ascii="Times New Roman" w:hAnsi="Times New Roman" w:cs="Times New Roman"/>
          <w:sz w:val="24"/>
          <w:szCs w:val="24"/>
        </w:rPr>
        <w:t xml:space="preserve"> student</w:t>
      </w:r>
      <w:r w:rsidR="00EE280F">
        <w:rPr>
          <w:rFonts w:ascii="Times New Roman" w:hAnsi="Times New Roman" w:cs="Times New Roman"/>
          <w:sz w:val="24"/>
          <w:szCs w:val="24"/>
        </w:rPr>
        <w:t xml:space="preserve"> perceptions</w:t>
      </w:r>
      <w:r w:rsidR="00FF45F0">
        <w:rPr>
          <w:rFonts w:ascii="Times New Roman" w:hAnsi="Times New Roman" w:cs="Times New Roman"/>
          <w:sz w:val="24"/>
          <w:szCs w:val="24"/>
        </w:rPr>
        <w:t xml:space="preserve">, and </w:t>
      </w:r>
      <w:r w:rsidR="00EE280F">
        <w:rPr>
          <w:rFonts w:ascii="Times New Roman" w:hAnsi="Times New Roman" w:cs="Times New Roman"/>
          <w:sz w:val="24"/>
          <w:szCs w:val="24"/>
        </w:rPr>
        <w:t xml:space="preserve"> the dichotomy of</w:t>
      </w:r>
      <w:r w:rsidR="00FF45F0">
        <w:rPr>
          <w:rFonts w:ascii="Times New Roman" w:hAnsi="Times New Roman" w:cs="Times New Roman"/>
          <w:sz w:val="24"/>
          <w:szCs w:val="24"/>
        </w:rPr>
        <w:t xml:space="preserve"> pre-service teacher </w:t>
      </w:r>
      <w:r w:rsidR="00A452CD">
        <w:rPr>
          <w:rFonts w:ascii="Times New Roman" w:hAnsi="Times New Roman" w:cs="Times New Roman"/>
          <w:sz w:val="24"/>
          <w:szCs w:val="24"/>
        </w:rPr>
        <w:t>narratives</w:t>
      </w:r>
      <w:r w:rsidR="00790772">
        <w:rPr>
          <w:rFonts w:ascii="Times New Roman" w:hAnsi="Times New Roman" w:cs="Times New Roman"/>
          <w:sz w:val="24"/>
          <w:szCs w:val="24"/>
        </w:rPr>
        <w:t xml:space="preserve"> </w:t>
      </w:r>
      <w:r w:rsidR="00772E8B">
        <w:rPr>
          <w:rFonts w:ascii="Times New Roman" w:hAnsi="Times New Roman" w:cs="Times New Roman"/>
          <w:sz w:val="24"/>
          <w:szCs w:val="24"/>
        </w:rPr>
        <w:fldChar w:fldCharType="begin" w:fldLock="1"/>
      </w:r>
      <w:r w:rsidR="00F9661B">
        <w:rPr>
          <w:rFonts w:ascii="Times New Roman" w:hAnsi="Times New Roman" w:cs="Times New Roman"/>
          <w:sz w:val="24"/>
          <w:szCs w:val="24"/>
        </w:rPr>
        <w:instrText>ADDIN CSL_CITATION {"citationItems":[{"id":"ITEM-1","itemData":{"DOI":"10.1080/09518398.2012.725139","ISSN":"09518398","abstract":"This paper explores student identity construction through the narrative life history of one non-traditional student, engaged in teacher education in a non-traditional way-a fully online university degree course. The students within this course are all mature-aged. Most are female, and have already developed personal identities as partners, friends and mothers, as well as professional identities such as teacher aides. Adding the new identity of \"student\" to these already established roles has an impact on these participants' actions, beliefs, experiences and hence on their identities. Further, the notion that they are now \"pre-service teachers\" forces students to consider their professional identity in new and sometimes uncomfortable ways. This paper explores the challenges for one student created by the need to negotiate this complexity. Through this exploration using narrative life history methods, the paper considers the implications of the experience of becoming a student and a teacher. © 2013 Copyright Taylor and Francis Group, LLC.","author":[{"dropping-particle":"","family":"Moss","given":"Timothy","non-dropping-particle":"","parse-names":false,"suffix":""},{"dropping-particle":"","family":"Pittaway","given":"Sharon","non-dropping-particle":"","parse-names":false,"suffix":""}],"container-title":"International Journal of Qualitative Studies in Education","id":"ITEM-1","issue":"8","issued":{"date-parts":[["2013"]]},"page":"1004-1018","title":"Student identity construction in online teacher education: a narrative life history approach","type":"article-journal","volume":"26"},"uris":["http://www.mendeley.com/documents/?uuid=05618e8d-3f5f-48a2-9ab9-5565673433e1"]}],"mendeley":{"formattedCitation":"(Moss &amp; Pittaway, 2013)","plainTextFormattedCitation":"(Moss &amp; Pittaway, 2013)","previouslyFormattedCitation":"(Moss &amp; Pittaway, 2013)"},"properties":{"noteIndex":0},"schema":"https://github.com/citation-style-language/schema/raw/master/csl-citation.json"}</w:instrText>
      </w:r>
      <w:r w:rsidR="00772E8B">
        <w:rPr>
          <w:rFonts w:ascii="Times New Roman" w:hAnsi="Times New Roman" w:cs="Times New Roman"/>
          <w:sz w:val="24"/>
          <w:szCs w:val="24"/>
        </w:rPr>
        <w:fldChar w:fldCharType="separate"/>
      </w:r>
      <w:r w:rsidR="00790772" w:rsidRPr="00EE280F">
        <w:rPr>
          <w:rFonts w:ascii="Times New Roman" w:hAnsi="Times New Roman" w:cs="Times New Roman"/>
          <w:noProof/>
          <w:sz w:val="24"/>
          <w:szCs w:val="24"/>
        </w:rPr>
        <w:t>(Moss &amp; Pittaway, 2013)</w:t>
      </w:r>
      <w:r w:rsidR="00772E8B">
        <w:rPr>
          <w:rFonts w:ascii="Times New Roman" w:hAnsi="Times New Roman" w:cs="Times New Roman"/>
          <w:sz w:val="24"/>
          <w:szCs w:val="24"/>
        </w:rPr>
        <w:fldChar w:fldCharType="end"/>
      </w:r>
      <w:r w:rsidR="00A452CD">
        <w:rPr>
          <w:rFonts w:ascii="Times New Roman" w:hAnsi="Times New Roman" w:cs="Times New Roman"/>
          <w:sz w:val="24"/>
          <w:szCs w:val="24"/>
        </w:rPr>
        <w:t xml:space="preserve">. </w:t>
      </w:r>
    </w:p>
    <w:p w14:paraId="4807BFCD" w14:textId="6522DC0A" w:rsidR="00064FA6" w:rsidRDefault="00CA40DC" w:rsidP="00064FA6">
      <w:pPr>
        <w:spacing w:line="240" w:lineRule="auto"/>
        <w:jc w:val="both"/>
        <w:rPr>
          <w:rFonts w:ascii="Times New Roman" w:hAnsi="Times New Roman" w:cs="Times New Roman"/>
          <w:sz w:val="24"/>
          <w:szCs w:val="24"/>
        </w:rPr>
      </w:pPr>
      <w:r>
        <w:rPr>
          <w:rFonts w:ascii="Times New Roman" w:hAnsi="Times New Roman" w:cs="Times New Roman"/>
          <w:sz w:val="24"/>
          <w:szCs w:val="24"/>
        </w:rPr>
        <w:tab/>
      </w:r>
      <w:r w:rsidR="00F9661B" w:rsidRPr="00064FA6">
        <w:rPr>
          <w:rFonts w:ascii="Times New Roman" w:hAnsi="Times New Roman" w:cs="Times New Roman"/>
          <w:sz w:val="24"/>
          <w:szCs w:val="24"/>
        </w:rPr>
        <w:t>The role of f</w:t>
      </w:r>
      <w:r w:rsidRPr="00064FA6">
        <w:rPr>
          <w:rFonts w:ascii="Times New Roman" w:hAnsi="Times New Roman" w:cs="Times New Roman"/>
          <w:sz w:val="24"/>
          <w:szCs w:val="24"/>
        </w:rPr>
        <w:t>oreign</w:t>
      </w:r>
      <w:r w:rsidR="005F0CA3" w:rsidRPr="00391BEC">
        <w:rPr>
          <w:rFonts w:ascii="Times New Roman" w:hAnsi="Times New Roman" w:cs="Times New Roman"/>
          <w:sz w:val="24"/>
          <w:szCs w:val="24"/>
        </w:rPr>
        <w:t xml:space="preserve"> or second</w:t>
      </w:r>
      <w:r w:rsidRPr="00064FA6">
        <w:rPr>
          <w:rFonts w:ascii="Times New Roman" w:hAnsi="Times New Roman" w:cs="Times New Roman"/>
          <w:sz w:val="24"/>
          <w:szCs w:val="24"/>
        </w:rPr>
        <w:t xml:space="preserve"> language education</w:t>
      </w:r>
      <w:r w:rsidR="00790772" w:rsidRPr="00064FA6">
        <w:rPr>
          <w:rFonts w:ascii="Times New Roman" w:hAnsi="Times New Roman" w:cs="Times New Roman"/>
          <w:sz w:val="24"/>
          <w:szCs w:val="24"/>
        </w:rPr>
        <w:t xml:space="preserve"> </w:t>
      </w:r>
      <w:r w:rsidR="00F9661B" w:rsidRPr="00064FA6">
        <w:rPr>
          <w:rFonts w:ascii="Times New Roman" w:hAnsi="Times New Roman" w:cs="Times New Roman"/>
          <w:sz w:val="24"/>
          <w:szCs w:val="24"/>
        </w:rPr>
        <w:t xml:space="preserve">in the </w:t>
      </w:r>
      <w:r w:rsidR="005F0CA3" w:rsidRPr="00391BEC">
        <w:rPr>
          <w:rFonts w:ascii="Times New Roman" w:hAnsi="Times New Roman" w:cs="Times New Roman"/>
          <w:sz w:val="24"/>
          <w:szCs w:val="24"/>
        </w:rPr>
        <w:t>integration</w:t>
      </w:r>
      <w:r w:rsidR="00F9661B" w:rsidRPr="00064FA6">
        <w:rPr>
          <w:rFonts w:ascii="Times New Roman" w:hAnsi="Times New Roman" w:cs="Times New Roman"/>
          <w:sz w:val="24"/>
          <w:szCs w:val="24"/>
        </w:rPr>
        <w:t xml:space="preserve"> of the learners’ subnational</w:t>
      </w:r>
      <w:r w:rsidR="00064FA6">
        <w:rPr>
          <w:rFonts w:ascii="Times New Roman" w:hAnsi="Times New Roman" w:cs="Times New Roman"/>
          <w:sz w:val="24"/>
          <w:szCs w:val="24"/>
        </w:rPr>
        <w:t xml:space="preserve"> affiliations</w:t>
      </w:r>
      <w:r w:rsidR="005F0CA3" w:rsidRPr="00391BEC">
        <w:rPr>
          <w:rFonts w:ascii="Times New Roman" w:hAnsi="Times New Roman" w:cs="Times New Roman"/>
          <w:sz w:val="24"/>
          <w:szCs w:val="24"/>
        </w:rPr>
        <w:t>, vernacular languages</w:t>
      </w:r>
      <w:r w:rsidR="00F9661B" w:rsidRPr="00064FA6">
        <w:rPr>
          <w:rFonts w:ascii="Times New Roman" w:hAnsi="Times New Roman" w:cs="Times New Roman"/>
          <w:sz w:val="24"/>
          <w:szCs w:val="24"/>
        </w:rPr>
        <w:t xml:space="preserve"> and supranational identities has also been</w:t>
      </w:r>
      <w:r w:rsidR="00064FA6" w:rsidRPr="00391BEC">
        <w:rPr>
          <w:rFonts w:ascii="Times New Roman" w:hAnsi="Times New Roman" w:cs="Times New Roman"/>
          <w:sz w:val="24"/>
          <w:szCs w:val="24"/>
        </w:rPr>
        <w:t xml:space="preserve"> consistently</w:t>
      </w:r>
      <w:r w:rsidR="00F9661B" w:rsidRPr="00064FA6">
        <w:rPr>
          <w:rFonts w:ascii="Times New Roman" w:hAnsi="Times New Roman" w:cs="Times New Roman"/>
          <w:sz w:val="24"/>
          <w:szCs w:val="24"/>
        </w:rPr>
        <w:t xml:space="preserve"> </w:t>
      </w:r>
      <w:r w:rsidR="00064FA6" w:rsidRPr="00391BEC">
        <w:rPr>
          <w:rFonts w:ascii="Times New Roman" w:hAnsi="Times New Roman" w:cs="Times New Roman"/>
          <w:sz w:val="24"/>
          <w:szCs w:val="24"/>
        </w:rPr>
        <w:t xml:space="preserve">researched </w:t>
      </w:r>
      <w:r w:rsidR="00772E8B" w:rsidRPr="00391BEC">
        <w:rPr>
          <w:rFonts w:ascii="Times New Roman" w:hAnsi="Times New Roman" w:cs="Times New Roman"/>
          <w:sz w:val="24"/>
          <w:szCs w:val="24"/>
        </w:rPr>
        <w:fldChar w:fldCharType="begin" w:fldLock="1"/>
      </w:r>
      <w:r w:rsidR="00445F47">
        <w:rPr>
          <w:rFonts w:ascii="Times New Roman" w:hAnsi="Times New Roman" w:cs="Times New Roman"/>
          <w:sz w:val="24"/>
          <w:szCs w:val="24"/>
        </w:rPr>
        <w:instrText>ADDIN CSL_CITATION {"citationItems":[{"id":"ITEM-1","itemData":{"DOI":"10.1080/07908318.2014.890210","ISSN":"0790-8318","author":[{"dropping-particle":"","family":"Sung","given":"Chit Cheung Matthew","non-dropping-particle":"","parse-names":false,"suffix":""}],"container-title":"Language, Culture and Curriculum","id":"ITEM-1","issue":"1","issued":{"date-parts":[["2014","1","2"]]},"page":"43-57","title":"Global, local or glocal? Identities of L2 learners in English as a Lingua Franca communication","type":"article-journal","volume":"27"},"uris":["http://www.mendeley.com/documents/?uuid=4eab1543-8b45-40bf-8bd3-ef8ed59c58cc"]},{"id":"ITEM-2","itemData":{"DOI":"10.1080/07908318.2012.683531","ISSN":"0790-8318","author":[{"dropping-particle":"","family":"Spernes","given":"Kari","non-dropping-particle":"","parse-names":false,"suffix":""}],"container-title":"Language, Culture and Curriculum","id":"ITEM-2","issue":"2","issued":{"date-parts":[["2012","7"]]},"page":"189-203","title":"‘I use my mother tongue at home and with friends – not in school!’ Multilingualism and identity in rural Kenya","type":"article-journal","volume":"25"},"uris":["http://www.mendeley.com/documents/?uuid=234f7082-8511-4a99-a682-3e606b1bc5f5"]},{"id":"ITEM-3","itemData":{"DOI":"10.1080/07908310903067628","ISSN":"0790-8318","author":[{"dropping-particle":"","family":"Beaudrie","given":"Sara","non-dropping-particle":"","parse-names":false,"suffix":""},{"dropping-particle":"","family":"Ducar","given":"Cynthia","non-dropping-particle":"","parse-names":false,"suffix":""},{"dropping-particle":"","family":"Relaño-Pastor","given":"Ana Maria","non-dropping-particle":"","parse-names":false,"suffix":""}],"container-title":"Language, Culture and Curriculum","id":"ITEM-3","issue":"2","issued":{"date-parts":[["2009","7"]]},"page":"157-174","title":"Curricular perspectives in the heritage language context: assessing culture and identity","type":"article-journal","volume":"22"},"uris":["http://www.mendeley.com/documents/?uuid=82f95c0e-d3aa-4223-806b-a5d4bac65155"]}],"mendeley":{"formattedCitation":"(Beaudrie et al., 2009; Spernes, 2012; Sung, 2014)","plainTextFormattedCitation":"(Beaudrie et al., 2009; Spernes, 2012; Sung, 2014)","previouslyFormattedCitation":"(Beaudrie et al., 2009; Spernes, 2012; Sung, 2014)"},"properties":{"noteIndex":0},"schema":"https://github.com/citation-style-language/schema/raw/master/csl-citation.json"}</w:instrText>
      </w:r>
      <w:r w:rsidR="00772E8B" w:rsidRPr="00391BEC">
        <w:rPr>
          <w:rFonts w:ascii="Times New Roman" w:hAnsi="Times New Roman" w:cs="Times New Roman"/>
          <w:sz w:val="24"/>
          <w:szCs w:val="24"/>
        </w:rPr>
        <w:fldChar w:fldCharType="separate"/>
      </w:r>
      <w:r w:rsidR="00445F47" w:rsidRPr="00445F47">
        <w:rPr>
          <w:rFonts w:ascii="Times New Roman" w:hAnsi="Times New Roman" w:cs="Times New Roman"/>
          <w:noProof/>
          <w:sz w:val="24"/>
          <w:szCs w:val="24"/>
        </w:rPr>
        <w:t>(Beaudrie et al., 2009; Spernes, 2012; Sung, 2014)</w:t>
      </w:r>
      <w:r w:rsidR="00772E8B" w:rsidRPr="00391BEC">
        <w:rPr>
          <w:rFonts w:ascii="Times New Roman" w:hAnsi="Times New Roman" w:cs="Times New Roman"/>
          <w:sz w:val="24"/>
          <w:szCs w:val="24"/>
        </w:rPr>
        <w:fldChar w:fldCharType="end"/>
      </w:r>
      <w:r w:rsidR="00064FA6">
        <w:rPr>
          <w:rFonts w:ascii="Times New Roman" w:hAnsi="Times New Roman" w:cs="Times New Roman"/>
          <w:sz w:val="24"/>
          <w:szCs w:val="24"/>
        </w:rPr>
        <w:t>. Results assert</w:t>
      </w:r>
      <w:r w:rsidR="00F9661B" w:rsidRPr="00064FA6">
        <w:rPr>
          <w:rFonts w:ascii="Times New Roman" w:hAnsi="Times New Roman" w:cs="Times New Roman"/>
          <w:sz w:val="24"/>
          <w:szCs w:val="24"/>
        </w:rPr>
        <w:t xml:space="preserve"> that</w:t>
      </w:r>
      <w:r w:rsidR="006610FE">
        <w:rPr>
          <w:rFonts w:ascii="Times New Roman" w:hAnsi="Times New Roman" w:cs="Times New Roman"/>
          <w:sz w:val="24"/>
          <w:szCs w:val="24"/>
        </w:rPr>
        <w:t xml:space="preserve"> the</w:t>
      </w:r>
      <w:r w:rsidR="00064FA6">
        <w:rPr>
          <w:rFonts w:ascii="Times New Roman" w:hAnsi="Times New Roman" w:cs="Times New Roman"/>
          <w:sz w:val="24"/>
          <w:szCs w:val="24"/>
        </w:rPr>
        <w:t xml:space="preserve"> addressing </w:t>
      </w:r>
      <w:r w:rsidR="006610FE">
        <w:rPr>
          <w:rFonts w:ascii="Times New Roman" w:hAnsi="Times New Roman" w:cs="Times New Roman"/>
          <w:sz w:val="24"/>
          <w:szCs w:val="24"/>
        </w:rPr>
        <w:t xml:space="preserve">of </w:t>
      </w:r>
      <w:r w:rsidR="00064FA6">
        <w:rPr>
          <w:rFonts w:ascii="Times New Roman" w:hAnsi="Times New Roman" w:cs="Times New Roman"/>
          <w:sz w:val="24"/>
          <w:szCs w:val="24"/>
        </w:rPr>
        <w:t xml:space="preserve">students’ </w:t>
      </w:r>
      <w:r w:rsidR="00F9661B" w:rsidRPr="00064FA6">
        <w:rPr>
          <w:rFonts w:ascii="Times New Roman" w:hAnsi="Times New Roman" w:cs="Times New Roman"/>
          <w:sz w:val="24"/>
          <w:szCs w:val="24"/>
        </w:rPr>
        <w:t>identity construction</w:t>
      </w:r>
      <w:r w:rsidR="00782FFD" w:rsidRPr="00064FA6">
        <w:rPr>
          <w:rFonts w:ascii="Times New Roman" w:hAnsi="Times New Roman" w:cs="Times New Roman"/>
          <w:sz w:val="24"/>
          <w:szCs w:val="24"/>
        </w:rPr>
        <w:t xml:space="preserve"> should </w:t>
      </w:r>
      <w:r w:rsidR="00064FA6">
        <w:rPr>
          <w:rFonts w:ascii="Times New Roman" w:hAnsi="Times New Roman" w:cs="Times New Roman"/>
          <w:sz w:val="24"/>
          <w:szCs w:val="24"/>
        </w:rPr>
        <w:t>have a stronger presence</w:t>
      </w:r>
      <w:r w:rsidR="00F9661B" w:rsidRPr="00064FA6">
        <w:rPr>
          <w:rFonts w:ascii="Times New Roman" w:hAnsi="Times New Roman" w:cs="Times New Roman"/>
          <w:sz w:val="24"/>
          <w:szCs w:val="24"/>
        </w:rPr>
        <w:t xml:space="preserve"> in </w:t>
      </w:r>
      <w:r w:rsidR="007C0E4E">
        <w:rPr>
          <w:rFonts w:ascii="Times New Roman" w:hAnsi="Times New Roman" w:cs="Times New Roman"/>
          <w:sz w:val="24"/>
          <w:szCs w:val="24"/>
        </w:rPr>
        <w:t>foreign language (</w:t>
      </w:r>
      <w:r w:rsidR="00782FFD" w:rsidRPr="00064FA6">
        <w:rPr>
          <w:rFonts w:ascii="Times New Roman" w:hAnsi="Times New Roman" w:cs="Times New Roman"/>
          <w:sz w:val="24"/>
          <w:szCs w:val="24"/>
        </w:rPr>
        <w:t>FL</w:t>
      </w:r>
      <w:r w:rsidR="007C0E4E">
        <w:rPr>
          <w:rFonts w:ascii="Times New Roman" w:hAnsi="Times New Roman" w:cs="Times New Roman"/>
          <w:sz w:val="24"/>
          <w:szCs w:val="24"/>
        </w:rPr>
        <w:t>)</w:t>
      </w:r>
      <w:r w:rsidR="00F9661B" w:rsidRPr="00064FA6">
        <w:rPr>
          <w:rFonts w:ascii="Times New Roman" w:hAnsi="Times New Roman" w:cs="Times New Roman"/>
          <w:sz w:val="24"/>
          <w:szCs w:val="24"/>
        </w:rPr>
        <w:t xml:space="preserve"> settings</w:t>
      </w:r>
      <w:r w:rsidR="00064FA6">
        <w:rPr>
          <w:rFonts w:ascii="Times New Roman" w:hAnsi="Times New Roman" w:cs="Times New Roman"/>
          <w:sz w:val="24"/>
          <w:szCs w:val="24"/>
        </w:rPr>
        <w:t xml:space="preserve"> and curricular decisions</w:t>
      </w:r>
      <w:r w:rsidR="00F9661B" w:rsidRPr="00064FA6">
        <w:rPr>
          <w:rFonts w:ascii="Times New Roman" w:hAnsi="Times New Roman" w:cs="Times New Roman"/>
          <w:sz w:val="24"/>
          <w:szCs w:val="24"/>
        </w:rPr>
        <w:t>.</w:t>
      </w:r>
      <w:r w:rsidR="00F73603">
        <w:rPr>
          <w:rFonts w:ascii="Times New Roman" w:hAnsi="Times New Roman" w:cs="Times New Roman"/>
          <w:sz w:val="24"/>
          <w:szCs w:val="24"/>
        </w:rPr>
        <w:t xml:space="preserve"> </w:t>
      </w:r>
      <w:r w:rsidR="00F73603" w:rsidRPr="00806E7C">
        <w:rPr>
          <w:rFonts w:ascii="Times New Roman" w:hAnsi="Times New Roman" w:cs="Times New Roman"/>
          <w:sz w:val="24"/>
          <w:szCs w:val="24"/>
        </w:rPr>
        <w:t xml:space="preserve">Moreover, there seems to be a dearth of research </w:t>
      </w:r>
      <w:r w:rsidR="00F73603">
        <w:rPr>
          <w:rFonts w:ascii="Times New Roman" w:hAnsi="Times New Roman" w:cs="Times New Roman"/>
          <w:sz w:val="24"/>
          <w:szCs w:val="24"/>
        </w:rPr>
        <w:t>contrasting</w:t>
      </w:r>
      <w:r w:rsidR="00F73603" w:rsidRPr="00806E7C">
        <w:rPr>
          <w:rFonts w:ascii="Times New Roman" w:hAnsi="Times New Roman" w:cs="Times New Roman"/>
          <w:sz w:val="24"/>
          <w:szCs w:val="24"/>
        </w:rPr>
        <w:t xml:space="preserve"> the identity formation</w:t>
      </w:r>
      <w:r w:rsidR="00EC0C77">
        <w:rPr>
          <w:rFonts w:ascii="Times New Roman" w:hAnsi="Times New Roman" w:cs="Times New Roman"/>
          <w:sz w:val="24"/>
          <w:szCs w:val="24"/>
        </w:rPr>
        <w:t xml:space="preserve"> value</w:t>
      </w:r>
      <w:r w:rsidR="00F73603" w:rsidRPr="00806E7C">
        <w:rPr>
          <w:rFonts w:ascii="Times New Roman" w:hAnsi="Times New Roman" w:cs="Times New Roman"/>
          <w:sz w:val="24"/>
          <w:szCs w:val="24"/>
        </w:rPr>
        <w:t xml:space="preserve"> of transnational </w:t>
      </w:r>
      <w:r w:rsidR="00F73603">
        <w:rPr>
          <w:rFonts w:ascii="Times New Roman" w:hAnsi="Times New Roman" w:cs="Times New Roman"/>
          <w:sz w:val="24"/>
          <w:szCs w:val="24"/>
        </w:rPr>
        <w:t xml:space="preserve">academic </w:t>
      </w:r>
      <w:r w:rsidR="00F73603">
        <w:rPr>
          <w:rFonts w:ascii="Times New Roman" w:hAnsi="Times New Roman" w:cs="Times New Roman"/>
          <w:sz w:val="24"/>
          <w:szCs w:val="24"/>
        </w:rPr>
        <w:lastRenderedPageBreak/>
        <w:t>sojourns</w:t>
      </w:r>
      <w:r w:rsidR="00F73603" w:rsidRPr="00806E7C">
        <w:rPr>
          <w:rFonts w:ascii="Times New Roman" w:hAnsi="Times New Roman" w:cs="Times New Roman"/>
          <w:sz w:val="24"/>
          <w:szCs w:val="24"/>
        </w:rPr>
        <w:t xml:space="preserve"> </w:t>
      </w:r>
      <w:r w:rsidR="00EC0C77">
        <w:rPr>
          <w:rFonts w:ascii="Times New Roman" w:hAnsi="Times New Roman" w:cs="Times New Roman"/>
          <w:sz w:val="24"/>
          <w:szCs w:val="24"/>
        </w:rPr>
        <w:t>with</w:t>
      </w:r>
      <w:r w:rsidR="00F73603" w:rsidRPr="00806E7C">
        <w:rPr>
          <w:rFonts w:ascii="Times New Roman" w:hAnsi="Times New Roman" w:cs="Times New Roman"/>
          <w:sz w:val="24"/>
          <w:szCs w:val="24"/>
        </w:rPr>
        <w:t xml:space="preserve"> </w:t>
      </w:r>
      <w:r w:rsidR="00124A11">
        <w:rPr>
          <w:rFonts w:ascii="Times New Roman" w:hAnsi="Times New Roman" w:cs="Times New Roman"/>
          <w:sz w:val="24"/>
          <w:szCs w:val="24"/>
        </w:rPr>
        <w:t>that of</w:t>
      </w:r>
      <w:r w:rsidR="00F73603" w:rsidRPr="00806E7C">
        <w:rPr>
          <w:rFonts w:ascii="Times New Roman" w:hAnsi="Times New Roman" w:cs="Times New Roman"/>
          <w:sz w:val="24"/>
          <w:szCs w:val="24"/>
        </w:rPr>
        <w:t xml:space="preserve"> domestic</w:t>
      </w:r>
      <w:r w:rsidR="00124A11">
        <w:rPr>
          <w:rFonts w:ascii="Times New Roman" w:hAnsi="Times New Roman" w:cs="Times New Roman"/>
          <w:sz w:val="24"/>
          <w:szCs w:val="24"/>
        </w:rPr>
        <w:t xml:space="preserve"> FL</w:t>
      </w:r>
      <w:r w:rsidR="00F73603" w:rsidRPr="00806E7C">
        <w:rPr>
          <w:rFonts w:ascii="Times New Roman" w:hAnsi="Times New Roman" w:cs="Times New Roman"/>
          <w:sz w:val="24"/>
          <w:szCs w:val="24"/>
        </w:rPr>
        <w:t xml:space="preserve"> learning. To fill this lacuna, a study on the cultural and territorial identities of mobile and </w:t>
      </w:r>
      <w:r w:rsidR="005541B7">
        <w:rPr>
          <w:rFonts w:ascii="Times New Roman" w:hAnsi="Times New Roman" w:cs="Times New Roman"/>
          <w:sz w:val="24"/>
          <w:szCs w:val="24"/>
        </w:rPr>
        <w:t>non-</w:t>
      </w:r>
      <w:r w:rsidR="00F73603" w:rsidRPr="00806E7C">
        <w:rPr>
          <w:rFonts w:ascii="Times New Roman" w:hAnsi="Times New Roman" w:cs="Times New Roman"/>
          <w:sz w:val="24"/>
          <w:szCs w:val="24"/>
        </w:rPr>
        <w:t>mobile FL learners is presented below.</w:t>
      </w:r>
    </w:p>
    <w:p w14:paraId="6C55F50C" w14:textId="77777777" w:rsidR="009161BF" w:rsidRPr="006C397B" w:rsidRDefault="004A516B" w:rsidP="009161BF">
      <w:pPr>
        <w:pStyle w:val="Paragraph"/>
        <w:numPr>
          <w:ilvl w:val="0"/>
          <w:numId w:val="3"/>
        </w:numPr>
        <w:spacing w:line="360" w:lineRule="auto"/>
        <w:jc w:val="both"/>
        <w:rPr>
          <w:b/>
          <w:bCs/>
          <w:kern w:val="32"/>
        </w:rPr>
      </w:pPr>
      <w:r w:rsidRPr="006C397B">
        <w:rPr>
          <w:b/>
          <w:bCs/>
          <w:kern w:val="32"/>
        </w:rPr>
        <w:t xml:space="preserve">A study on Andalusian </w:t>
      </w:r>
      <w:r w:rsidR="005541B7">
        <w:rPr>
          <w:b/>
          <w:bCs/>
          <w:kern w:val="32"/>
        </w:rPr>
        <w:t xml:space="preserve">university </w:t>
      </w:r>
      <w:r w:rsidRPr="006C397B">
        <w:rPr>
          <w:b/>
          <w:bCs/>
          <w:kern w:val="32"/>
        </w:rPr>
        <w:t xml:space="preserve">students’ </w:t>
      </w:r>
      <w:r w:rsidR="005541B7">
        <w:rPr>
          <w:b/>
          <w:bCs/>
          <w:kern w:val="32"/>
        </w:rPr>
        <w:t xml:space="preserve">perceptions of their </w:t>
      </w:r>
      <w:r w:rsidRPr="006C397B">
        <w:rPr>
          <w:b/>
          <w:bCs/>
          <w:kern w:val="32"/>
        </w:rPr>
        <w:t>state and sub-state layers of identity</w:t>
      </w:r>
    </w:p>
    <w:p w14:paraId="38A6CBB0" w14:textId="77777777" w:rsidR="00F94545" w:rsidRPr="000C2AEA" w:rsidRDefault="00F94545" w:rsidP="004A516B">
      <w:pPr>
        <w:pStyle w:val="Paragraph"/>
        <w:numPr>
          <w:ilvl w:val="1"/>
          <w:numId w:val="3"/>
        </w:numPr>
        <w:spacing w:line="360" w:lineRule="auto"/>
        <w:ind w:left="406"/>
        <w:jc w:val="both"/>
        <w:rPr>
          <w:rStyle w:val="nfasis"/>
          <w:b/>
          <w:bCs/>
        </w:rPr>
      </w:pPr>
      <w:r w:rsidRPr="000C2AEA">
        <w:rPr>
          <w:rStyle w:val="nfasis"/>
          <w:b/>
          <w:bCs/>
        </w:rPr>
        <w:t xml:space="preserve"> Goals and Research Questions</w:t>
      </w:r>
    </w:p>
    <w:p w14:paraId="71E1025D" w14:textId="6745D72F" w:rsidR="002D5870" w:rsidRDefault="00F94545" w:rsidP="002D5870">
      <w:pPr>
        <w:pStyle w:val="Paragraph"/>
        <w:spacing w:line="240" w:lineRule="auto"/>
        <w:jc w:val="both"/>
      </w:pPr>
      <w:r w:rsidRPr="000C2AEA">
        <w:t xml:space="preserve">This article investigates Andalusian </w:t>
      </w:r>
      <w:r w:rsidR="00F577CD">
        <w:t>students</w:t>
      </w:r>
      <w:r w:rsidRPr="000C2AEA">
        <w:t xml:space="preserve">’ identification with their local, regional and national identity and aims to </w:t>
      </w:r>
      <w:r w:rsidR="00D16176">
        <w:t>ascertain</w:t>
      </w:r>
      <w:r w:rsidRPr="000C2AEA">
        <w:t xml:space="preserve"> whether </w:t>
      </w:r>
      <w:r w:rsidR="00124A11">
        <w:t>studying abroad</w:t>
      </w:r>
      <w:r w:rsidRPr="000C2AEA">
        <w:t xml:space="preserve"> in higher education has any impact on </w:t>
      </w:r>
      <w:r w:rsidR="00D16176">
        <w:t>participants’</w:t>
      </w:r>
      <w:r w:rsidR="00D16176" w:rsidRPr="000C2AEA">
        <w:t xml:space="preserve"> </w:t>
      </w:r>
      <w:r w:rsidR="00F577CD">
        <w:t>bonds</w:t>
      </w:r>
      <w:r w:rsidR="00F577CD" w:rsidRPr="000C2AEA">
        <w:t xml:space="preserve"> </w:t>
      </w:r>
      <w:r w:rsidR="00124A11">
        <w:t>to</w:t>
      </w:r>
      <w:r w:rsidR="00124A11" w:rsidRPr="000C2AEA">
        <w:t xml:space="preserve"> </w:t>
      </w:r>
      <w:r w:rsidRPr="000C2AEA">
        <w:t xml:space="preserve">these layers of their </w:t>
      </w:r>
      <w:r w:rsidR="00F577CD">
        <w:t xml:space="preserve">place </w:t>
      </w:r>
      <w:r w:rsidRPr="000C2AEA">
        <w:t>identity.</w:t>
      </w:r>
      <w:r w:rsidR="002D5870">
        <w:t xml:space="preserve"> </w:t>
      </w:r>
    </w:p>
    <w:p w14:paraId="6024AB69" w14:textId="77777777" w:rsidR="00F94545" w:rsidRPr="000C2AEA" w:rsidRDefault="00F94545" w:rsidP="00F94545">
      <w:pPr>
        <w:pStyle w:val="Paragraph"/>
        <w:spacing w:line="240" w:lineRule="auto"/>
        <w:jc w:val="both"/>
      </w:pPr>
      <w:r w:rsidRPr="000C2AEA">
        <w:t>The research questions for this study were:</w:t>
      </w:r>
    </w:p>
    <w:p w14:paraId="79D0BE45" w14:textId="77777777" w:rsidR="00F94545" w:rsidRPr="000C2AEA" w:rsidRDefault="00F94545" w:rsidP="00F94545">
      <w:pPr>
        <w:pStyle w:val="Numberedlist"/>
        <w:spacing w:line="240" w:lineRule="auto"/>
        <w:jc w:val="both"/>
      </w:pPr>
      <w:r w:rsidRPr="000C2AEA">
        <w:t>What is Andalusian college students’ perception of their local, regional and national identity?</w:t>
      </w:r>
    </w:p>
    <w:p w14:paraId="5820692E" w14:textId="77777777" w:rsidR="00F94545" w:rsidRPr="00F73603" w:rsidRDefault="00F94545" w:rsidP="00F94545">
      <w:pPr>
        <w:pStyle w:val="Numberedlist"/>
        <w:spacing w:line="240" w:lineRule="auto"/>
        <w:jc w:val="both"/>
      </w:pPr>
      <w:r w:rsidRPr="00F73603">
        <w:t xml:space="preserve">To what extent </w:t>
      </w:r>
      <w:r w:rsidR="009E258C">
        <w:t>is there a comparable sense of attachment to these tiers</w:t>
      </w:r>
      <w:r w:rsidRPr="00F73603">
        <w:t>?</w:t>
      </w:r>
    </w:p>
    <w:p w14:paraId="6E6FFD53" w14:textId="7D5D1B55" w:rsidR="00F94545" w:rsidRPr="000C2AEA" w:rsidRDefault="00F94545" w:rsidP="00F94545">
      <w:pPr>
        <w:pStyle w:val="Numberedlist"/>
        <w:spacing w:line="240" w:lineRule="auto"/>
        <w:jc w:val="both"/>
      </w:pPr>
      <w:r w:rsidRPr="000C2AEA">
        <w:t xml:space="preserve">How does participating in international study programmes (ISP) influence study abroad returnee’s self-definition and identification </w:t>
      </w:r>
      <w:r w:rsidR="006C1DCD">
        <w:t>with regard to</w:t>
      </w:r>
      <w:r w:rsidR="006C1DCD" w:rsidRPr="000C2AEA">
        <w:t xml:space="preserve"> </w:t>
      </w:r>
      <w:r w:rsidRPr="000C2AEA">
        <w:t xml:space="preserve">these </w:t>
      </w:r>
      <w:r w:rsidR="007F0DDE">
        <w:t>state</w:t>
      </w:r>
      <w:r w:rsidR="007F0DDE" w:rsidRPr="000C2AEA">
        <w:t xml:space="preserve"> </w:t>
      </w:r>
      <w:r w:rsidRPr="000C2AEA">
        <w:t xml:space="preserve">and </w:t>
      </w:r>
      <w:r w:rsidR="007F0DDE">
        <w:t>sub-state dimensions</w:t>
      </w:r>
      <w:r w:rsidRPr="000C2AEA">
        <w:t>?</w:t>
      </w:r>
    </w:p>
    <w:p w14:paraId="59563D68" w14:textId="77777777" w:rsidR="00F94545" w:rsidRPr="000C2AEA" w:rsidRDefault="00F94545" w:rsidP="009161BF">
      <w:pPr>
        <w:pStyle w:val="Paragraph"/>
        <w:numPr>
          <w:ilvl w:val="1"/>
          <w:numId w:val="3"/>
        </w:numPr>
        <w:spacing w:line="360" w:lineRule="auto"/>
        <w:ind w:left="406"/>
        <w:jc w:val="both"/>
        <w:rPr>
          <w:rStyle w:val="nfasis"/>
          <w:b/>
          <w:iCs w:val="0"/>
        </w:rPr>
      </w:pPr>
      <w:r w:rsidRPr="000C2AEA">
        <w:rPr>
          <w:rStyle w:val="nfasis"/>
          <w:b/>
          <w:iCs w:val="0"/>
        </w:rPr>
        <w:t>Participants’ Profile</w:t>
      </w:r>
    </w:p>
    <w:p w14:paraId="5C7E9A1E" w14:textId="77EE9658" w:rsidR="00F94545" w:rsidRPr="000C2AEA" w:rsidRDefault="00F94545" w:rsidP="00F94545">
      <w:pPr>
        <w:pStyle w:val="Paragraph"/>
        <w:spacing w:line="240" w:lineRule="auto"/>
        <w:jc w:val="both"/>
      </w:pPr>
      <w:r w:rsidRPr="000C2AEA">
        <w:t>The participants were 29 students, 18 females and 11 males, from an Andalusian Spanish public university age</w:t>
      </w:r>
      <w:r w:rsidR="00F577CD">
        <w:t>d</w:t>
      </w:r>
      <w:r w:rsidRPr="000C2AEA">
        <w:t xml:space="preserve"> </w:t>
      </w:r>
      <w:r w:rsidR="006C1DCD">
        <w:t xml:space="preserve">predominately </w:t>
      </w:r>
      <w:r w:rsidR="00F577CD">
        <w:t>between</w:t>
      </w:r>
      <w:r w:rsidRPr="000C2AEA">
        <w:t xml:space="preserve"> 19 </w:t>
      </w:r>
      <w:r w:rsidR="00F577CD">
        <w:t>and</w:t>
      </w:r>
      <w:r w:rsidR="00F577CD" w:rsidRPr="000C2AEA">
        <w:t xml:space="preserve"> </w:t>
      </w:r>
      <w:r w:rsidRPr="000C2AEA">
        <w:t>2</w:t>
      </w:r>
      <w:r w:rsidR="001C24E1">
        <w:t>3</w:t>
      </w:r>
      <w:r w:rsidRPr="000C2AEA">
        <w:t xml:space="preserve"> (only 2</w:t>
      </w:r>
      <w:r w:rsidR="001C24E1">
        <w:t xml:space="preserve"> were over 25</w:t>
      </w:r>
      <w:r w:rsidR="006C1DCD">
        <w:t xml:space="preserve"> years old</w:t>
      </w:r>
      <w:r w:rsidRPr="000C2AEA">
        <w:t>):</w:t>
      </w:r>
    </w:p>
    <w:p w14:paraId="7FEB5AD8" w14:textId="77777777" w:rsidR="00F94545" w:rsidRPr="000C2AEA" w:rsidRDefault="00F94545" w:rsidP="00F94545">
      <w:pPr>
        <w:pStyle w:val="Bulletedlist"/>
        <w:spacing w:line="240" w:lineRule="auto"/>
        <w:jc w:val="both"/>
      </w:pPr>
      <w:r w:rsidRPr="000C2AEA">
        <w:t>18 undergraduate students (years 1 to 4) from disciplines such as English Studies, Spanish Philology, Computer Science, Geography and Primary Education, who had not (yet) participated in ISP in tertiary education (NIS, non-international students)</w:t>
      </w:r>
      <w:r w:rsidR="00832911">
        <w:t xml:space="preserve"> (Table 1)</w:t>
      </w:r>
      <w:r w:rsidRPr="000C2AEA">
        <w:t xml:space="preserve">. </w:t>
      </w:r>
    </w:p>
    <w:p w14:paraId="03090A88" w14:textId="77777777" w:rsidR="00F94545" w:rsidRPr="000C2AEA" w:rsidRDefault="00F94545" w:rsidP="00F94545">
      <w:pPr>
        <w:pStyle w:val="Bulletedlist"/>
        <w:spacing w:line="240" w:lineRule="auto"/>
        <w:jc w:val="both"/>
      </w:pPr>
      <w:r w:rsidRPr="000C2AEA">
        <w:t>11 undergraduate (year 4) and postgraduate returnees (IS, international students) in the field of English Studies whose host universities were in Germany (3), the UK (3), Poland (2), France (1), Italy (1) and New Zealand (1)</w:t>
      </w:r>
      <w:r w:rsidR="00EA1702">
        <w:t xml:space="preserve"> (Table 2)</w:t>
      </w:r>
      <w:r w:rsidRPr="000C2AEA">
        <w:t xml:space="preserve">. </w:t>
      </w:r>
    </w:p>
    <w:p w14:paraId="0CE5B2D7" w14:textId="170AA196" w:rsidR="00F94545" w:rsidRDefault="00F94545" w:rsidP="00F94545">
      <w:pPr>
        <w:pStyle w:val="Newparagraph"/>
        <w:spacing w:line="240" w:lineRule="auto"/>
        <w:jc w:val="both"/>
      </w:pPr>
      <w:r w:rsidRPr="000C2AEA">
        <w:t xml:space="preserve">Their language profile varies from 1 respondent who admits </w:t>
      </w:r>
      <w:r w:rsidR="006C1DCD">
        <w:t xml:space="preserve">to </w:t>
      </w:r>
      <w:r w:rsidRPr="000C2AEA">
        <w:t xml:space="preserve">not speaking </w:t>
      </w:r>
      <w:r w:rsidR="006C1DCD">
        <w:t xml:space="preserve">any </w:t>
      </w:r>
      <w:r w:rsidRPr="000C2AEA">
        <w:t>foreign languages to 28 interviewees who speak English</w:t>
      </w:r>
      <w:r w:rsidR="00944146">
        <w:t>,</w:t>
      </w:r>
      <w:r w:rsidRPr="000C2AEA">
        <w:t xml:space="preserve"> 16 </w:t>
      </w:r>
      <w:r w:rsidR="00944146">
        <w:t xml:space="preserve">of </w:t>
      </w:r>
      <w:r w:rsidRPr="000C2AEA">
        <w:t>who</w:t>
      </w:r>
      <w:r w:rsidR="00944146">
        <w:t>m</w:t>
      </w:r>
      <w:r w:rsidRPr="000C2AEA">
        <w:t xml:space="preserve"> also speak French (</w:t>
      </w:r>
      <w:r w:rsidR="006C1DCD">
        <w:t>similarly</w:t>
      </w:r>
      <w:r w:rsidRPr="000C2AEA">
        <w:t xml:space="preserve">, 1 of these speaks German and 2 speak Italian). All interviewees have travelled abroad, mainly within Europe – although 1 has </w:t>
      </w:r>
      <w:r w:rsidR="00944146">
        <w:t>been to Asia and Oceania,</w:t>
      </w:r>
      <w:r w:rsidRPr="000C2AEA">
        <w:t xml:space="preserve"> 1 </w:t>
      </w:r>
      <w:r w:rsidR="00944146">
        <w:t xml:space="preserve">to Asia </w:t>
      </w:r>
      <w:r w:rsidRPr="000C2AEA">
        <w:t xml:space="preserve">and 3 </w:t>
      </w:r>
      <w:r w:rsidR="00944146">
        <w:t xml:space="preserve">to </w:t>
      </w:r>
      <w:r w:rsidR="006C1DCD">
        <w:t xml:space="preserve">the United States of </w:t>
      </w:r>
      <w:r w:rsidR="00944146">
        <w:t>America</w:t>
      </w:r>
      <w:r w:rsidRPr="000C2AEA">
        <w:t xml:space="preserve">. </w:t>
      </w:r>
    </w:p>
    <w:p w14:paraId="630A94C2" w14:textId="77777777" w:rsidR="004D1F37" w:rsidRDefault="004D1F37" w:rsidP="009F5B48">
      <w:pPr>
        <w:pStyle w:val="Newparagraph"/>
        <w:spacing w:line="240" w:lineRule="auto"/>
        <w:ind w:firstLine="0"/>
        <w:jc w:val="center"/>
        <w:rPr>
          <w:sz w:val="22"/>
          <w:szCs w:val="22"/>
        </w:rPr>
      </w:pPr>
    </w:p>
    <w:p w14:paraId="27F9BF38" w14:textId="77777777" w:rsidR="009F5B48" w:rsidRDefault="009F5B48" w:rsidP="00F94545">
      <w:pPr>
        <w:pStyle w:val="Newparagraph"/>
        <w:spacing w:line="240" w:lineRule="auto"/>
        <w:jc w:val="both"/>
      </w:pPr>
    </w:p>
    <w:p w14:paraId="33298F5A" w14:textId="77777777" w:rsidR="006C43E0" w:rsidRDefault="006C43E0" w:rsidP="00F94545">
      <w:pPr>
        <w:pStyle w:val="Newparagraph"/>
        <w:spacing w:line="240" w:lineRule="auto"/>
        <w:jc w:val="both"/>
      </w:pPr>
    </w:p>
    <w:p w14:paraId="5C6D3886" w14:textId="5FED6B52" w:rsidR="006C43E0" w:rsidRPr="00C378DC" w:rsidRDefault="00C378DC" w:rsidP="00C378DC">
      <w:pPr>
        <w:pStyle w:val="Newparagraph"/>
        <w:spacing w:line="240" w:lineRule="auto"/>
        <w:ind w:firstLine="0"/>
        <w:jc w:val="center"/>
        <w:rPr>
          <w:sz w:val="22"/>
          <w:szCs w:val="22"/>
        </w:rPr>
      </w:pPr>
      <w:r>
        <w:rPr>
          <w:sz w:val="22"/>
          <w:szCs w:val="22"/>
        </w:rPr>
        <w:t>Table</w:t>
      </w:r>
      <w:r w:rsidRPr="00A53CAF">
        <w:rPr>
          <w:sz w:val="22"/>
          <w:szCs w:val="22"/>
        </w:rPr>
        <w:t xml:space="preserve"> </w:t>
      </w:r>
      <w:r>
        <w:rPr>
          <w:sz w:val="22"/>
          <w:szCs w:val="22"/>
        </w:rPr>
        <w:t>1</w:t>
      </w:r>
      <w:r w:rsidRPr="00A53CAF">
        <w:rPr>
          <w:sz w:val="22"/>
          <w:szCs w:val="22"/>
        </w:rPr>
        <w:t xml:space="preserve">. </w:t>
      </w:r>
      <w:r>
        <w:rPr>
          <w:sz w:val="22"/>
          <w:szCs w:val="22"/>
        </w:rPr>
        <w:t>Non-international students’ profile</w:t>
      </w:r>
    </w:p>
    <w:p w14:paraId="651E5BCC" w14:textId="77777777" w:rsidR="006C43E0" w:rsidRDefault="002E3C06" w:rsidP="003C0E73">
      <w:pPr>
        <w:pStyle w:val="Newparagraph"/>
        <w:spacing w:line="240" w:lineRule="auto"/>
        <w:ind w:firstLine="0"/>
        <w:jc w:val="both"/>
      </w:pPr>
      <w:r>
        <w:rPr>
          <w:noProof/>
          <w:lang w:val="en-US" w:eastAsia="zh-CN"/>
        </w:rPr>
        <w:lastRenderedPageBreak/>
        <w:drawing>
          <wp:inline distT="0" distB="0" distL="0" distR="0" wp14:anchorId="6B89FD48" wp14:editId="27C6A127">
            <wp:extent cx="5353050" cy="471106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srcRect l="27515" t="24810" r="27118" b="4172"/>
                    <a:stretch/>
                  </pic:blipFill>
                  <pic:spPr bwMode="auto">
                    <a:xfrm>
                      <a:off x="0" y="0"/>
                      <a:ext cx="5353634" cy="4711579"/>
                    </a:xfrm>
                    <a:prstGeom prst="rect">
                      <a:avLst/>
                    </a:prstGeom>
                    <a:ln>
                      <a:noFill/>
                    </a:ln>
                    <a:extLst>
                      <a:ext uri="{53640926-AAD7-44D8-BBD7-CCE9431645EC}">
                        <a14:shadowObscured xmlns:a14="http://schemas.microsoft.com/office/drawing/2010/main"/>
                      </a:ext>
                    </a:extLst>
                  </pic:spPr>
                </pic:pic>
              </a:graphicData>
            </a:graphic>
          </wp:inline>
        </w:drawing>
      </w:r>
    </w:p>
    <w:p w14:paraId="21029540" w14:textId="77777777" w:rsidR="00074411" w:rsidRDefault="00074411" w:rsidP="00F94545">
      <w:pPr>
        <w:pStyle w:val="Newparagraph"/>
        <w:spacing w:line="240" w:lineRule="auto"/>
        <w:jc w:val="both"/>
      </w:pPr>
    </w:p>
    <w:p w14:paraId="7B247DC8" w14:textId="77777777" w:rsidR="00074411" w:rsidRDefault="00074411" w:rsidP="00F94545">
      <w:pPr>
        <w:pStyle w:val="Newparagraph"/>
        <w:spacing w:line="240" w:lineRule="auto"/>
        <w:jc w:val="both"/>
      </w:pPr>
    </w:p>
    <w:p w14:paraId="41FA5113" w14:textId="77777777" w:rsidR="009F5B48" w:rsidRDefault="009F5B48" w:rsidP="009F5B48">
      <w:pPr>
        <w:spacing w:line="240" w:lineRule="auto"/>
        <w:jc w:val="both"/>
        <w:rPr>
          <w:rFonts w:ascii="Times New Roman" w:hAnsi="Times New Roman" w:cs="Times New Roman"/>
          <w:sz w:val="24"/>
          <w:lang w:val="en-US"/>
        </w:rPr>
      </w:pPr>
    </w:p>
    <w:p w14:paraId="3B0523A3" w14:textId="4A0C9643" w:rsidR="009F5B48" w:rsidRPr="00C378DC" w:rsidRDefault="00C378DC" w:rsidP="00C378DC">
      <w:pPr>
        <w:pStyle w:val="Newparagraph"/>
        <w:spacing w:line="240" w:lineRule="auto"/>
        <w:ind w:firstLine="0"/>
        <w:jc w:val="center"/>
        <w:rPr>
          <w:sz w:val="22"/>
          <w:szCs w:val="22"/>
        </w:rPr>
      </w:pPr>
      <w:r>
        <w:rPr>
          <w:sz w:val="22"/>
          <w:szCs w:val="22"/>
        </w:rPr>
        <w:t>Table</w:t>
      </w:r>
      <w:r w:rsidRPr="00A53CAF">
        <w:rPr>
          <w:sz w:val="22"/>
          <w:szCs w:val="22"/>
        </w:rPr>
        <w:t xml:space="preserve"> </w:t>
      </w:r>
      <w:r>
        <w:rPr>
          <w:sz w:val="22"/>
          <w:szCs w:val="22"/>
        </w:rPr>
        <w:t>2</w:t>
      </w:r>
      <w:r w:rsidRPr="00A53CAF">
        <w:rPr>
          <w:sz w:val="22"/>
          <w:szCs w:val="22"/>
        </w:rPr>
        <w:t xml:space="preserve">. </w:t>
      </w:r>
      <w:r>
        <w:rPr>
          <w:sz w:val="22"/>
          <w:szCs w:val="22"/>
        </w:rPr>
        <w:t>International students’ profile</w:t>
      </w:r>
    </w:p>
    <w:p w14:paraId="4F3506F8" w14:textId="77777777" w:rsidR="009F5B48" w:rsidRPr="00F52336" w:rsidRDefault="0058266E" w:rsidP="009F5B48">
      <w:pPr>
        <w:spacing w:line="240" w:lineRule="auto"/>
        <w:jc w:val="both"/>
        <w:rPr>
          <w:rFonts w:ascii="Times New Roman" w:hAnsi="Times New Roman" w:cs="Times New Roman"/>
          <w:sz w:val="24"/>
          <w:lang w:val="en-US"/>
        </w:rPr>
      </w:pPr>
      <w:r>
        <w:rPr>
          <w:noProof/>
          <w:lang w:val="en-US" w:eastAsia="zh-CN"/>
        </w:rPr>
        <w:lastRenderedPageBreak/>
        <w:drawing>
          <wp:inline distT="0" distB="0" distL="0" distR="0" wp14:anchorId="0A212186" wp14:editId="340FC8AE">
            <wp:extent cx="5413831" cy="355282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srcRect l="26474" t="32336" r="28344" b="14923"/>
                    <a:stretch/>
                  </pic:blipFill>
                  <pic:spPr bwMode="auto">
                    <a:xfrm>
                      <a:off x="0" y="0"/>
                      <a:ext cx="5471279" cy="3590525"/>
                    </a:xfrm>
                    <a:prstGeom prst="rect">
                      <a:avLst/>
                    </a:prstGeom>
                    <a:ln>
                      <a:noFill/>
                    </a:ln>
                    <a:extLst>
                      <a:ext uri="{53640926-AAD7-44D8-BBD7-CCE9431645EC}">
                        <a14:shadowObscured xmlns:a14="http://schemas.microsoft.com/office/drawing/2010/main"/>
                      </a:ext>
                    </a:extLst>
                  </pic:spPr>
                </pic:pic>
              </a:graphicData>
            </a:graphic>
          </wp:inline>
        </w:drawing>
      </w:r>
    </w:p>
    <w:p w14:paraId="3B2D94DB" w14:textId="77777777" w:rsidR="009F5B48" w:rsidRPr="000C2AEA" w:rsidRDefault="009F5B48" w:rsidP="00F94545">
      <w:pPr>
        <w:pStyle w:val="Newparagraph"/>
        <w:spacing w:line="240" w:lineRule="auto"/>
        <w:jc w:val="both"/>
      </w:pPr>
    </w:p>
    <w:p w14:paraId="5EB46A00" w14:textId="77777777" w:rsidR="00F94545" w:rsidRPr="000C2AEA" w:rsidRDefault="00F94545" w:rsidP="009161BF">
      <w:pPr>
        <w:pStyle w:val="Paragraph"/>
        <w:numPr>
          <w:ilvl w:val="1"/>
          <w:numId w:val="3"/>
        </w:numPr>
        <w:spacing w:line="360" w:lineRule="auto"/>
        <w:ind w:left="406"/>
        <w:jc w:val="both"/>
        <w:rPr>
          <w:rStyle w:val="nfasis"/>
          <w:b/>
          <w:bCs/>
          <w:iCs w:val="0"/>
        </w:rPr>
      </w:pPr>
      <w:bookmarkStart w:id="0" w:name="_Hlk21477732"/>
      <w:r w:rsidRPr="000C2AEA">
        <w:rPr>
          <w:rStyle w:val="nfasis"/>
          <w:b/>
          <w:bCs/>
          <w:iCs w:val="0"/>
        </w:rPr>
        <w:t>Instrument</w:t>
      </w:r>
    </w:p>
    <w:bookmarkEnd w:id="0"/>
    <w:p w14:paraId="4A53770A" w14:textId="77777777" w:rsidR="00A13B6D" w:rsidRDefault="00A13B6D" w:rsidP="00F94545">
      <w:pPr>
        <w:spacing w:before="240" w:line="240" w:lineRule="auto"/>
        <w:ind w:right="-6"/>
        <w:jc w:val="both"/>
        <w:rPr>
          <w:rFonts w:ascii="Times New Roman" w:hAnsi="Times New Roman" w:cs="Times New Roman"/>
          <w:bCs/>
          <w:iCs/>
          <w:sz w:val="24"/>
          <w:szCs w:val="24"/>
        </w:rPr>
      </w:pPr>
      <w:r w:rsidRPr="00A13B6D">
        <w:rPr>
          <w:rFonts w:ascii="Times New Roman" w:hAnsi="Times New Roman" w:cs="Times New Roman"/>
          <w:bCs/>
          <w:iCs/>
          <w:sz w:val="24"/>
          <w:szCs w:val="24"/>
        </w:rPr>
        <w:t xml:space="preserve">Focus-group interviews have long been used in identity building research (Gu, 2011) since they allow for an exceptional discernment of participants’ sentiments, beliefs and views. In a dynamic communication process, participants formulate and re-formulate their opinions and theories (Breen, 2006), providing rich data and frequently raising topics hitherto overlooked by researchers. </w:t>
      </w:r>
    </w:p>
    <w:p w14:paraId="7F0A89D4" w14:textId="77777777" w:rsidR="00F94545" w:rsidRPr="000C2AEA" w:rsidRDefault="00F94545" w:rsidP="006968E9">
      <w:pPr>
        <w:spacing w:before="240" w:line="240" w:lineRule="auto"/>
        <w:ind w:right="-6" w:firstLine="720"/>
        <w:jc w:val="both"/>
        <w:rPr>
          <w:rFonts w:ascii="Times New Roman" w:hAnsi="Times New Roman" w:cs="Times New Roman"/>
          <w:bCs/>
          <w:iCs/>
          <w:sz w:val="24"/>
          <w:szCs w:val="24"/>
        </w:rPr>
      </w:pPr>
      <w:r w:rsidRPr="000C2AEA">
        <w:rPr>
          <w:rFonts w:ascii="Times New Roman" w:hAnsi="Times New Roman" w:cs="Times New Roman"/>
          <w:bCs/>
          <w:iCs/>
          <w:sz w:val="24"/>
          <w:szCs w:val="24"/>
        </w:rPr>
        <w:t>Data were gathered from 5 semi-structured 80 to 120-minute</w:t>
      </w:r>
      <w:r w:rsidR="003C2F98">
        <w:rPr>
          <w:rFonts w:ascii="Times New Roman" w:hAnsi="Times New Roman" w:cs="Times New Roman"/>
          <w:bCs/>
          <w:iCs/>
          <w:sz w:val="24"/>
          <w:szCs w:val="24"/>
        </w:rPr>
        <w:t>-</w:t>
      </w:r>
      <w:r w:rsidRPr="000C2AEA">
        <w:rPr>
          <w:rFonts w:ascii="Times New Roman" w:hAnsi="Times New Roman" w:cs="Times New Roman"/>
          <w:bCs/>
          <w:iCs/>
          <w:sz w:val="24"/>
          <w:szCs w:val="24"/>
        </w:rPr>
        <w:t xml:space="preserve">long focus-group interviews. Three groups consisted of students without prior participation in </w:t>
      </w:r>
      <w:r w:rsidR="004B6AC2">
        <w:rPr>
          <w:rFonts w:ascii="Times New Roman" w:hAnsi="Times New Roman" w:cs="Times New Roman"/>
          <w:bCs/>
          <w:iCs/>
          <w:sz w:val="24"/>
          <w:szCs w:val="24"/>
        </w:rPr>
        <w:t>I</w:t>
      </w:r>
      <w:r w:rsidR="00494ACC">
        <w:rPr>
          <w:rFonts w:ascii="Times New Roman" w:hAnsi="Times New Roman" w:cs="Times New Roman"/>
          <w:bCs/>
          <w:iCs/>
          <w:sz w:val="24"/>
          <w:szCs w:val="24"/>
        </w:rPr>
        <w:t>S</w:t>
      </w:r>
      <w:r w:rsidR="004B6AC2">
        <w:rPr>
          <w:rFonts w:ascii="Times New Roman" w:hAnsi="Times New Roman" w:cs="Times New Roman"/>
          <w:bCs/>
          <w:iCs/>
          <w:sz w:val="24"/>
          <w:szCs w:val="24"/>
        </w:rPr>
        <w:t>P</w:t>
      </w:r>
      <w:r w:rsidRPr="000C2AEA">
        <w:rPr>
          <w:rFonts w:ascii="Times New Roman" w:hAnsi="Times New Roman" w:cs="Times New Roman"/>
          <w:bCs/>
          <w:iCs/>
          <w:sz w:val="24"/>
          <w:szCs w:val="24"/>
        </w:rPr>
        <w:t xml:space="preserve"> in higher education, whereas </w:t>
      </w:r>
      <w:r w:rsidR="00944146">
        <w:rPr>
          <w:rFonts w:ascii="Times New Roman" w:hAnsi="Times New Roman" w:cs="Times New Roman"/>
          <w:bCs/>
          <w:iCs/>
          <w:sz w:val="24"/>
          <w:szCs w:val="24"/>
        </w:rPr>
        <w:t>the fourth</w:t>
      </w:r>
      <w:r w:rsidRPr="000C2AEA">
        <w:rPr>
          <w:rFonts w:ascii="Times New Roman" w:hAnsi="Times New Roman" w:cs="Times New Roman"/>
          <w:bCs/>
          <w:iCs/>
          <w:sz w:val="24"/>
          <w:szCs w:val="24"/>
        </w:rPr>
        <w:t xml:space="preserve"> group comprised undergraduate</w:t>
      </w:r>
      <w:r w:rsidR="006C1DCD">
        <w:rPr>
          <w:rFonts w:ascii="Times New Roman" w:hAnsi="Times New Roman" w:cs="Times New Roman"/>
          <w:bCs/>
          <w:iCs/>
          <w:sz w:val="24"/>
          <w:szCs w:val="24"/>
        </w:rPr>
        <w:t>s</w:t>
      </w:r>
      <w:r w:rsidRPr="000C2AEA">
        <w:rPr>
          <w:rFonts w:ascii="Times New Roman" w:hAnsi="Times New Roman" w:cs="Times New Roman"/>
          <w:bCs/>
          <w:iCs/>
          <w:sz w:val="24"/>
          <w:szCs w:val="24"/>
        </w:rPr>
        <w:t xml:space="preserve"> and </w:t>
      </w:r>
      <w:r w:rsidR="00944146">
        <w:rPr>
          <w:rFonts w:ascii="Times New Roman" w:hAnsi="Times New Roman" w:cs="Times New Roman"/>
          <w:bCs/>
          <w:iCs/>
          <w:sz w:val="24"/>
          <w:szCs w:val="24"/>
        </w:rPr>
        <w:t xml:space="preserve">group 5 </w:t>
      </w:r>
      <w:r w:rsidRPr="000C2AEA">
        <w:rPr>
          <w:rFonts w:ascii="Times New Roman" w:hAnsi="Times New Roman" w:cs="Times New Roman"/>
          <w:bCs/>
          <w:iCs/>
          <w:sz w:val="24"/>
          <w:szCs w:val="24"/>
        </w:rPr>
        <w:t>graduate study abroad returnees.</w:t>
      </w:r>
    </w:p>
    <w:p w14:paraId="525689FE" w14:textId="645B5016" w:rsidR="0014324E" w:rsidRPr="000C2AEA" w:rsidRDefault="0014324E" w:rsidP="0014324E">
      <w:pPr>
        <w:pStyle w:val="Newparagraph"/>
        <w:spacing w:line="240" w:lineRule="auto"/>
        <w:jc w:val="both"/>
      </w:pPr>
      <w:r>
        <w:rPr>
          <w:bCs/>
          <w:iCs/>
        </w:rPr>
        <w:t xml:space="preserve">Interviews were steered by </w:t>
      </w:r>
      <w:r w:rsidR="00F0174F">
        <w:rPr>
          <w:bCs/>
          <w:iCs/>
        </w:rPr>
        <w:t>the following</w:t>
      </w:r>
      <w:r w:rsidR="00F0174F" w:rsidRPr="000C2AEA">
        <w:rPr>
          <w:bCs/>
          <w:iCs/>
        </w:rPr>
        <w:t xml:space="preserve"> </w:t>
      </w:r>
      <w:r w:rsidRPr="000C2AEA">
        <w:rPr>
          <w:bCs/>
          <w:iCs/>
        </w:rPr>
        <w:t>prompts:</w:t>
      </w:r>
      <w:r w:rsidRPr="000C2AEA">
        <w:rPr>
          <w:rStyle w:val="word"/>
          <w:color w:val="252525"/>
          <w:shd w:val="clear" w:color="auto" w:fill="FFFFFF"/>
        </w:rPr>
        <w:t xml:space="preserve"> </w:t>
      </w:r>
      <w:r>
        <w:rPr>
          <w:rStyle w:val="word"/>
          <w:color w:val="252525"/>
          <w:shd w:val="clear" w:color="auto" w:fill="FFFFFF"/>
        </w:rPr>
        <w:t>reflection on/definition of local, regional and national identity and their significance to sense of self;</w:t>
      </w:r>
      <w:r w:rsidRPr="000C2AEA">
        <w:rPr>
          <w:rStyle w:val="word"/>
          <w:color w:val="252525"/>
          <w:shd w:val="clear" w:color="auto" w:fill="FFFFFF"/>
        </w:rPr>
        <w:t xml:space="preserve"> </w:t>
      </w:r>
      <w:r>
        <w:t>elements of</w:t>
      </w:r>
      <w:r w:rsidRPr="000C2AEA">
        <w:t xml:space="preserve"> </w:t>
      </w:r>
      <w:r>
        <w:t>individuals’</w:t>
      </w:r>
      <w:r w:rsidRPr="000C2AEA">
        <w:t xml:space="preserve"> hometown, region, and country</w:t>
      </w:r>
      <w:r>
        <w:t xml:space="preserve"> which</w:t>
      </w:r>
      <w:r w:rsidRPr="000C2AEA">
        <w:t xml:space="preserve"> make </w:t>
      </w:r>
      <w:r w:rsidR="00BF66AD">
        <w:t>informants</w:t>
      </w:r>
      <w:r w:rsidRPr="000C2AEA">
        <w:t xml:space="preserve"> feel pleased</w:t>
      </w:r>
      <w:r w:rsidR="00F0174F">
        <w:t xml:space="preserve"> to be</w:t>
      </w:r>
      <w:r>
        <w:t>/regret</w:t>
      </w:r>
      <w:r w:rsidRPr="000C2AEA">
        <w:t xml:space="preserve"> </w:t>
      </w:r>
      <w:r w:rsidR="00F0174F">
        <w:t>being</w:t>
      </w:r>
      <w:r w:rsidRPr="000C2AEA">
        <w:t xml:space="preserve"> from the</w:t>
      </w:r>
      <w:r w:rsidR="00BF66AD">
        <w:t>se places</w:t>
      </w:r>
      <w:r>
        <w:t xml:space="preserve">; affective intensity to hometown, region and nation; effect of </w:t>
      </w:r>
      <w:r w:rsidR="00F0174F">
        <w:t xml:space="preserve">any </w:t>
      </w:r>
      <w:r>
        <w:t>ISP on place identity.</w:t>
      </w:r>
    </w:p>
    <w:p w14:paraId="5CF8B867" w14:textId="77777777" w:rsidR="00F94545" w:rsidRPr="000C2AEA" w:rsidRDefault="00F94545" w:rsidP="009161BF">
      <w:pPr>
        <w:pStyle w:val="Paragraph"/>
        <w:numPr>
          <w:ilvl w:val="1"/>
          <w:numId w:val="3"/>
        </w:numPr>
        <w:spacing w:line="360" w:lineRule="auto"/>
        <w:ind w:left="406"/>
        <w:jc w:val="both"/>
        <w:rPr>
          <w:rStyle w:val="nfasis"/>
          <w:b/>
          <w:iCs w:val="0"/>
        </w:rPr>
      </w:pPr>
      <w:r w:rsidRPr="000C2AEA">
        <w:rPr>
          <w:rStyle w:val="nfasis"/>
          <w:b/>
          <w:iCs w:val="0"/>
        </w:rPr>
        <w:t xml:space="preserve">Hypotheses </w:t>
      </w:r>
    </w:p>
    <w:p w14:paraId="4CC72D2C" w14:textId="77777777" w:rsidR="00F94545" w:rsidRPr="000C2AEA" w:rsidRDefault="00F94545" w:rsidP="009E258C">
      <w:pPr>
        <w:pStyle w:val="Newparagraph"/>
        <w:spacing w:line="240" w:lineRule="auto"/>
        <w:ind w:firstLine="0"/>
        <w:jc w:val="both"/>
      </w:pPr>
      <w:r w:rsidRPr="000C2AEA">
        <w:rPr>
          <w:bCs/>
          <w:iCs/>
        </w:rPr>
        <w:t xml:space="preserve">The research hypotheses were that: a) Andalusian university students would have a harmonious and relatively symmetrical perception of their </w:t>
      </w:r>
      <w:r w:rsidRPr="000C2AEA">
        <w:t xml:space="preserve">local, regional and national identity; </w:t>
      </w:r>
      <w:r w:rsidRPr="00F73603">
        <w:t xml:space="preserve">b) </w:t>
      </w:r>
      <w:r w:rsidR="009E258C">
        <w:t>a similar sense of attachment would be bestowed to the three tiers</w:t>
      </w:r>
      <w:r w:rsidRPr="00F73603">
        <w:t>;</w:t>
      </w:r>
      <w:r w:rsidRPr="000C2AEA">
        <w:t xml:space="preserve"> c) study abroad returnees </w:t>
      </w:r>
      <w:bookmarkStart w:id="1" w:name="_Hlk39132626"/>
      <w:r w:rsidRPr="000C2AEA">
        <w:t xml:space="preserve">would </w:t>
      </w:r>
      <w:r w:rsidR="00E22FB8">
        <w:t xml:space="preserve">probably </w:t>
      </w:r>
      <w:r w:rsidRPr="000C2AEA">
        <w:t xml:space="preserve">exhibit more </w:t>
      </w:r>
      <w:r w:rsidR="00046166">
        <w:t>proximity</w:t>
      </w:r>
      <w:r w:rsidRPr="000C2AEA">
        <w:t xml:space="preserve"> </w:t>
      </w:r>
      <w:r w:rsidR="00046166">
        <w:t>to</w:t>
      </w:r>
      <w:r w:rsidR="00046166" w:rsidRPr="000C2AEA">
        <w:t xml:space="preserve"> </w:t>
      </w:r>
      <w:r w:rsidRPr="000C2AEA">
        <w:t>their national identity and a less strong identification with their intranational identities.</w:t>
      </w:r>
      <w:bookmarkEnd w:id="1"/>
    </w:p>
    <w:p w14:paraId="101CBE17" w14:textId="77777777" w:rsidR="00F94545" w:rsidRPr="000C2AEA" w:rsidRDefault="00F94545" w:rsidP="009161BF">
      <w:pPr>
        <w:pStyle w:val="Paragraph"/>
        <w:numPr>
          <w:ilvl w:val="1"/>
          <w:numId w:val="3"/>
        </w:numPr>
        <w:spacing w:line="360" w:lineRule="auto"/>
        <w:ind w:left="406"/>
        <w:jc w:val="both"/>
        <w:rPr>
          <w:rStyle w:val="nfasis"/>
          <w:b/>
          <w:bCs/>
          <w:iCs w:val="0"/>
        </w:rPr>
      </w:pPr>
      <w:r w:rsidRPr="000C2AEA">
        <w:rPr>
          <w:rStyle w:val="nfasis"/>
          <w:b/>
          <w:bCs/>
          <w:iCs w:val="0"/>
        </w:rPr>
        <w:t>Procedure</w:t>
      </w:r>
    </w:p>
    <w:p w14:paraId="39B5284F" w14:textId="1E1C4CFD" w:rsidR="00F94545" w:rsidRPr="000C2AEA" w:rsidRDefault="00F94545" w:rsidP="00F94545">
      <w:pPr>
        <w:pStyle w:val="Newparagraph"/>
        <w:spacing w:line="240" w:lineRule="auto"/>
        <w:ind w:firstLine="0"/>
        <w:jc w:val="both"/>
      </w:pPr>
      <w:r w:rsidRPr="000C2AEA">
        <w:rPr>
          <w:bCs/>
          <w:iCs/>
        </w:rPr>
        <w:lastRenderedPageBreak/>
        <w:t xml:space="preserve">Two of the co-authors disseminated information about the research in seminars, classes and informal conversations with students, and scheduled </w:t>
      </w:r>
      <w:r w:rsidR="002F3FD7">
        <w:rPr>
          <w:bCs/>
          <w:iCs/>
        </w:rPr>
        <w:t>five prospective</w:t>
      </w:r>
      <w:r w:rsidR="002F3FD7" w:rsidRPr="000C2AEA">
        <w:rPr>
          <w:bCs/>
          <w:iCs/>
        </w:rPr>
        <w:t xml:space="preserve"> </w:t>
      </w:r>
      <w:r w:rsidRPr="000C2AEA">
        <w:rPr>
          <w:bCs/>
          <w:iCs/>
        </w:rPr>
        <w:t xml:space="preserve">dates for the interviews. </w:t>
      </w:r>
      <w:r w:rsidR="00A07107">
        <w:rPr>
          <w:bCs/>
          <w:iCs/>
        </w:rPr>
        <w:t>Interviewees</w:t>
      </w:r>
      <w:r w:rsidR="00A07107" w:rsidRPr="000C2AEA">
        <w:rPr>
          <w:bCs/>
          <w:iCs/>
        </w:rPr>
        <w:t xml:space="preserve">’ </w:t>
      </w:r>
      <w:r w:rsidRPr="000C2AEA">
        <w:rPr>
          <w:bCs/>
          <w:iCs/>
        </w:rPr>
        <w:t xml:space="preserve">L1, Spanish, was employed so that informants could convey ideas and </w:t>
      </w:r>
      <w:r w:rsidR="00F0174F">
        <w:rPr>
          <w:bCs/>
          <w:iCs/>
        </w:rPr>
        <w:t>relay</w:t>
      </w:r>
      <w:r w:rsidR="00F0174F" w:rsidRPr="000C2AEA">
        <w:rPr>
          <w:bCs/>
          <w:iCs/>
        </w:rPr>
        <w:t xml:space="preserve"> </w:t>
      </w:r>
      <w:r w:rsidRPr="000C2AEA">
        <w:rPr>
          <w:bCs/>
          <w:iCs/>
        </w:rPr>
        <w:t>messages clearly and accurately.</w:t>
      </w:r>
    </w:p>
    <w:p w14:paraId="75D84220" w14:textId="77777777" w:rsidR="00F94545" w:rsidRPr="000C2AEA" w:rsidRDefault="00F94545" w:rsidP="00F94545">
      <w:pPr>
        <w:pStyle w:val="Newparagraph"/>
        <w:spacing w:line="240" w:lineRule="auto"/>
        <w:jc w:val="both"/>
      </w:pPr>
      <w:r w:rsidRPr="000C2AEA">
        <w:t xml:space="preserve">Students gave written consent to video and audio-record the interviews, which </w:t>
      </w:r>
      <w:r w:rsidR="002F3FD7">
        <w:t>comprised</w:t>
      </w:r>
      <w:r w:rsidRPr="000C2AEA">
        <w:t xml:space="preserve"> a brief introduction, opening questions, content and verification </w:t>
      </w:r>
      <w:r w:rsidR="002F3FD7">
        <w:t>cues</w:t>
      </w:r>
      <w:r w:rsidR="00A07107">
        <w:t>,</w:t>
      </w:r>
      <w:r w:rsidR="002F3FD7" w:rsidRPr="000C2AEA">
        <w:t xml:space="preserve"> </w:t>
      </w:r>
      <w:r w:rsidRPr="000C2AEA">
        <w:t>and closing remarks.</w:t>
      </w:r>
    </w:p>
    <w:p w14:paraId="046DC741" w14:textId="77777777" w:rsidR="00F94545" w:rsidRPr="000C2AEA" w:rsidRDefault="00A07107" w:rsidP="00F94545">
      <w:pPr>
        <w:pStyle w:val="Newparagraph"/>
        <w:spacing w:line="240" w:lineRule="auto"/>
        <w:jc w:val="both"/>
      </w:pPr>
      <w:r>
        <w:t>T</w:t>
      </w:r>
      <w:r w:rsidRPr="000C2AEA">
        <w:t>o substantiate results or identify divergent patterns</w:t>
      </w:r>
      <w:r>
        <w:t>, f</w:t>
      </w:r>
      <w:r w:rsidR="00F94545" w:rsidRPr="000C2AEA">
        <w:t xml:space="preserve">indings were validated by </w:t>
      </w:r>
      <w:r>
        <w:t>cross-questioning</w:t>
      </w:r>
      <w:r w:rsidRPr="000C2AEA">
        <w:t xml:space="preserve"> </w:t>
      </w:r>
      <w:r w:rsidR="00F94545" w:rsidRPr="000C2AEA">
        <w:t xml:space="preserve">data expressed by one informant with other informants </w:t>
      </w:r>
      <w:r>
        <w:t>within their</w:t>
      </w:r>
      <w:r w:rsidR="00F94545" w:rsidRPr="000C2AEA">
        <w:t xml:space="preserve"> group and in other groups</w:t>
      </w:r>
      <w:r w:rsidR="00FA4F07">
        <w:t>.</w:t>
      </w:r>
    </w:p>
    <w:p w14:paraId="0281C562" w14:textId="77777777" w:rsidR="00F94545" w:rsidRPr="000C2AEA" w:rsidRDefault="00F94545" w:rsidP="009161BF">
      <w:pPr>
        <w:pStyle w:val="Paragraph"/>
        <w:numPr>
          <w:ilvl w:val="1"/>
          <w:numId w:val="3"/>
        </w:numPr>
        <w:spacing w:line="360" w:lineRule="auto"/>
        <w:ind w:left="406"/>
        <w:jc w:val="both"/>
        <w:rPr>
          <w:rStyle w:val="nfasis"/>
          <w:b/>
          <w:iCs w:val="0"/>
        </w:rPr>
      </w:pPr>
      <w:r w:rsidRPr="000C2AEA">
        <w:rPr>
          <w:rStyle w:val="nfasis"/>
          <w:b/>
          <w:iCs w:val="0"/>
        </w:rPr>
        <w:t>Data analysis</w:t>
      </w:r>
    </w:p>
    <w:p w14:paraId="477DFFFE" w14:textId="77777777" w:rsidR="006C7CEC" w:rsidRDefault="00F94545" w:rsidP="00FA4F07">
      <w:pPr>
        <w:pStyle w:val="Newparagraph"/>
        <w:spacing w:line="240" w:lineRule="auto"/>
        <w:ind w:firstLine="0"/>
        <w:jc w:val="both"/>
      </w:pPr>
      <w:r w:rsidRPr="000C2AEA">
        <w:t>Interviews were transcribed in full. The transcribed text contained 60,709 words.</w:t>
      </w:r>
      <w:r w:rsidR="00506D90">
        <w:t xml:space="preserve"> </w:t>
      </w:r>
    </w:p>
    <w:p w14:paraId="47D28060" w14:textId="77777777" w:rsidR="00152594" w:rsidRDefault="00F94545" w:rsidP="00FD43AF">
      <w:pPr>
        <w:pStyle w:val="Newparagraph"/>
        <w:spacing w:line="240" w:lineRule="auto"/>
        <w:jc w:val="both"/>
      </w:pPr>
      <w:r w:rsidRPr="000C2AEA">
        <w:t xml:space="preserve">A qualitative data analysis tool, </w:t>
      </w:r>
      <w:proofErr w:type="spellStart"/>
      <w:r w:rsidRPr="000C2AEA">
        <w:t>ATLAS.ti</w:t>
      </w:r>
      <w:proofErr w:type="spellEnd"/>
      <w:r w:rsidRPr="000C2AEA">
        <w:t xml:space="preserve">, aided researchers to </w:t>
      </w:r>
      <w:r w:rsidR="008A11B8">
        <w:t xml:space="preserve">analyse and </w:t>
      </w:r>
      <w:r w:rsidRPr="000C2AEA">
        <w:t>code data thematically.</w:t>
      </w:r>
      <w:r w:rsidR="00BA47A5">
        <w:t xml:space="preserve"> </w:t>
      </w:r>
      <w:r w:rsidR="00BA47A5" w:rsidRPr="00BA47A5">
        <w:t xml:space="preserve">Responses were then screened for duplication of individual interviewees' mentions within each </w:t>
      </w:r>
      <w:r w:rsidR="00017662">
        <w:t>theme</w:t>
      </w:r>
      <w:r w:rsidR="00BA47A5" w:rsidRPr="00BA47A5">
        <w:t xml:space="preserve">, recording only those entries containing </w:t>
      </w:r>
      <w:r w:rsidR="001420DB">
        <w:t>distinct</w:t>
      </w:r>
      <w:r w:rsidR="00BA47A5" w:rsidRPr="00BA47A5">
        <w:t xml:space="preserve"> ideas.</w:t>
      </w:r>
      <w:r w:rsidRPr="000C2AEA">
        <w:t xml:space="preserve"> </w:t>
      </w:r>
    </w:p>
    <w:p w14:paraId="7193D031" w14:textId="77777777" w:rsidR="00F94545" w:rsidRPr="000C2AEA" w:rsidRDefault="006C7CEC" w:rsidP="00FD43AF">
      <w:pPr>
        <w:pStyle w:val="Newparagraph"/>
        <w:spacing w:line="240" w:lineRule="auto"/>
        <w:jc w:val="both"/>
      </w:pPr>
      <w:proofErr w:type="spellStart"/>
      <w:r w:rsidRPr="000C2AEA">
        <w:t>ATLAS.ti</w:t>
      </w:r>
      <w:proofErr w:type="spellEnd"/>
      <w:r w:rsidRPr="000C2AEA">
        <w:t xml:space="preserve"> allows</w:t>
      </w:r>
      <w:r w:rsidR="00F0174F">
        <w:t xml:space="preserve"> for</w:t>
      </w:r>
      <w:r w:rsidRPr="000C2AEA">
        <w:t xml:space="preserve"> frequency analysis</w:t>
      </w:r>
      <w:r>
        <w:t>. E</w:t>
      </w:r>
      <w:r w:rsidRPr="000C2AEA">
        <w:t>vidence of frequency was obtained through interviewees’ mentions of subthemes</w:t>
      </w:r>
      <w:r>
        <w:t xml:space="preserve">, which were later grouped under thematic categories that emerged inductively, a process </w:t>
      </w:r>
      <w:r w:rsidR="006C0252">
        <w:t>frequently</w:t>
      </w:r>
      <w:r>
        <w:t xml:space="preserve"> known as</w:t>
      </w:r>
      <w:r w:rsidR="00152594">
        <w:t xml:space="preserve"> </w:t>
      </w:r>
      <w:r>
        <w:t>g</w:t>
      </w:r>
      <w:r w:rsidR="00FA4F07" w:rsidRPr="000C2AEA">
        <w:t xml:space="preserve">rounded theory </w:t>
      </w:r>
      <w:r w:rsidR="00772E8B" w:rsidRPr="000C2AEA">
        <w:fldChar w:fldCharType="begin" w:fldLock="1"/>
      </w:r>
      <w:r w:rsidR="00FA4F07" w:rsidRPr="000C2AEA">
        <w:instrText>ADDIN CSL_CITATION {"citationItems":[{"id":"ITEM-1","itemData":{"DOI":"10.1177/0033688217707630","ISBN":"0805856021","ISSN":"0033-6882","abstract":"Second edition. Previous edition: Second language research / Alison Mackey, 1st ed., 2005. \"This book is designed to be used as a text for introductory courses on research methodology and design, as well as for other courses in second language studies, where the emphasis is on research\"--Preface. Introduction to research -- Issues related to data gathering -- Common data collection measures -- Coding -- Research variables, validity, and reliability -- Designing a quantitative study -- Qualitative research -- Classroom research -- Mixed methods -- Analyzing quantitative data -- Concluding and reporting research.","author":[{"dropping-particle":"","family":"Mackey","given":"Alison","non-dropping-particle":"","parse-names":false,"suffix":""},{"dropping-particle":"","family":"Gass","given":"Susan M.","non-dropping-particle":"","parse-names":false,"suffix":""}],"id":"ITEM-1","issued":{"date-parts":[["2005"]]},"number-of-pages":"405","publisher":"Lawrence Erlbaum Associates","publisher-place":"Mahwah, NJ","title":"Second Language Research: Methodology and Design","type":"book"},"uris":["http://www.mendeley.com/documents/?uuid=2750d1a9-9cbf-4311-91dd-73bcc3534920"]}],"mendeley":{"formattedCitation":"(Mackey &amp; Gass, 2005)","plainTextFormattedCitation":"(Mackey &amp; Gass, 2005)","previouslyFormattedCitation":"(Mackey &amp; Gass, 2005)"},"properties":{"noteIndex":0},"schema":"https://github.com/citation-style-language/schema/raw/master/csl-citation.json"}</w:instrText>
      </w:r>
      <w:r w:rsidR="00772E8B" w:rsidRPr="000C2AEA">
        <w:fldChar w:fldCharType="separate"/>
      </w:r>
      <w:r w:rsidR="00FA4F07" w:rsidRPr="000C2AEA">
        <w:rPr>
          <w:noProof/>
        </w:rPr>
        <w:t>(Mackey &amp; Gass, 2005)</w:t>
      </w:r>
      <w:r w:rsidR="00772E8B" w:rsidRPr="000C2AEA">
        <w:fldChar w:fldCharType="end"/>
      </w:r>
      <w:r w:rsidR="00FA4F07" w:rsidRPr="000C2AEA">
        <w:t>.</w:t>
      </w:r>
      <w:r w:rsidR="00FD43AF">
        <w:t xml:space="preserve"> </w:t>
      </w:r>
      <w:r w:rsidR="00F94545" w:rsidRPr="000C2AEA">
        <w:t>To meet interrater reliability, data was initially coded individually by researchers, who compared and refined their classifications at later stage</w:t>
      </w:r>
      <w:r w:rsidR="008A11B8">
        <w:t>s</w:t>
      </w:r>
      <w:r w:rsidR="00F94545" w:rsidRPr="000C2AEA">
        <w:t xml:space="preserve"> until agreement was reached.</w:t>
      </w:r>
    </w:p>
    <w:p w14:paraId="4EA6E887" w14:textId="77777777" w:rsidR="00F94545" w:rsidRPr="000C2AEA" w:rsidRDefault="00F94545" w:rsidP="00F94545">
      <w:pPr>
        <w:pStyle w:val="Newparagraph"/>
        <w:spacing w:line="240" w:lineRule="auto"/>
        <w:ind w:firstLine="0"/>
        <w:jc w:val="both"/>
      </w:pPr>
    </w:p>
    <w:p w14:paraId="74335F47" w14:textId="77777777" w:rsidR="00F94545" w:rsidRPr="00B87D7A" w:rsidRDefault="00F94545" w:rsidP="00D21F22">
      <w:pPr>
        <w:pStyle w:val="Paragraph"/>
        <w:numPr>
          <w:ilvl w:val="0"/>
          <w:numId w:val="3"/>
        </w:numPr>
        <w:spacing w:line="360" w:lineRule="auto"/>
        <w:jc w:val="both"/>
        <w:rPr>
          <w:b/>
          <w:bCs/>
          <w:kern w:val="32"/>
        </w:rPr>
      </w:pPr>
      <w:r w:rsidRPr="00B87D7A">
        <w:rPr>
          <w:b/>
          <w:bCs/>
          <w:kern w:val="32"/>
        </w:rPr>
        <w:t>Results</w:t>
      </w:r>
    </w:p>
    <w:p w14:paraId="71DB17A2" w14:textId="77777777" w:rsidR="003A150C" w:rsidRDefault="003A150C" w:rsidP="00BF1659">
      <w:pPr>
        <w:pStyle w:val="Newparagraph"/>
        <w:spacing w:line="240" w:lineRule="auto"/>
        <w:ind w:firstLine="0"/>
        <w:jc w:val="both"/>
      </w:pPr>
      <w:r w:rsidRPr="000C2AEA">
        <w:t>The results obtained during these interview</w:t>
      </w:r>
      <w:r w:rsidR="005118FD">
        <w:t>s</w:t>
      </w:r>
      <w:r w:rsidRPr="000C2AEA">
        <w:t xml:space="preserve"> have been organized </w:t>
      </w:r>
      <w:r w:rsidR="00AA5769" w:rsidRPr="00AA5769">
        <w:t xml:space="preserve">around </w:t>
      </w:r>
      <w:r w:rsidR="00DC7032">
        <w:t>three</w:t>
      </w:r>
      <w:r w:rsidR="00AA5769" w:rsidRPr="00AA5769">
        <w:t xml:space="preserve"> </w:t>
      </w:r>
      <w:r w:rsidR="00DB663F">
        <w:t>broad</w:t>
      </w:r>
      <w:r w:rsidR="00AA5769" w:rsidRPr="00AA5769">
        <w:t xml:space="preserve"> categories</w:t>
      </w:r>
      <w:r w:rsidR="00C72323">
        <w:t>:</w:t>
      </w:r>
      <w:r w:rsidR="00AA5769" w:rsidRPr="00AA5769">
        <w:t xml:space="preserve"> socio-cultural identification</w:t>
      </w:r>
      <w:r w:rsidR="00913DF6">
        <w:t>,</w:t>
      </w:r>
      <w:r w:rsidR="00AA5769" w:rsidRPr="00AA5769">
        <w:t xml:space="preserve"> </w:t>
      </w:r>
      <w:r w:rsidR="00DC7032">
        <w:t>territorial affiliation</w:t>
      </w:r>
      <w:r w:rsidR="00F0174F">
        <w:t>,</w:t>
      </w:r>
      <w:r w:rsidR="00DC7032">
        <w:t xml:space="preserve"> and schooling, </w:t>
      </w:r>
      <w:r w:rsidR="007765C0">
        <w:t xml:space="preserve">which are </w:t>
      </w:r>
      <w:r w:rsidR="00DB663F">
        <w:t>broken down</w:t>
      </w:r>
      <w:r w:rsidR="00AA5769" w:rsidRPr="00AA5769">
        <w:t xml:space="preserve"> into the three layers of identity under study (local, regional and national), </w:t>
      </w:r>
      <w:r w:rsidR="00DB663F">
        <w:t>containing</w:t>
      </w:r>
      <w:r w:rsidR="00AA5769">
        <w:t xml:space="preserve"> </w:t>
      </w:r>
      <w:r w:rsidR="007A0797">
        <w:t>1</w:t>
      </w:r>
      <w:r w:rsidR="007D4F79">
        <w:t>2</w:t>
      </w:r>
      <w:r w:rsidR="003221CC" w:rsidRPr="000C2AEA">
        <w:t xml:space="preserve"> </w:t>
      </w:r>
      <w:r w:rsidRPr="000C2AEA">
        <w:t>sub</w:t>
      </w:r>
      <w:r w:rsidR="00E65101">
        <w:t>categories</w:t>
      </w:r>
      <w:r w:rsidR="00913DF6">
        <w:t>.</w:t>
      </w:r>
      <w:r w:rsidRPr="000C2AEA">
        <w:t xml:space="preserve"> </w:t>
      </w:r>
      <w:r w:rsidR="00506D90">
        <w:t>T</w:t>
      </w:r>
      <w:r w:rsidR="009F76DE">
        <w:t>able</w:t>
      </w:r>
      <w:r w:rsidR="00C26DCD">
        <w:t xml:space="preserve"> </w:t>
      </w:r>
      <w:r w:rsidR="009F5B48">
        <w:t>3</w:t>
      </w:r>
      <w:r w:rsidR="00C26DCD">
        <w:t xml:space="preserve"> </w:t>
      </w:r>
      <w:r w:rsidR="00913DF6">
        <w:t xml:space="preserve">also </w:t>
      </w:r>
      <w:r w:rsidR="00397605">
        <w:t>reflect</w:t>
      </w:r>
      <w:r w:rsidR="00913DF6">
        <w:t>s</w:t>
      </w:r>
      <w:r w:rsidRPr="000C2AEA">
        <w:t xml:space="preserve"> the</w:t>
      </w:r>
      <w:r w:rsidR="00397605">
        <w:t xml:space="preserve"> </w:t>
      </w:r>
      <w:r w:rsidR="008D7134">
        <w:t xml:space="preserve">number and </w:t>
      </w:r>
      <w:r w:rsidR="00E32C2E">
        <w:t>percentage</w:t>
      </w:r>
      <w:r w:rsidR="00397605">
        <w:t xml:space="preserve"> of</w:t>
      </w:r>
      <w:r w:rsidRPr="000C2AEA">
        <w:t xml:space="preserve"> student</w:t>
      </w:r>
      <w:r w:rsidR="008D507B">
        <w:t xml:space="preserve"> mentions</w:t>
      </w:r>
      <w:r w:rsidR="00E32C2E">
        <w:t xml:space="preserve"> for each subcategory</w:t>
      </w:r>
      <w:r w:rsidR="00AA5769">
        <w:t xml:space="preserve">. </w:t>
      </w:r>
    </w:p>
    <w:p w14:paraId="7D2690F8" w14:textId="49089B45" w:rsidR="009F76DE" w:rsidRDefault="009F76DE" w:rsidP="00B87D7A">
      <w:pPr>
        <w:pStyle w:val="Newparagraph"/>
        <w:spacing w:line="240" w:lineRule="auto"/>
        <w:ind w:firstLine="567"/>
        <w:jc w:val="both"/>
      </w:pPr>
    </w:p>
    <w:p w14:paraId="6A39842D" w14:textId="77777777" w:rsidR="00C378DC" w:rsidRDefault="00C378DC" w:rsidP="00B87D7A">
      <w:pPr>
        <w:pStyle w:val="Newparagraph"/>
        <w:spacing w:line="240" w:lineRule="auto"/>
        <w:ind w:firstLine="567"/>
        <w:jc w:val="both"/>
      </w:pPr>
    </w:p>
    <w:p w14:paraId="4B946252" w14:textId="3B909195" w:rsidR="00C26DCD" w:rsidRPr="00C378DC" w:rsidRDefault="00C378DC" w:rsidP="00C378DC">
      <w:pPr>
        <w:pStyle w:val="Newparagraph"/>
        <w:spacing w:line="240" w:lineRule="auto"/>
        <w:ind w:firstLine="0"/>
        <w:jc w:val="center"/>
        <w:rPr>
          <w:sz w:val="22"/>
          <w:szCs w:val="22"/>
        </w:rPr>
      </w:pPr>
      <w:r>
        <w:rPr>
          <w:sz w:val="22"/>
          <w:szCs w:val="22"/>
        </w:rPr>
        <w:t>Table</w:t>
      </w:r>
      <w:r w:rsidRPr="00A53CAF">
        <w:rPr>
          <w:sz w:val="22"/>
          <w:szCs w:val="22"/>
        </w:rPr>
        <w:t xml:space="preserve"> </w:t>
      </w:r>
      <w:r>
        <w:rPr>
          <w:sz w:val="22"/>
          <w:szCs w:val="22"/>
        </w:rPr>
        <w:t>3</w:t>
      </w:r>
      <w:r w:rsidRPr="00A53CAF">
        <w:rPr>
          <w:sz w:val="22"/>
          <w:szCs w:val="22"/>
        </w:rPr>
        <w:t>. S</w:t>
      </w:r>
      <w:r>
        <w:rPr>
          <w:sz w:val="22"/>
          <w:szCs w:val="22"/>
        </w:rPr>
        <w:t>ummary of s</w:t>
      </w:r>
      <w:r w:rsidRPr="00A53CAF">
        <w:rPr>
          <w:sz w:val="22"/>
          <w:szCs w:val="22"/>
        </w:rPr>
        <w:t>tudents’ mentions</w:t>
      </w:r>
    </w:p>
    <w:p w14:paraId="168CB0BE" w14:textId="77777777" w:rsidR="00C26DCD" w:rsidRDefault="00DC7032" w:rsidP="00BF1659">
      <w:pPr>
        <w:pStyle w:val="Newparagraph"/>
        <w:spacing w:line="240" w:lineRule="auto"/>
        <w:ind w:firstLine="0"/>
        <w:jc w:val="both"/>
      </w:pPr>
      <w:r>
        <w:rPr>
          <w:noProof/>
          <w:lang w:val="en-US" w:eastAsia="zh-CN"/>
        </w:rPr>
        <w:lastRenderedPageBreak/>
        <w:drawing>
          <wp:inline distT="0" distB="0" distL="0" distR="0" wp14:anchorId="5C927B20" wp14:editId="7A8A5223">
            <wp:extent cx="5438775" cy="6654629"/>
            <wp:effectExtent l="0" t="0" r="0" b="0"/>
            <wp:docPr id="4" name="Imagen 4" descr="Imagen que contiene recib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magen que contiene recibo&#10;&#10;Descripción generada automáticamente"/>
                    <pic:cNvPicPr/>
                  </pic:nvPicPr>
                  <pic:blipFill rotWithShape="1">
                    <a:blip r:embed="rId10" cstate="print">
                      <a:extLst>
                        <a:ext uri="{28A0092B-C50C-407E-A947-70E740481C1C}">
                          <a14:useLocalDpi xmlns:a14="http://schemas.microsoft.com/office/drawing/2010/main" val="0"/>
                        </a:ext>
                      </a:extLst>
                    </a:blip>
                    <a:srcRect l="8118" t="6868" r="3458" b="16590"/>
                    <a:stretch/>
                  </pic:blipFill>
                  <pic:spPr bwMode="auto">
                    <a:xfrm>
                      <a:off x="0" y="0"/>
                      <a:ext cx="5445886" cy="6663330"/>
                    </a:xfrm>
                    <a:prstGeom prst="rect">
                      <a:avLst/>
                    </a:prstGeom>
                    <a:ln>
                      <a:noFill/>
                    </a:ln>
                    <a:extLst>
                      <a:ext uri="{53640926-AAD7-44D8-BBD7-CCE9431645EC}">
                        <a14:shadowObscured xmlns:a14="http://schemas.microsoft.com/office/drawing/2010/main"/>
                      </a:ext>
                    </a:extLst>
                  </pic:spPr>
                </pic:pic>
              </a:graphicData>
            </a:graphic>
          </wp:inline>
        </w:drawing>
      </w:r>
    </w:p>
    <w:p w14:paraId="2E653168" w14:textId="1C930FA8" w:rsidR="00D94268" w:rsidRPr="00A53CAF" w:rsidRDefault="00D94268" w:rsidP="00D94268">
      <w:pPr>
        <w:pStyle w:val="Newparagraph"/>
        <w:spacing w:line="240" w:lineRule="auto"/>
        <w:ind w:firstLine="0"/>
        <w:jc w:val="center"/>
        <w:rPr>
          <w:sz w:val="22"/>
          <w:szCs w:val="22"/>
        </w:rPr>
      </w:pPr>
      <w:r>
        <w:tab/>
      </w:r>
    </w:p>
    <w:p w14:paraId="7B252816" w14:textId="77777777" w:rsidR="00C72323" w:rsidRDefault="00C72323" w:rsidP="00D94268">
      <w:pPr>
        <w:pStyle w:val="Newparagraph"/>
        <w:tabs>
          <w:tab w:val="left" w:pos="3293"/>
        </w:tabs>
        <w:spacing w:line="240" w:lineRule="auto"/>
        <w:ind w:firstLine="0"/>
        <w:jc w:val="both"/>
      </w:pPr>
    </w:p>
    <w:p w14:paraId="5B7FD4DE" w14:textId="77777777" w:rsidR="000F389A" w:rsidRDefault="00D2701E" w:rsidP="00F02AE9">
      <w:pPr>
        <w:pStyle w:val="Newparagraph"/>
        <w:spacing w:line="240" w:lineRule="auto"/>
        <w:ind w:firstLine="0"/>
        <w:jc w:val="both"/>
      </w:pPr>
      <w:r>
        <w:t>Essentially</w:t>
      </w:r>
      <w:r w:rsidR="00A578EE">
        <w:t>,</w:t>
      </w:r>
      <w:r w:rsidR="002A48EA" w:rsidRPr="002A48EA">
        <w:t xml:space="preserve"> </w:t>
      </w:r>
      <w:r w:rsidR="004F7C18" w:rsidRPr="004F7C18">
        <w:t xml:space="preserve">the interviewees </w:t>
      </w:r>
      <w:r>
        <w:t>expound</w:t>
      </w:r>
      <w:r w:rsidR="004F7C18" w:rsidRPr="004F7C18">
        <w:t xml:space="preserve"> their</w:t>
      </w:r>
      <w:r w:rsidR="007D4F79">
        <w:t xml:space="preserve"> perspective </w:t>
      </w:r>
      <w:r>
        <w:t>on</w:t>
      </w:r>
      <w:r w:rsidR="004F7C18" w:rsidRPr="004F7C18">
        <w:t xml:space="preserve"> </w:t>
      </w:r>
      <w:r w:rsidR="004C0793">
        <w:t xml:space="preserve">territorial </w:t>
      </w:r>
      <w:r w:rsidR="004F7C18" w:rsidRPr="004F7C18">
        <w:t>identity by alluding to three sets of markers:</w:t>
      </w:r>
      <w:r w:rsidR="002F244B">
        <w:t xml:space="preserve"> </w:t>
      </w:r>
      <w:r w:rsidR="002A48EA" w:rsidRPr="002A48EA">
        <w:t xml:space="preserve">affective </w:t>
      </w:r>
      <w:r w:rsidR="00C26DCD">
        <w:t xml:space="preserve">proximity to </w:t>
      </w:r>
      <w:r w:rsidR="002A48EA" w:rsidRPr="002A48EA">
        <w:t xml:space="preserve">different </w:t>
      </w:r>
      <w:r w:rsidR="00A578EE">
        <w:t xml:space="preserve">social-spatial </w:t>
      </w:r>
      <w:r w:rsidR="002A48EA" w:rsidRPr="002A48EA">
        <w:t>loci</w:t>
      </w:r>
      <w:r>
        <w:t>,</w:t>
      </w:r>
      <w:r w:rsidR="002A48EA" w:rsidRPr="002A48EA">
        <w:t xml:space="preserve"> objectifiable features </w:t>
      </w:r>
      <w:r w:rsidR="002F244B">
        <w:t xml:space="preserve">associated </w:t>
      </w:r>
      <w:r w:rsidR="00F02AE9" w:rsidRPr="00F02AE9">
        <w:t xml:space="preserve">with the different geographical areas under discussion, and socio-cultural aspects of the </w:t>
      </w:r>
      <w:r w:rsidR="00676482">
        <w:t>populations</w:t>
      </w:r>
      <w:r w:rsidR="00F02AE9" w:rsidRPr="00F02AE9">
        <w:t xml:space="preserve"> that inhabit them.</w:t>
      </w:r>
      <w:r w:rsidR="0068074B">
        <w:t xml:space="preserve"> </w:t>
      </w:r>
      <w:r w:rsidR="00530593" w:rsidRPr="00530593">
        <w:t>On the other hand, when considering the part played by schooling in the formation of place identity, students' mentions revolve around four core themes: educational content, school festive events, field trips and symbols of identity.</w:t>
      </w:r>
    </w:p>
    <w:p w14:paraId="521632AC" w14:textId="3BA1E254" w:rsidR="006C5024" w:rsidRPr="00B52340" w:rsidRDefault="00901663" w:rsidP="006C5024">
      <w:pPr>
        <w:spacing w:after="0" w:line="240" w:lineRule="auto"/>
        <w:jc w:val="both"/>
        <w:rPr>
          <w:rFonts w:ascii="Times New Roman" w:hAnsi="Times New Roman" w:cs="Times New Roman"/>
          <w:sz w:val="24"/>
          <w:szCs w:val="24"/>
        </w:rPr>
      </w:pPr>
      <w:r>
        <w:tab/>
      </w:r>
      <w:r w:rsidR="006C5024">
        <w:rPr>
          <w:rFonts w:ascii="Times New Roman" w:hAnsi="Times New Roman" w:cs="Times New Roman"/>
          <w:sz w:val="24"/>
          <w:szCs w:val="24"/>
        </w:rPr>
        <w:t xml:space="preserve">In response to the cues </w:t>
      </w:r>
      <w:r w:rsidR="00996654">
        <w:rPr>
          <w:rFonts w:ascii="Times New Roman" w:hAnsi="Times New Roman" w:cs="Times New Roman"/>
          <w:sz w:val="24"/>
          <w:szCs w:val="24"/>
        </w:rPr>
        <w:t>to discuss</w:t>
      </w:r>
      <w:r w:rsidR="006C5024">
        <w:rPr>
          <w:rFonts w:ascii="Times New Roman" w:hAnsi="Times New Roman" w:cs="Times New Roman"/>
          <w:sz w:val="24"/>
          <w:szCs w:val="24"/>
        </w:rPr>
        <w:t xml:space="preserve"> the facets of students’ hometown/place of residence, region and country that </w:t>
      </w:r>
      <w:r w:rsidR="006C5024" w:rsidRPr="00146B65">
        <w:rPr>
          <w:rFonts w:ascii="Times New Roman" w:hAnsi="Times New Roman" w:cs="Times New Roman"/>
          <w:sz w:val="24"/>
          <w:szCs w:val="24"/>
        </w:rPr>
        <w:t>they are proud of</w:t>
      </w:r>
      <w:r w:rsidR="006C5024">
        <w:rPr>
          <w:rFonts w:ascii="Times New Roman" w:hAnsi="Times New Roman" w:cs="Times New Roman"/>
          <w:sz w:val="24"/>
          <w:szCs w:val="24"/>
        </w:rPr>
        <w:t xml:space="preserve">, it is local and regional identities that stand out (Figure </w:t>
      </w:r>
      <w:r w:rsidR="00416E89">
        <w:rPr>
          <w:rFonts w:ascii="Times New Roman" w:hAnsi="Times New Roman" w:cs="Times New Roman"/>
          <w:sz w:val="24"/>
          <w:szCs w:val="24"/>
        </w:rPr>
        <w:t>1</w:t>
      </w:r>
      <w:r w:rsidR="006C5024">
        <w:rPr>
          <w:rFonts w:ascii="Times New Roman" w:hAnsi="Times New Roman" w:cs="Times New Roman"/>
          <w:sz w:val="24"/>
          <w:szCs w:val="24"/>
        </w:rPr>
        <w:t xml:space="preserve">). Territorial affinity </w:t>
      </w:r>
      <w:r w:rsidR="00B1378E">
        <w:rPr>
          <w:rFonts w:ascii="Times New Roman" w:hAnsi="Times New Roman" w:cs="Times New Roman"/>
          <w:sz w:val="24"/>
          <w:szCs w:val="24"/>
        </w:rPr>
        <w:t xml:space="preserve">and </w:t>
      </w:r>
      <w:r w:rsidR="00B1378E" w:rsidRPr="00B1378E">
        <w:rPr>
          <w:rFonts w:ascii="Times New Roman" w:hAnsi="Times New Roman" w:cs="Times New Roman"/>
          <w:sz w:val="24"/>
          <w:szCs w:val="24"/>
        </w:rPr>
        <w:t xml:space="preserve">rootedness in physical spaces </w:t>
      </w:r>
      <w:r w:rsidR="006C5024">
        <w:rPr>
          <w:rFonts w:ascii="Times New Roman" w:hAnsi="Times New Roman" w:cs="Times New Roman"/>
          <w:sz w:val="24"/>
          <w:szCs w:val="24"/>
        </w:rPr>
        <w:t xml:space="preserve">is </w:t>
      </w:r>
      <w:r w:rsidR="00B1378E">
        <w:rPr>
          <w:rFonts w:ascii="Times New Roman" w:hAnsi="Times New Roman" w:cs="Times New Roman"/>
          <w:sz w:val="24"/>
          <w:szCs w:val="24"/>
        </w:rPr>
        <w:t xml:space="preserve">notably </w:t>
      </w:r>
      <w:r w:rsidR="006C5024">
        <w:rPr>
          <w:rFonts w:ascii="Times New Roman" w:hAnsi="Times New Roman" w:cs="Times New Roman"/>
          <w:sz w:val="24"/>
          <w:szCs w:val="24"/>
        </w:rPr>
        <w:lastRenderedPageBreak/>
        <w:t>higher in the more immediate spatial environment,</w:t>
      </w:r>
      <w:r w:rsidR="00B1378E">
        <w:rPr>
          <w:rFonts w:ascii="Times New Roman" w:hAnsi="Times New Roman" w:cs="Times New Roman"/>
          <w:sz w:val="24"/>
          <w:szCs w:val="24"/>
        </w:rPr>
        <w:t xml:space="preserve"> </w:t>
      </w:r>
      <w:r w:rsidR="00B1378E" w:rsidRPr="00B1378E">
        <w:rPr>
          <w:rFonts w:ascii="Times New Roman" w:hAnsi="Times New Roman" w:cs="Times New Roman"/>
          <w:sz w:val="24"/>
          <w:szCs w:val="24"/>
        </w:rPr>
        <w:t>which carries a significant share of place identity</w:t>
      </w:r>
      <w:r w:rsidR="00B1378E">
        <w:rPr>
          <w:rFonts w:ascii="Times New Roman" w:hAnsi="Times New Roman" w:cs="Times New Roman"/>
          <w:sz w:val="24"/>
          <w:szCs w:val="24"/>
        </w:rPr>
        <w:t>.</w:t>
      </w:r>
      <w:r w:rsidR="006C5024">
        <w:rPr>
          <w:rFonts w:ascii="Times New Roman" w:hAnsi="Times New Roman" w:cs="Times New Roman"/>
          <w:sz w:val="24"/>
          <w:szCs w:val="24"/>
        </w:rPr>
        <w:t xml:space="preserve"> </w:t>
      </w:r>
      <w:r w:rsidR="00B1378E">
        <w:rPr>
          <w:rFonts w:ascii="Times New Roman" w:hAnsi="Times New Roman" w:cs="Times New Roman"/>
          <w:sz w:val="24"/>
          <w:szCs w:val="24"/>
        </w:rPr>
        <w:t>S</w:t>
      </w:r>
      <w:r w:rsidR="006C5024" w:rsidRPr="003C3505">
        <w:rPr>
          <w:rFonts w:ascii="Times New Roman" w:hAnsi="Times New Roman" w:cs="Times New Roman"/>
          <w:sz w:val="24"/>
          <w:szCs w:val="24"/>
        </w:rPr>
        <w:t xml:space="preserve">ociocultural elements </w:t>
      </w:r>
      <w:r w:rsidR="006C5024">
        <w:rPr>
          <w:rFonts w:ascii="Times New Roman" w:hAnsi="Times New Roman" w:cs="Times New Roman"/>
          <w:sz w:val="24"/>
          <w:szCs w:val="24"/>
        </w:rPr>
        <w:t>seem to be</w:t>
      </w:r>
      <w:r w:rsidR="006C5024" w:rsidRPr="003C3505">
        <w:rPr>
          <w:rFonts w:ascii="Times New Roman" w:hAnsi="Times New Roman" w:cs="Times New Roman"/>
          <w:sz w:val="24"/>
          <w:szCs w:val="24"/>
        </w:rPr>
        <w:t xml:space="preserve"> the predominant contributor to positive self-identification at the national level.</w:t>
      </w:r>
      <w:r w:rsidR="00B1378E">
        <w:rPr>
          <w:rFonts w:ascii="Times New Roman" w:hAnsi="Times New Roman" w:cs="Times New Roman"/>
          <w:sz w:val="24"/>
          <w:szCs w:val="24"/>
        </w:rPr>
        <w:t xml:space="preserve"> </w:t>
      </w:r>
      <w:r w:rsidR="00B1378E" w:rsidRPr="00B1378E">
        <w:rPr>
          <w:rFonts w:ascii="Times New Roman" w:hAnsi="Times New Roman" w:cs="Times New Roman"/>
          <w:sz w:val="24"/>
          <w:szCs w:val="24"/>
        </w:rPr>
        <w:t xml:space="preserve">However, at the regional level place </w:t>
      </w:r>
      <w:r w:rsidR="0024733A">
        <w:rPr>
          <w:rFonts w:ascii="Times New Roman" w:hAnsi="Times New Roman" w:cs="Times New Roman"/>
          <w:sz w:val="24"/>
          <w:szCs w:val="24"/>
        </w:rPr>
        <w:t xml:space="preserve">affiliation </w:t>
      </w:r>
      <w:r w:rsidR="00B1378E" w:rsidRPr="00B1378E">
        <w:rPr>
          <w:rFonts w:ascii="Times New Roman" w:hAnsi="Times New Roman" w:cs="Times New Roman"/>
          <w:sz w:val="24"/>
          <w:szCs w:val="24"/>
        </w:rPr>
        <w:t>is supported, to a greater extent than in the other two geographic units considered, by the</w:t>
      </w:r>
      <w:r w:rsidR="0024733A">
        <w:rPr>
          <w:rFonts w:ascii="Times New Roman" w:hAnsi="Times New Roman" w:cs="Times New Roman"/>
          <w:sz w:val="24"/>
          <w:szCs w:val="24"/>
        </w:rPr>
        <w:t xml:space="preserve"> students’ </w:t>
      </w:r>
      <w:r w:rsidR="0024733A" w:rsidRPr="000C2AEA">
        <w:rPr>
          <w:rFonts w:ascii="Times New Roman" w:hAnsi="Times New Roman" w:cs="Times New Roman"/>
          <w:sz w:val="24"/>
          <w:szCs w:val="24"/>
        </w:rPr>
        <w:t>emotional bond toward th</w:t>
      </w:r>
      <w:r w:rsidR="0024733A">
        <w:rPr>
          <w:rFonts w:ascii="Times New Roman" w:hAnsi="Times New Roman" w:cs="Times New Roman"/>
          <w:sz w:val="24"/>
          <w:szCs w:val="24"/>
        </w:rPr>
        <w:t>at</w:t>
      </w:r>
      <w:r w:rsidR="0024733A" w:rsidRPr="000C2AEA">
        <w:rPr>
          <w:rFonts w:ascii="Times New Roman" w:hAnsi="Times New Roman" w:cs="Times New Roman"/>
          <w:sz w:val="24"/>
          <w:szCs w:val="24"/>
        </w:rPr>
        <w:t xml:space="preserve"> spatial environment</w:t>
      </w:r>
      <w:r w:rsidR="0024733A">
        <w:rPr>
          <w:rFonts w:ascii="Times New Roman" w:hAnsi="Times New Roman" w:cs="Times New Roman"/>
          <w:sz w:val="24"/>
          <w:szCs w:val="24"/>
        </w:rPr>
        <w:t>.</w:t>
      </w:r>
    </w:p>
    <w:p w14:paraId="38A2CB26" w14:textId="77777777" w:rsidR="00A578EE" w:rsidRDefault="00A578EE" w:rsidP="00BF1659">
      <w:pPr>
        <w:pStyle w:val="Newparagraph"/>
        <w:spacing w:line="240" w:lineRule="auto"/>
        <w:ind w:firstLine="0"/>
      </w:pPr>
    </w:p>
    <w:p w14:paraId="7E83CEB4" w14:textId="77777777" w:rsidR="00C378DC" w:rsidRDefault="00C378DC" w:rsidP="00C378DC">
      <w:pPr>
        <w:pStyle w:val="Textoindependiente"/>
        <w:spacing w:after="0" w:line="240" w:lineRule="auto"/>
        <w:rPr>
          <w:rFonts w:ascii="Times New Roman" w:hAnsi="Times New Roman" w:cs="Times New Roman"/>
        </w:rPr>
      </w:pPr>
    </w:p>
    <w:p w14:paraId="58584267" w14:textId="64FAA473" w:rsidR="007208C4" w:rsidRPr="00C378DC" w:rsidRDefault="00C378DC" w:rsidP="00C378DC">
      <w:pPr>
        <w:pStyle w:val="Textoindependiente"/>
        <w:spacing w:after="0" w:line="240" w:lineRule="auto"/>
        <w:jc w:val="center"/>
        <w:rPr>
          <w:rFonts w:ascii="Times New Roman" w:hAnsi="Times New Roman" w:cs="Times New Roman"/>
          <w:sz w:val="24"/>
          <w:szCs w:val="24"/>
        </w:rPr>
      </w:pPr>
      <w:r w:rsidRPr="00B52340">
        <w:rPr>
          <w:rFonts w:ascii="Times New Roman" w:hAnsi="Times New Roman" w:cs="Times New Roman"/>
        </w:rPr>
        <w:t xml:space="preserve">Figure </w:t>
      </w:r>
      <w:r>
        <w:rPr>
          <w:rFonts w:ascii="Times New Roman" w:hAnsi="Times New Roman" w:cs="Times New Roman"/>
        </w:rPr>
        <w:t>1</w:t>
      </w:r>
      <w:r w:rsidRPr="00B52340">
        <w:rPr>
          <w:rFonts w:ascii="Times New Roman" w:hAnsi="Times New Roman" w:cs="Times New Roman"/>
        </w:rPr>
        <w:t xml:space="preserve">. </w:t>
      </w:r>
      <w:r>
        <w:rPr>
          <w:rFonts w:ascii="Times New Roman" w:hAnsi="Times New Roman" w:cs="Times New Roman"/>
        </w:rPr>
        <w:t>National and sub-national positive identity markers</w:t>
      </w:r>
    </w:p>
    <w:p w14:paraId="4CF83BD7" w14:textId="77777777" w:rsidR="00930337" w:rsidRDefault="00930337" w:rsidP="00BF1659">
      <w:pPr>
        <w:pStyle w:val="Newparagraph"/>
        <w:spacing w:line="240" w:lineRule="auto"/>
        <w:ind w:firstLine="0"/>
        <w:jc w:val="center"/>
      </w:pPr>
    </w:p>
    <w:p w14:paraId="6A1C7973" w14:textId="77777777" w:rsidR="000117ED" w:rsidRDefault="006A2932" w:rsidP="000117ED">
      <w:pPr>
        <w:pStyle w:val="Textoindependiente"/>
        <w:spacing w:after="0" w:line="240" w:lineRule="auto"/>
        <w:jc w:val="center"/>
        <w:rPr>
          <w:rFonts w:ascii="Times New Roman" w:hAnsi="Times New Roman" w:cs="Times New Roman"/>
        </w:rPr>
      </w:pPr>
      <w:r>
        <w:rPr>
          <w:noProof/>
          <w:lang w:val="en-US" w:eastAsia="zh-CN"/>
        </w:rPr>
        <w:drawing>
          <wp:inline distT="0" distB="0" distL="0" distR="0" wp14:anchorId="277E0EEA" wp14:editId="2A0EE6C6">
            <wp:extent cx="4725670" cy="3050471"/>
            <wp:effectExtent l="0" t="0" r="11430" b="10795"/>
            <wp:docPr id="10" name="Gráfico 10">
              <a:extLst xmlns:a="http://schemas.openxmlformats.org/drawingml/2006/main">
                <a:ext uri="{FF2B5EF4-FFF2-40B4-BE49-F238E27FC236}">
                  <a16:creationId xmlns:a16="http://schemas.microsoft.com/office/drawing/2014/main" id="{AEDCD16E-6EB0-0748-9475-BC6F2B1C4D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16C2284" w14:textId="77777777" w:rsidR="00EE3E96" w:rsidRDefault="00EE3E96" w:rsidP="000117ED">
      <w:pPr>
        <w:pStyle w:val="Textoindependiente"/>
        <w:spacing w:after="0" w:line="240" w:lineRule="auto"/>
        <w:jc w:val="center"/>
        <w:rPr>
          <w:rFonts w:ascii="Times New Roman" w:hAnsi="Times New Roman" w:cs="Times New Roman"/>
        </w:rPr>
      </w:pPr>
    </w:p>
    <w:p w14:paraId="031F7C0E" w14:textId="77777777" w:rsidR="006C5024" w:rsidRDefault="006C5024" w:rsidP="00BF1659">
      <w:pPr>
        <w:spacing w:after="0" w:line="240" w:lineRule="auto"/>
        <w:jc w:val="both"/>
        <w:rPr>
          <w:rFonts w:ascii="Times New Roman" w:hAnsi="Times New Roman" w:cs="Times New Roman"/>
          <w:sz w:val="24"/>
          <w:szCs w:val="24"/>
        </w:rPr>
      </w:pPr>
    </w:p>
    <w:p w14:paraId="69E6D15E" w14:textId="77777777" w:rsidR="00994770" w:rsidRDefault="00994770" w:rsidP="00930337">
      <w:pPr>
        <w:spacing w:after="0" w:line="240" w:lineRule="auto"/>
        <w:rPr>
          <w:rFonts w:ascii="Times New Roman" w:hAnsi="Times New Roman" w:cs="Times New Roman"/>
          <w:sz w:val="24"/>
          <w:szCs w:val="24"/>
        </w:rPr>
      </w:pPr>
    </w:p>
    <w:p w14:paraId="56FAEA67" w14:textId="77777777" w:rsidR="00994770" w:rsidRPr="00BF1659" w:rsidRDefault="00994770" w:rsidP="00930337">
      <w:pPr>
        <w:spacing w:after="0" w:line="240" w:lineRule="auto"/>
        <w:rPr>
          <w:rFonts w:ascii="Times New Roman" w:hAnsi="Times New Roman" w:cs="Times New Roman"/>
          <w:b/>
          <w:i/>
          <w:sz w:val="24"/>
          <w:szCs w:val="24"/>
        </w:rPr>
      </w:pPr>
      <w:r w:rsidRPr="00BF1659">
        <w:rPr>
          <w:rFonts w:ascii="Times New Roman" w:hAnsi="Times New Roman" w:cs="Times New Roman"/>
          <w:b/>
          <w:i/>
          <w:sz w:val="24"/>
          <w:szCs w:val="24"/>
        </w:rPr>
        <w:t>Sociocultural identification</w:t>
      </w:r>
    </w:p>
    <w:p w14:paraId="72FF476F" w14:textId="77777777" w:rsidR="00A9224D" w:rsidRDefault="00A9224D" w:rsidP="00930337">
      <w:pPr>
        <w:spacing w:after="0" w:line="240" w:lineRule="auto"/>
        <w:rPr>
          <w:rFonts w:ascii="Times New Roman" w:hAnsi="Times New Roman" w:cs="Times New Roman"/>
          <w:sz w:val="24"/>
          <w:szCs w:val="24"/>
        </w:rPr>
      </w:pPr>
    </w:p>
    <w:p w14:paraId="46645B3E" w14:textId="77777777" w:rsidR="00B52340" w:rsidRPr="00844609" w:rsidRDefault="00B52340">
      <w:pPr>
        <w:spacing w:after="0" w:line="240" w:lineRule="auto"/>
        <w:rPr>
          <w:rFonts w:ascii="Times New Roman" w:hAnsi="Times New Roman" w:cs="Times New Roman"/>
          <w:bCs/>
          <w:i/>
          <w:iCs/>
          <w:sz w:val="24"/>
          <w:szCs w:val="24"/>
        </w:rPr>
      </w:pPr>
      <w:r w:rsidRPr="00844609">
        <w:rPr>
          <w:rFonts w:ascii="Times New Roman" w:hAnsi="Times New Roman" w:cs="Times New Roman"/>
          <w:bCs/>
          <w:i/>
          <w:iCs/>
          <w:sz w:val="24"/>
          <w:szCs w:val="24"/>
        </w:rPr>
        <w:t>Portrayal of fellow citizens</w:t>
      </w:r>
      <w:r w:rsidR="009A0924" w:rsidRPr="00844609">
        <w:rPr>
          <w:rFonts w:ascii="Times New Roman" w:hAnsi="Times New Roman" w:cs="Times New Roman"/>
          <w:bCs/>
          <w:i/>
          <w:iCs/>
          <w:sz w:val="24"/>
          <w:szCs w:val="24"/>
        </w:rPr>
        <w:t>: auto</w:t>
      </w:r>
      <w:r w:rsidR="005F7F84" w:rsidRPr="00844609">
        <w:rPr>
          <w:rFonts w:ascii="Times New Roman" w:hAnsi="Times New Roman" w:cs="Times New Roman"/>
          <w:bCs/>
          <w:i/>
          <w:iCs/>
          <w:sz w:val="24"/>
          <w:szCs w:val="24"/>
        </w:rPr>
        <w:t>-</w:t>
      </w:r>
      <w:r w:rsidR="009A0924" w:rsidRPr="00844609">
        <w:rPr>
          <w:rFonts w:ascii="Times New Roman" w:hAnsi="Times New Roman" w:cs="Times New Roman"/>
          <w:bCs/>
          <w:i/>
          <w:iCs/>
          <w:sz w:val="24"/>
          <w:szCs w:val="24"/>
        </w:rPr>
        <w:t>stereotypes and hetero</w:t>
      </w:r>
      <w:r w:rsidR="005F7F84" w:rsidRPr="00844609">
        <w:rPr>
          <w:rFonts w:ascii="Times New Roman" w:hAnsi="Times New Roman" w:cs="Times New Roman"/>
          <w:bCs/>
          <w:i/>
          <w:iCs/>
          <w:sz w:val="24"/>
          <w:szCs w:val="24"/>
        </w:rPr>
        <w:t>-</w:t>
      </w:r>
      <w:r w:rsidR="009A0924" w:rsidRPr="00844609">
        <w:rPr>
          <w:rFonts w:ascii="Times New Roman" w:hAnsi="Times New Roman" w:cs="Times New Roman"/>
          <w:bCs/>
          <w:i/>
          <w:iCs/>
          <w:sz w:val="24"/>
          <w:szCs w:val="24"/>
        </w:rPr>
        <w:t>stereotypes</w:t>
      </w:r>
    </w:p>
    <w:p w14:paraId="130D4559" w14:textId="77777777" w:rsidR="00B52340" w:rsidRDefault="00B52340" w:rsidP="00930337">
      <w:pPr>
        <w:spacing w:after="0" w:line="240" w:lineRule="auto"/>
        <w:rPr>
          <w:rFonts w:ascii="Times New Roman" w:hAnsi="Times New Roman" w:cs="Times New Roman"/>
          <w:sz w:val="24"/>
          <w:szCs w:val="24"/>
        </w:rPr>
      </w:pPr>
    </w:p>
    <w:p w14:paraId="7F2A296A" w14:textId="219DC40E" w:rsidR="00911F44" w:rsidRDefault="00911F44" w:rsidP="00911F44">
      <w:pPr>
        <w:spacing w:after="0" w:line="240" w:lineRule="auto"/>
        <w:jc w:val="both"/>
        <w:rPr>
          <w:rFonts w:ascii="Times New Roman" w:hAnsi="Times New Roman" w:cs="Times New Roman"/>
          <w:sz w:val="24"/>
          <w:szCs w:val="24"/>
        </w:rPr>
      </w:pPr>
      <w:r w:rsidRPr="00901663">
        <w:rPr>
          <w:rFonts w:ascii="Times New Roman" w:hAnsi="Times New Roman" w:cs="Times New Roman"/>
          <w:sz w:val="24"/>
          <w:szCs w:val="24"/>
        </w:rPr>
        <w:t>Within the socio-cultural domain,</w:t>
      </w:r>
      <w:r>
        <w:rPr>
          <w:rFonts w:ascii="Times New Roman" w:hAnsi="Times New Roman" w:cs="Times New Roman"/>
          <w:sz w:val="24"/>
          <w:szCs w:val="24"/>
        </w:rPr>
        <w:t xml:space="preserve"> a </w:t>
      </w:r>
      <w:r w:rsidRPr="00901663">
        <w:rPr>
          <w:rFonts w:ascii="Times New Roman" w:hAnsi="Times New Roman" w:cs="Times New Roman"/>
          <w:sz w:val="24"/>
          <w:szCs w:val="24"/>
        </w:rPr>
        <w:t xml:space="preserve">recurrent sub-theme </w:t>
      </w:r>
      <w:r w:rsidR="00996654">
        <w:rPr>
          <w:rFonts w:ascii="Times New Roman" w:hAnsi="Times New Roman" w:cs="Times New Roman"/>
          <w:sz w:val="24"/>
          <w:szCs w:val="24"/>
        </w:rPr>
        <w:t>of</w:t>
      </w:r>
      <w:r w:rsidR="00996654" w:rsidRPr="00901663">
        <w:rPr>
          <w:rFonts w:ascii="Times New Roman" w:hAnsi="Times New Roman" w:cs="Times New Roman"/>
          <w:sz w:val="24"/>
          <w:szCs w:val="24"/>
        </w:rPr>
        <w:t xml:space="preserve"> </w:t>
      </w:r>
      <w:r w:rsidRPr="00901663">
        <w:rPr>
          <w:rFonts w:ascii="Times New Roman" w:hAnsi="Times New Roman" w:cs="Times New Roman"/>
          <w:sz w:val="24"/>
          <w:szCs w:val="24"/>
        </w:rPr>
        <w:t xml:space="preserve">all three levels of identity is </w:t>
      </w:r>
      <w:r w:rsidR="00996654">
        <w:rPr>
          <w:rFonts w:ascii="Times New Roman" w:hAnsi="Times New Roman" w:cs="Times New Roman"/>
          <w:sz w:val="24"/>
          <w:szCs w:val="24"/>
        </w:rPr>
        <w:t xml:space="preserve">the </w:t>
      </w:r>
      <w:r w:rsidRPr="00901663">
        <w:rPr>
          <w:rFonts w:ascii="Times New Roman" w:hAnsi="Times New Roman" w:cs="Times New Roman"/>
          <w:sz w:val="24"/>
          <w:szCs w:val="24"/>
        </w:rPr>
        <w:t>characterisation of fellow citizens</w:t>
      </w:r>
      <w:r w:rsidR="00A12664">
        <w:rPr>
          <w:rFonts w:ascii="Times New Roman" w:hAnsi="Times New Roman" w:cs="Times New Roman"/>
          <w:sz w:val="24"/>
          <w:szCs w:val="24"/>
        </w:rPr>
        <w:t xml:space="preserve"> (</w:t>
      </w:r>
      <w:r w:rsidR="0050050D">
        <w:rPr>
          <w:rFonts w:ascii="Times New Roman" w:hAnsi="Times New Roman" w:cs="Times New Roman"/>
          <w:sz w:val="24"/>
          <w:szCs w:val="24"/>
        </w:rPr>
        <w:t>f</w:t>
      </w:r>
      <w:r w:rsidR="00A12664">
        <w:rPr>
          <w:rFonts w:ascii="Times New Roman" w:hAnsi="Times New Roman" w:cs="Times New Roman"/>
          <w:sz w:val="24"/>
          <w:szCs w:val="24"/>
        </w:rPr>
        <w:t>igure 2)</w:t>
      </w:r>
      <w:r w:rsidRPr="00901663">
        <w:rPr>
          <w:rFonts w:ascii="Times New Roman" w:hAnsi="Times New Roman" w:cs="Times New Roman"/>
          <w:sz w:val="24"/>
          <w:szCs w:val="24"/>
        </w:rPr>
        <w:t>.</w:t>
      </w:r>
    </w:p>
    <w:p w14:paraId="0F83CFA8" w14:textId="0B555CA7" w:rsidR="00C00DA5" w:rsidRDefault="00C00DA5" w:rsidP="00930337">
      <w:pPr>
        <w:widowControl w:val="0"/>
        <w:spacing w:after="0" w:line="240" w:lineRule="auto"/>
        <w:jc w:val="both"/>
        <w:rPr>
          <w:rFonts w:ascii="Times New Roman" w:eastAsiaTheme="minorEastAsia" w:hAnsi="Times New Roman" w:cs="Times New Roman"/>
          <w:b/>
          <w:sz w:val="24"/>
          <w:szCs w:val="24"/>
          <w:u w:val="single"/>
          <w:lang w:eastAsia="es-ES"/>
        </w:rPr>
      </w:pPr>
    </w:p>
    <w:p w14:paraId="64D038F3" w14:textId="77777777" w:rsidR="00C378DC" w:rsidRDefault="00C378DC" w:rsidP="00930337">
      <w:pPr>
        <w:widowControl w:val="0"/>
        <w:spacing w:after="0" w:line="240" w:lineRule="auto"/>
        <w:jc w:val="both"/>
        <w:rPr>
          <w:rFonts w:ascii="Times New Roman" w:eastAsiaTheme="minorEastAsia" w:hAnsi="Times New Roman" w:cs="Times New Roman"/>
          <w:b/>
          <w:sz w:val="24"/>
          <w:szCs w:val="24"/>
          <w:u w:val="single"/>
          <w:lang w:eastAsia="es-ES"/>
        </w:rPr>
      </w:pPr>
    </w:p>
    <w:p w14:paraId="7517343B" w14:textId="2325AAA8" w:rsidR="00C378DC" w:rsidRPr="00C378DC" w:rsidRDefault="00C378DC" w:rsidP="00C378DC">
      <w:pPr>
        <w:pStyle w:val="Textoindependiente"/>
        <w:spacing w:after="0" w:line="240" w:lineRule="auto"/>
        <w:jc w:val="center"/>
        <w:rPr>
          <w:rFonts w:ascii="Times New Roman" w:hAnsi="Times New Roman" w:cs="Times New Roman"/>
          <w:sz w:val="24"/>
          <w:szCs w:val="24"/>
        </w:rPr>
      </w:pPr>
      <w:r w:rsidRPr="00B52340">
        <w:rPr>
          <w:rFonts w:ascii="Times New Roman" w:hAnsi="Times New Roman" w:cs="Times New Roman"/>
        </w:rPr>
        <w:t xml:space="preserve">Figure </w:t>
      </w:r>
      <w:r>
        <w:rPr>
          <w:rFonts w:ascii="Times New Roman" w:hAnsi="Times New Roman" w:cs="Times New Roman"/>
        </w:rPr>
        <w:t>2</w:t>
      </w:r>
      <w:r w:rsidRPr="00B52340">
        <w:rPr>
          <w:rFonts w:ascii="Times New Roman" w:hAnsi="Times New Roman" w:cs="Times New Roman"/>
        </w:rPr>
        <w:t xml:space="preserve">. </w:t>
      </w:r>
      <w:r>
        <w:rPr>
          <w:rFonts w:ascii="Times New Roman" w:hAnsi="Times New Roman" w:cs="Times New Roman"/>
        </w:rPr>
        <w:t>Portrayal of fellow citizens</w:t>
      </w:r>
    </w:p>
    <w:p w14:paraId="4EC21528" w14:textId="77777777" w:rsidR="00E421FF" w:rsidRDefault="00E50E91" w:rsidP="00BF1659">
      <w:pPr>
        <w:widowControl w:val="0"/>
        <w:spacing w:after="0" w:line="240" w:lineRule="auto"/>
        <w:jc w:val="center"/>
        <w:rPr>
          <w:rFonts w:ascii="Times New Roman" w:eastAsiaTheme="minorEastAsia" w:hAnsi="Times New Roman" w:cs="Times New Roman"/>
          <w:b/>
          <w:sz w:val="24"/>
          <w:szCs w:val="24"/>
          <w:u w:val="single"/>
          <w:lang w:eastAsia="es-ES"/>
        </w:rPr>
      </w:pPr>
      <w:r>
        <w:rPr>
          <w:noProof/>
          <w:lang w:val="en-US" w:eastAsia="zh-CN"/>
        </w:rPr>
        <w:lastRenderedPageBreak/>
        <w:drawing>
          <wp:inline distT="0" distB="0" distL="0" distR="0" wp14:anchorId="18B80383" wp14:editId="666B7A4D">
            <wp:extent cx="5396865" cy="3617595"/>
            <wp:effectExtent l="0" t="0" r="13335" b="14605"/>
            <wp:docPr id="15" name="Gráfico 15">
              <a:extLst xmlns:a="http://schemas.openxmlformats.org/drawingml/2006/main">
                <a:ext uri="{FF2B5EF4-FFF2-40B4-BE49-F238E27FC236}">
                  <a16:creationId xmlns:a16="http://schemas.microsoft.com/office/drawing/2014/main" id="{248C1750-12E2-4B41-AED3-A11F97A571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6B2710F" w14:textId="77777777" w:rsidR="007778B4" w:rsidRDefault="007778B4" w:rsidP="00930337">
      <w:pPr>
        <w:widowControl w:val="0"/>
        <w:spacing w:after="0" w:line="240" w:lineRule="auto"/>
        <w:jc w:val="both"/>
        <w:rPr>
          <w:rFonts w:ascii="Times New Roman" w:eastAsiaTheme="minorEastAsia" w:hAnsi="Times New Roman" w:cs="Times New Roman"/>
          <w:b/>
          <w:sz w:val="24"/>
          <w:szCs w:val="24"/>
          <w:u w:val="single"/>
          <w:lang w:eastAsia="es-ES"/>
        </w:rPr>
      </w:pPr>
    </w:p>
    <w:p w14:paraId="73EA1199" w14:textId="77777777" w:rsidR="00B52340" w:rsidRDefault="00B52340" w:rsidP="00930337">
      <w:pPr>
        <w:pStyle w:val="Textoindependiente"/>
        <w:spacing w:after="0" w:line="240" w:lineRule="auto"/>
        <w:jc w:val="both"/>
        <w:rPr>
          <w:rFonts w:ascii="Times New Roman" w:hAnsi="Times New Roman" w:cs="Times New Roman"/>
          <w:sz w:val="24"/>
          <w:szCs w:val="24"/>
        </w:rPr>
      </w:pPr>
    </w:p>
    <w:p w14:paraId="75B20BF2" w14:textId="1CE39D11" w:rsidR="0097143C" w:rsidRDefault="00EB195E" w:rsidP="00EB195E">
      <w:pPr>
        <w:pStyle w:val="Textoindependiente"/>
        <w:spacing w:after="0" w:line="240" w:lineRule="auto"/>
        <w:jc w:val="both"/>
        <w:rPr>
          <w:rFonts w:ascii="Times New Roman" w:hAnsi="Times New Roman" w:cs="Times New Roman"/>
          <w:sz w:val="24"/>
          <w:szCs w:val="24"/>
        </w:rPr>
      </w:pPr>
      <w:r w:rsidRPr="00EB195E">
        <w:rPr>
          <w:rFonts w:ascii="Times New Roman" w:hAnsi="Times New Roman" w:cs="Times New Roman"/>
          <w:sz w:val="24"/>
          <w:szCs w:val="24"/>
        </w:rPr>
        <w:t xml:space="preserve">Figure 2 </w:t>
      </w:r>
      <w:r>
        <w:rPr>
          <w:rFonts w:ascii="Times New Roman" w:hAnsi="Times New Roman" w:cs="Times New Roman"/>
          <w:sz w:val="24"/>
          <w:szCs w:val="24"/>
        </w:rPr>
        <w:t>discloses</w:t>
      </w:r>
      <w:r w:rsidRPr="00EB195E">
        <w:rPr>
          <w:rFonts w:ascii="Times New Roman" w:hAnsi="Times New Roman" w:cs="Times New Roman"/>
          <w:sz w:val="24"/>
          <w:szCs w:val="24"/>
        </w:rPr>
        <w:t xml:space="preserve"> four main categories: hetero</w:t>
      </w:r>
      <w:r>
        <w:rPr>
          <w:rFonts w:ascii="Times New Roman" w:hAnsi="Times New Roman" w:cs="Times New Roman"/>
          <w:sz w:val="24"/>
          <w:szCs w:val="24"/>
        </w:rPr>
        <w:t>-</w:t>
      </w:r>
      <w:r w:rsidRPr="00EB195E">
        <w:rPr>
          <w:rFonts w:ascii="Times New Roman" w:hAnsi="Times New Roman" w:cs="Times New Roman"/>
          <w:sz w:val="24"/>
          <w:szCs w:val="24"/>
        </w:rPr>
        <w:t xml:space="preserve">stereotypes associated with local identity and regional identity, as well as </w:t>
      </w:r>
      <w:r>
        <w:rPr>
          <w:rFonts w:ascii="Times New Roman" w:hAnsi="Times New Roman" w:cs="Times New Roman"/>
          <w:sz w:val="24"/>
          <w:szCs w:val="24"/>
        </w:rPr>
        <w:t>auto</w:t>
      </w:r>
      <w:r w:rsidRPr="00EB195E">
        <w:rPr>
          <w:rFonts w:ascii="Times New Roman" w:hAnsi="Times New Roman" w:cs="Times New Roman"/>
          <w:sz w:val="24"/>
          <w:szCs w:val="24"/>
        </w:rPr>
        <w:t>-stereotypes related to the local, being the most recurrent</w:t>
      </w:r>
      <w:r w:rsidR="00791F7B">
        <w:rPr>
          <w:rFonts w:ascii="Times New Roman" w:hAnsi="Times New Roman" w:cs="Times New Roman"/>
          <w:sz w:val="24"/>
          <w:szCs w:val="24"/>
        </w:rPr>
        <w:t>ly</w:t>
      </w:r>
      <w:r w:rsidRPr="00EB195E">
        <w:rPr>
          <w:rFonts w:ascii="Times New Roman" w:hAnsi="Times New Roman" w:cs="Times New Roman"/>
          <w:sz w:val="24"/>
          <w:szCs w:val="24"/>
        </w:rPr>
        <w:t xml:space="preserve"> mention</w:t>
      </w:r>
      <w:r w:rsidR="00791F7B">
        <w:rPr>
          <w:rFonts w:ascii="Times New Roman" w:hAnsi="Times New Roman" w:cs="Times New Roman"/>
          <w:sz w:val="24"/>
          <w:szCs w:val="24"/>
        </w:rPr>
        <w:t>ed by</w:t>
      </w:r>
      <w:r w:rsidRPr="00EB195E">
        <w:rPr>
          <w:rFonts w:ascii="Times New Roman" w:hAnsi="Times New Roman" w:cs="Times New Roman"/>
          <w:sz w:val="24"/>
          <w:szCs w:val="24"/>
        </w:rPr>
        <w:t xml:space="preserve"> both cohorts, and regional identity being prominent in the NIS group</w:t>
      </w:r>
      <w:r w:rsidR="00791F7B">
        <w:rPr>
          <w:rFonts w:ascii="Times New Roman" w:hAnsi="Times New Roman" w:cs="Times New Roman"/>
          <w:sz w:val="24"/>
          <w:szCs w:val="24"/>
        </w:rPr>
        <w:t xml:space="preserve">. </w:t>
      </w:r>
      <w:proofErr w:type="spellStart"/>
      <w:r w:rsidR="0097143C">
        <w:rPr>
          <w:rFonts w:ascii="Times New Roman" w:hAnsi="Times New Roman" w:cs="Times New Roman"/>
          <w:sz w:val="24"/>
          <w:szCs w:val="24"/>
        </w:rPr>
        <w:t>The</w:t>
      </w:r>
      <w:proofErr w:type="spellEnd"/>
      <w:r w:rsidR="0097143C">
        <w:rPr>
          <w:rFonts w:ascii="Times New Roman" w:hAnsi="Times New Roman" w:cs="Times New Roman"/>
          <w:sz w:val="24"/>
          <w:szCs w:val="24"/>
        </w:rPr>
        <w:t xml:space="preserve"> criteria for singling out commonalities shared with fellow citizens </w:t>
      </w:r>
      <w:r w:rsidR="00D92557">
        <w:rPr>
          <w:rFonts w:ascii="Times New Roman" w:hAnsi="Times New Roman" w:cs="Times New Roman"/>
          <w:sz w:val="24"/>
          <w:szCs w:val="24"/>
        </w:rPr>
        <w:t xml:space="preserve">simultaneously </w:t>
      </w:r>
      <w:r w:rsidR="0097143C">
        <w:rPr>
          <w:rFonts w:ascii="Times New Roman" w:hAnsi="Times New Roman" w:cs="Times New Roman"/>
          <w:sz w:val="24"/>
          <w:szCs w:val="24"/>
        </w:rPr>
        <w:t>act as</w:t>
      </w:r>
      <w:r w:rsidR="009C749E">
        <w:rPr>
          <w:rFonts w:ascii="Times New Roman" w:hAnsi="Times New Roman" w:cs="Times New Roman"/>
          <w:sz w:val="24"/>
          <w:szCs w:val="24"/>
        </w:rPr>
        <w:t xml:space="preserve"> joint </w:t>
      </w:r>
      <w:r w:rsidR="0097143C">
        <w:rPr>
          <w:rFonts w:ascii="Times New Roman" w:hAnsi="Times New Roman" w:cs="Times New Roman"/>
          <w:sz w:val="24"/>
          <w:szCs w:val="24"/>
        </w:rPr>
        <w:t>markers of collective distinctiveness.</w:t>
      </w:r>
    </w:p>
    <w:p w14:paraId="4A813C5F" w14:textId="7792FBA7" w:rsidR="007778B4" w:rsidRDefault="00AB1889" w:rsidP="005416F4">
      <w:pPr>
        <w:pStyle w:val="Textoindependiente"/>
        <w:spacing w:after="0" w:line="240" w:lineRule="auto"/>
        <w:ind w:firstLine="720"/>
        <w:jc w:val="both"/>
        <w:rPr>
          <w:rFonts w:ascii="Times New Roman" w:hAnsi="Times New Roman" w:cs="Times New Roman"/>
          <w:bCs/>
          <w:sz w:val="24"/>
          <w:szCs w:val="24"/>
          <w:lang w:eastAsia="es-ES"/>
        </w:rPr>
      </w:pPr>
      <w:r>
        <w:rPr>
          <w:rFonts w:ascii="Times New Roman" w:hAnsi="Times New Roman" w:cs="Times New Roman"/>
          <w:sz w:val="24"/>
          <w:szCs w:val="24"/>
        </w:rPr>
        <w:t xml:space="preserve">Local communities </w:t>
      </w:r>
      <w:r>
        <w:rPr>
          <w:rFonts w:ascii="Times New Roman" w:hAnsi="Times New Roman" w:cs="Times New Roman"/>
          <w:bCs/>
          <w:sz w:val="24"/>
          <w:szCs w:val="24"/>
          <w:lang w:eastAsia="es-ES"/>
        </w:rPr>
        <w:t>feature</w:t>
      </w:r>
      <w:r w:rsidRPr="00AE3B59">
        <w:rPr>
          <w:rFonts w:ascii="Times New Roman" w:hAnsi="Times New Roman" w:cs="Times New Roman"/>
          <w:bCs/>
          <w:sz w:val="24"/>
          <w:szCs w:val="24"/>
          <w:lang w:eastAsia="es-ES"/>
        </w:rPr>
        <w:t xml:space="preserve"> twice as many mentions by NIS as by IS</w:t>
      </w:r>
      <w:r>
        <w:rPr>
          <w:rFonts w:ascii="Times New Roman" w:hAnsi="Times New Roman" w:cs="Times New Roman"/>
          <w:bCs/>
          <w:sz w:val="24"/>
          <w:szCs w:val="24"/>
          <w:lang w:eastAsia="es-ES"/>
        </w:rPr>
        <w:t xml:space="preserve">, </w:t>
      </w:r>
      <w:r w:rsidR="00D92557">
        <w:rPr>
          <w:rFonts w:ascii="Times New Roman" w:hAnsi="Times New Roman" w:cs="Times New Roman"/>
          <w:bCs/>
          <w:sz w:val="24"/>
          <w:szCs w:val="24"/>
          <w:lang w:eastAsia="es-ES"/>
        </w:rPr>
        <w:t xml:space="preserve">with </w:t>
      </w:r>
      <w:r>
        <w:rPr>
          <w:rFonts w:ascii="Times New Roman" w:hAnsi="Times New Roman" w:cs="Times New Roman"/>
          <w:sz w:val="24"/>
          <w:szCs w:val="24"/>
        </w:rPr>
        <w:t>m</w:t>
      </w:r>
      <w:r w:rsidR="002E1A2A">
        <w:rPr>
          <w:rFonts w:ascii="Times New Roman" w:hAnsi="Times New Roman" w:cs="Times New Roman"/>
          <w:sz w:val="24"/>
          <w:szCs w:val="24"/>
        </w:rPr>
        <w:t xml:space="preserve">ost </w:t>
      </w:r>
      <w:r w:rsidR="00B52340">
        <w:rPr>
          <w:rFonts w:ascii="Times New Roman" w:hAnsi="Times New Roman" w:cs="Times New Roman"/>
          <w:sz w:val="24"/>
          <w:szCs w:val="24"/>
        </w:rPr>
        <w:t>NIS</w:t>
      </w:r>
      <w:r w:rsidR="007778B4">
        <w:rPr>
          <w:rFonts w:ascii="Times New Roman" w:hAnsi="Times New Roman" w:cs="Times New Roman"/>
          <w:sz w:val="24"/>
          <w:szCs w:val="24"/>
        </w:rPr>
        <w:t xml:space="preserve"> </w:t>
      </w:r>
      <w:r w:rsidR="00C56902">
        <w:rPr>
          <w:rFonts w:ascii="Times New Roman" w:hAnsi="Times New Roman" w:cs="Times New Roman"/>
          <w:sz w:val="24"/>
          <w:szCs w:val="24"/>
        </w:rPr>
        <w:t>uphold</w:t>
      </w:r>
      <w:r>
        <w:rPr>
          <w:rFonts w:ascii="Times New Roman" w:hAnsi="Times New Roman" w:cs="Times New Roman"/>
          <w:sz w:val="24"/>
          <w:szCs w:val="24"/>
        </w:rPr>
        <w:t>ing that</w:t>
      </w:r>
      <w:r w:rsidR="00C56902">
        <w:rPr>
          <w:rFonts w:ascii="Times New Roman" w:hAnsi="Times New Roman" w:cs="Times New Roman"/>
          <w:sz w:val="24"/>
          <w:szCs w:val="24"/>
        </w:rPr>
        <w:t xml:space="preserve"> citizens of their hometown</w:t>
      </w:r>
      <w:r w:rsidR="007778B4">
        <w:rPr>
          <w:rFonts w:ascii="Times New Roman" w:hAnsi="Times New Roman" w:cs="Times New Roman"/>
          <w:sz w:val="24"/>
          <w:szCs w:val="24"/>
        </w:rPr>
        <w:t xml:space="preserve"> </w:t>
      </w:r>
      <w:r w:rsidR="00C56902">
        <w:rPr>
          <w:rFonts w:ascii="Times New Roman" w:hAnsi="Times New Roman" w:cs="Times New Roman"/>
          <w:sz w:val="24"/>
          <w:szCs w:val="24"/>
        </w:rPr>
        <w:t xml:space="preserve">are </w:t>
      </w:r>
      <w:r w:rsidR="007778B4">
        <w:rPr>
          <w:rFonts w:ascii="Times New Roman" w:hAnsi="Times New Roman" w:cs="Times New Roman"/>
          <w:sz w:val="24"/>
          <w:szCs w:val="24"/>
        </w:rPr>
        <w:t>a close</w:t>
      </w:r>
      <w:r w:rsidR="00070C1B">
        <w:rPr>
          <w:rFonts w:ascii="Times New Roman" w:hAnsi="Times New Roman" w:cs="Times New Roman"/>
          <w:sz w:val="24"/>
          <w:szCs w:val="24"/>
        </w:rPr>
        <w:t>-</w:t>
      </w:r>
      <w:r w:rsidR="007778B4">
        <w:rPr>
          <w:rFonts w:ascii="Times New Roman" w:hAnsi="Times New Roman" w:cs="Times New Roman"/>
          <w:sz w:val="24"/>
          <w:szCs w:val="24"/>
        </w:rPr>
        <w:t xml:space="preserve">knit group which </w:t>
      </w:r>
      <w:r w:rsidR="00107C9F">
        <w:rPr>
          <w:rFonts w:ascii="Times New Roman" w:hAnsi="Times New Roman" w:cs="Times New Roman"/>
          <w:sz w:val="24"/>
          <w:szCs w:val="24"/>
        </w:rPr>
        <w:t xml:space="preserve">confers </w:t>
      </w:r>
      <w:r w:rsidR="007778B4">
        <w:rPr>
          <w:rFonts w:ascii="Times New Roman" w:hAnsi="Times New Roman" w:cs="Times New Roman"/>
          <w:sz w:val="24"/>
          <w:szCs w:val="24"/>
        </w:rPr>
        <w:t xml:space="preserve">familiarity (NIS15, NIS18), </w:t>
      </w:r>
      <w:r w:rsidR="00107C9F">
        <w:rPr>
          <w:rFonts w:ascii="Times New Roman" w:hAnsi="Times New Roman" w:cs="Times New Roman"/>
          <w:sz w:val="24"/>
          <w:szCs w:val="24"/>
        </w:rPr>
        <w:t xml:space="preserve">and conveys </w:t>
      </w:r>
      <w:r w:rsidR="007778B4">
        <w:rPr>
          <w:rFonts w:ascii="Times New Roman" w:hAnsi="Times New Roman" w:cs="Times New Roman"/>
          <w:sz w:val="24"/>
          <w:szCs w:val="24"/>
        </w:rPr>
        <w:t>a friendly atmosphere (</w:t>
      </w:r>
      <w:r w:rsidR="007778B4">
        <w:rPr>
          <w:rFonts w:ascii="Times New Roman" w:eastAsiaTheme="minorEastAsia" w:hAnsi="Times New Roman" w:cs="Times New Roman"/>
          <w:sz w:val="24"/>
          <w:szCs w:val="24"/>
          <w:lang w:eastAsia="es-ES"/>
        </w:rPr>
        <w:t xml:space="preserve">NIS10, NIS16, NIS12): </w:t>
      </w:r>
      <w:r w:rsidR="00994770" w:rsidRPr="00BF1659">
        <w:rPr>
          <w:rFonts w:ascii="Times New Roman" w:eastAsiaTheme="minorEastAsia" w:hAnsi="Times New Roman" w:cs="Times New Roman"/>
          <w:i/>
          <w:iCs/>
          <w:sz w:val="24"/>
          <w:szCs w:val="24"/>
          <w:lang w:eastAsia="es-ES"/>
        </w:rPr>
        <w:t>I find that I like to be cozied u</w:t>
      </w:r>
      <w:r w:rsidR="00096381">
        <w:rPr>
          <w:rFonts w:ascii="Times New Roman" w:eastAsiaTheme="minorEastAsia" w:hAnsi="Times New Roman" w:cs="Times New Roman"/>
          <w:i/>
          <w:iCs/>
          <w:sz w:val="24"/>
          <w:szCs w:val="24"/>
          <w:lang w:eastAsia="es-ES"/>
        </w:rPr>
        <w:t>p</w:t>
      </w:r>
      <w:r w:rsidR="00994770" w:rsidRPr="00BF1659">
        <w:rPr>
          <w:rFonts w:ascii="Times New Roman" w:eastAsiaTheme="minorEastAsia" w:hAnsi="Times New Roman" w:cs="Times New Roman"/>
          <w:i/>
          <w:iCs/>
          <w:sz w:val="24"/>
          <w:szCs w:val="24"/>
          <w:lang w:eastAsia="es-ES"/>
        </w:rPr>
        <w:t xml:space="preserve"> to people</w:t>
      </w:r>
      <w:r w:rsidR="007778B4">
        <w:rPr>
          <w:rFonts w:ascii="Times New Roman" w:eastAsiaTheme="minorEastAsia" w:hAnsi="Times New Roman" w:cs="Times New Roman"/>
          <w:i/>
          <w:sz w:val="24"/>
          <w:szCs w:val="24"/>
          <w:lang w:eastAsia="es-ES"/>
        </w:rPr>
        <w:t xml:space="preserve"> </w:t>
      </w:r>
      <w:r w:rsidR="007778B4">
        <w:rPr>
          <w:rFonts w:ascii="Times New Roman" w:eastAsiaTheme="minorEastAsia" w:hAnsi="Times New Roman" w:cs="Times New Roman"/>
          <w:sz w:val="24"/>
          <w:szCs w:val="24"/>
          <w:lang w:eastAsia="es-ES"/>
        </w:rPr>
        <w:t>(NIS</w:t>
      </w:r>
      <w:r w:rsidR="00994770">
        <w:rPr>
          <w:rFonts w:ascii="Times New Roman" w:eastAsiaTheme="minorEastAsia" w:hAnsi="Times New Roman" w:cs="Times New Roman"/>
          <w:sz w:val="24"/>
          <w:szCs w:val="24"/>
          <w:lang w:eastAsia="es-ES"/>
        </w:rPr>
        <w:t>2</w:t>
      </w:r>
      <w:r w:rsidR="007778B4">
        <w:rPr>
          <w:rFonts w:ascii="Times New Roman" w:eastAsiaTheme="minorEastAsia" w:hAnsi="Times New Roman" w:cs="Times New Roman"/>
          <w:sz w:val="24"/>
          <w:szCs w:val="24"/>
          <w:lang w:eastAsia="es-ES"/>
        </w:rPr>
        <w:t xml:space="preserve">). </w:t>
      </w:r>
      <w:r w:rsidR="002E1A2A">
        <w:rPr>
          <w:rFonts w:ascii="Times New Roman" w:eastAsiaTheme="minorEastAsia" w:hAnsi="Times New Roman" w:cs="Times New Roman"/>
          <w:sz w:val="24"/>
          <w:szCs w:val="24"/>
          <w:lang w:eastAsia="es-ES"/>
        </w:rPr>
        <w:t>However</w:t>
      </w:r>
      <w:r w:rsidR="007778B4">
        <w:rPr>
          <w:rFonts w:ascii="Times New Roman" w:eastAsiaTheme="minorEastAsia" w:hAnsi="Times New Roman" w:cs="Times New Roman"/>
          <w:sz w:val="24"/>
          <w:szCs w:val="24"/>
          <w:lang w:eastAsia="es-ES"/>
        </w:rPr>
        <w:t>,</w:t>
      </w:r>
      <w:r w:rsidR="002E1A2A">
        <w:rPr>
          <w:rFonts w:ascii="Times New Roman" w:eastAsiaTheme="minorEastAsia" w:hAnsi="Times New Roman" w:cs="Times New Roman"/>
          <w:sz w:val="24"/>
          <w:szCs w:val="24"/>
          <w:lang w:eastAsia="es-ES"/>
        </w:rPr>
        <w:t xml:space="preserve"> the opposite views are also voiced</w:t>
      </w:r>
      <w:r w:rsidR="00107C9F">
        <w:rPr>
          <w:rFonts w:ascii="Times New Roman" w:hAnsi="Times New Roman" w:cs="Times New Roman"/>
          <w:sz w:val="24"/>
          <w:szCs w:val="24"/>
          <w:lang w:eastAsia="es-ES"/>
        </w:rPr>
        <w:t>; whilst</w:t>
      </w:r>
      <w:r w:rsidR="007778B4">
        <w:rPr>
          <w:rFonts w:ascii="Times New Roman" w:hAnsi="Times New Roman" w:cs="Times New Roman"/>
          <w:sz w:val="24"/>
          <w:szCs w:val="24"/>
          <w:lang w:eastAsia="es-ES"/>
        </w:rPr>
        <w:t xml:space="preserve"> some do not identify with their </w:t>
      </w:r>
      <w:r w:rsidR="007778B4">
        <w:rPr>
          <w:rFonts w:ascii="Times New Roman" w:hAnsi="Times New Roman" w:cs="Times New Roman"/>
          <w:sz w:val="24"/>
          <w:szCs w:val="24"/>
        </w:rPr>
        <w:t>fellow citizen</w:t>
      </w:r>
      <w:r w:rsidR="00B341C3">
        <w:rPr>
          <w:rFonts w:ascii="Times New Roman" w:hAnsi="Times New Roman" w:cs="Times New Roman"/>
          <w:sz w:val="24"/>
          <w:szCs w:val="24"/>
        </w:rPr>
        <w:t>s</w:t>
      </w:r>
      <w:r w:rsidR="002E1A2A">
        <w:rPr>
          <w:rFonts w:ascii="Times New Roman" w:hAnsi="Times New Roman" w:cs="Times New Roman"/>
          <w:sz w:val="24"/>
          <w:szCs w:val="24"/>
        </w:rPr>
        <w:t xml:space="preserve">, singling out their </w:t>
      </w:r>
      <w:r w:rsidR="002E1A2A">
        <w:rPr>
          <w:rFonts w:ascii="Times New Roman" w:eastAsiaTheme="minorEastAsia" w:hAnsi="Times New Roman" w:cs="Times New Roman"/>
          <w:sz w:val="24"/>
          <w:szCs w:val="24"/>
          <w:lang w:eastAsia="es-ES"/>
        </w:rPr>
        <w:t xml:space="preserve">personal uniqueness and sense of detachment from </w:t>
      </w:r>
      <w:r w:rsidR="00B341C3">
        <w:rPr>
          <w:rFonts w:ascii="Times New Roman" w:eastAsiaTheme="minorEastAsia" w:hAnsi="Times New Roman" w:cs="Times New Roman"/>
          <w:sz w:val="24"/>
          <w:szCs w:val="24"/>
          <w:lang w:eastAsia="es-ES"/>
        </w:rPr>
        <w:t>them</w:t>
      </w:r>
      <w:r w:rsidR="007778B4">
        <w:rPr>
          <w:rFonts w:ascii="Times New Roman" w:hAnsi="Times New Roman" w:cs="Times New Roman"/>
          <w:sz w:val="24"/>
          <w:szCs w:val="24"/>
        </w:rPr>
        <w:t xml:space="preserve"> (NIS12, NIS18)</w:t>
      </w:r>
      <w:r w:rsidR="00107C9F">
        <w:rPr>
          <w:rFonts w:ascii="Times New Roman" w:hAnsi="Times New Roman" w:cs="Times New Roman"/>
          <w:sz w:val="24"/>
          <w:szCs w:val="24"/>
        </w:rPr>
        <w:t>,</w:t>
      </w:r>
      <w:r w:rsidR="007778B4">
        <w:rPr>
          <w:rFonts w:ascii="Times New Roman" w:hAnsi="Times New Roman" w:cs="Times New Roman"/>
          <w:sz w:val="24"/>
          <w:szCs w:val="24"/>
        </w:rPr>
        <w:t xml:space="preserve"> others </w:t>
      </w:r>
      <w:r w:rsidR="002E1A2A">
        <w:rPr>
          <w:rFonts w:ascii="Times New Roman" w:hAnsi="Times New Roman" w:cs="Times New Roman"/>
          <w:sz w:val="24"/>
          <w:szCs w:val="24"/>
        </w:rPr>
        <w:t>express</w:t>
      </w:r>
      <w:r w:rsidR="00BD2C16">
        <w:rPr>
          <w:rFonts w:ascii="Times New Roman" w:hAnsi="Times New Roman" w:cs="Times New Roman"/>
          <w:sz w:val="24"/>
          <w:szCs w:val="24"/>
        </w:rPr>
        <w:t xml:space="preserve"> </w:t>
      </w:r>
      <w:r w:rsidR="006F1A60">
        <w:rPr>
          <w:rFonts w:ascii="Times New Roman" w:hAnsi="Times New Roman" w:cs="Times New Roman"/>
          <w:sz w:val="24"/>
          <w:szCs w:val="24"/>
        </w:rPr>
        <w:t>the absence of</w:t>
      </w:r>
      <w:r w:rsidR="00BD2C16">
        <w:rPr>
          <w:rFonts w:ascii="Times New Roman" w:hAnsi="Times New Roman" w:cs="Times New Roman"/>
          <w:sz w:val="24"/>
          <w:szCs w:val="24"/>
        </w:rPr>
        <w:t xml:space="preserve"> a sense of</w:t>
      </w:r>
      <w:r w:rsidR="00107C9F">
        <w:rPr>
          <w:rFonts w:ascii="Times New Roman" w:hAnsi="Times New Roman" w:cs="Times New Roman"/>
          <w:sz w:val="24"/>
          <w:szCs w:val="24"/>
        </w:rPr>
        <w:t xml:space="preserve"> </w:t>
      </w:r>
      <w:r w:rsidR="007778B4">
        <w:rPr>
          <w:rFonts w:ascii="Times New Roman" w:hAnsi="Times New Roman" w:cs="Times New Roman"/>
          <w:sz w:val="24"/>
          <w:szCs w:val="24"/>
        </w:rPr>
        <w:t>belong</w:t>
      </w:r>
      <w:r w:rsidR="00BD2C16">
        <w:rPr>
          <w:rFonts w:ascii="Times New Roman" w:hAnsi="Times New Roman" w:cs="Times New Roman"/>
          <w:sz w:val="24"/>
          <w:szCs w:val="24"/>
        </w:rPr>
        <w:t>ing</w:t>
      </w:r>
      <w:r w:rsidR="007778B4">
        <w:rPr>
          <w:rFonts w:ascii="Times New Roman" w:hAnsi="Times New Roman" w:cs="Times New Roman"/>
          <w:sz w:val="24"/>
          <w:szCs w:val="24"/>
        </w:rPr>
        <w:t xml:space="preserve"> to </w:t>
      </w:r>
      <w:r w:rsidR="00DA0B4C">
        <w:rPr>
          <w:rFonts w:ascii="Times New Roman" w:hAnsi="Times New Roman" w:cs="Times New Roman"/>
          <w:sz w:val="24"/>
          <w:szCs w:val="24"/>
        </w:rPr>
        <w:t>the local community</w:t>
      </w:r>
      <w:r w:rsidR="007778B4">
        <w:rPr>
          <w:rFonts w:ascii="Times New Roman" w:hAnsi="Times New Roman" w:cs="Times New Roman"/>
          <w:sz w:val="24"/>
          <w:szCs w:val="24"/>
        </w:rPr>
        <w:t xml:space="preserve"> (NIS6, NIS16, NIS13). </w:t>
      </w:r>
    </w:p>
    <w:p w14:paraId="5AF5F349" w14:textId="5C0181AB" w:rsidR="000346CE" w:rsidRDefault="00BD2C16" w:rsidP="00AB6D2D">
      <w:pPr>
        <w:pStyle w:val="Textoindependiente"/>
        <w:spacing w:after="0" w:line="240" w:lineRule="auto"/>
        <w:ind w:firstLine="720"/>
        <w:jc w:val="both"/>
        <w:rPr>
          <w:rFonts w:ascii="Times New Roman" w:hAnsi="Times New Roman" w:cs="Times New Roman"/>
          <w:sz w:val="24"/>
          <w:szCs w:val="24"/>
          <w:lang w:eastAsia="es-ES"/>
        </w:rPr>
      </w:pPr>
      <w:r w:rsidRPr="009C749E">
        <w:rPr>
          <w:rFonts w:ascii="Times New Roman" w:hAnsi="Times New Roman" w:cs="Times New Roman"/>
          <w:bCs/>
          <w:sz w:val="24"/>
          <w:szCs w:val="24"/>
          <w:lang w:eastAsia="es-ES"/>
        </w:rPr>
        <w:t>B</w:t>
      </w:r>
      <w:r w:rsidR="007778B4" w:rsidRPr="009C749E">
        <w:rPr>
          <w:rFonts w:ascii="Times New Roman" w:hAnsi="Times New Roman" w:cs="Times New Roman"/>
          <w:bCs/>
          <w:sz w:val="24"/>
          <w:szCs w:val="24"/>
          <w:lang w:eastAsia="es-ES"/>
        </w:rPr>
        <w:t>oth</w:t>
      </w:r>
      <w:r w:rsidRPr="009C749E">
        <w:rPr>
          <w:rFonts w:ascii="Times New Roman" w:hAnsi="Times New Roman" w:cs="Times New Roman"/>
          <w:bCs/>
          <w:sz w:val="24"/>
          <w:szCs w:val="24"/>
          <w:lang w:eastAsia="es-ES"/>
        </w:rPr>
        <w:t xml:space="preserve"> IS and NIS</w:t>
      </w:r>
      <w:r w:rsidR="007778B4" w:rsidRPr="009C749E">
        <w:rPr>
          <w:rFonts w:ascii="Times New Roman" w:hAnsi="Times New Roman" w:cs="Times New Roman"/>
          <w:bCs/>
          <w:sz w:val="24"/>
          <w:szCs w:val="24"/>
          <w:lang w:eastAsia="es-ES"/>
        </w:rPr>
        <w:t xml:space="preserve"> </w:t>
      </w:r>
      <w:r w:rsidR="000D32C3" w:rsidRPr="009C749E">
        <w:rPr>
          <w:rFonts w:ascii="Times New Roman" w:hAnsi="Times New Roman" w:cs="Times New Roman"/>
          <w:bCs/>
          <w:sz w:val="24"/>
          <w:szCs w:val="24"/>
          <w:lang w:eastAsia="es-ES"/>
        </w:rPr>
        <w:t>concur with</w:t>
      </w:r>
      <w:r w:rsidR="00AB1889" w:rsidRPr="009C749E">
        <w:rPr>
          <w:rFonts w:ascii="Times New Roman" w:hAnsi="Times New Roman" w:cs="Times New Roman"/>
          <w:bCs/>
          <w:sz w:val="24"/>
          <w:szCs w:val="24"/>
          <w:lang w:eastAsia="es-ES"/>
        </w:rPr>
        <w:t xml:space="preserve"> </w:t>
      </w:r>
      <w:r w:rsidR="007778B4" w:rsidRPr="009C749E">
        <w:rPr>
          <w:rFonts w:ascii="Times New Roman" w:hAnsi="Times New Roman" w:cs="Times New Roman"/>
          <w:bCs/>
          <w:sz w:val="24"/>
          <w:szCs w:val="24"/>
          <w:lang w:eastAsia="es-ES"/>
        </w:rPr>
        <w:t xml:space="preserve">perceived </w:t>
      </w:r>
      <w:proofErr w:type="gramStart"/>
      <w:r w:rsidR="000D32C3" w:rsidRPr="009C749E">
        <w:rPr>
          <w:rFonts w:ascii="Times New Roman" w:hAnsi="Times New Roman" w:cs="Times New Roman"/>
          <w:bCs/>
          <w:sz w:val="24"/>
          <w:szCs w:val="24"/>
          <w:lang w:eastAsia="es-ES"/>
        </w:rPr>
        <w:t>hetero-</w:t>
      </w:r>
      <w:r w:rsidR="007778B4" w:rsidRPr="009C749E">
        <w:rPr>
          <w:rFonts w:ascii="Times New Roman" w:hAnsi="Times New Roman" w:cs="Times New Roman"/>
          <w:bCs/>
          <w:sz w:val="24"/>
          <w:szCs w:val="24"/>
          <w:lang w:eastAsia="es-ES"/>
        </w:rPr>
        <w:t>stereotypes</w:t>
      </w:r>
      <w:proofErr w:type="gramEnd"/>
      <w:r w:rsidR="007778B4" w:rsidRPr="009C749E">
        <w:rPr>
          <w:rFonts w:ascii="Times New Roman" w:hAnsi="Times New Roman" w:cs="Times New Roman"/>
          <w:bCs/>
          <w:sz w:val="24"/>
          <w:szCs w:val="24"/>
          <w:lang w:eastAsia="es-ES"/>
        </w:rPr>
        <w:t xml:space="preserve"> </w:t>
      </w:r>
      <w:r w:rsidR="000D32C3" w:rsidRPr="009C749E">
        <w:rPr>
          <w:rFonts w:ascii="Times New Roman" w:hAnsi="Times New Roman" w:cs="Times New Roman"/>
          <w:bCs/>
          <w:sz w:val="24"/>
          <w:szCs w:val="24"/>
          <w:lang w:eastAsia="es-ES"/>
        </w:rPr>
        <w:t>of</w:t>
      </w:r>
      <w:r w:rsidR="007778B4" w:rsidRPr="009C749E">
        <w:rPr>
          <w:rFonts w:ascii="Times New Roman" w:hAnsi="Times New Roman" w:cs="Times New Roman"/>
          <w:bCs/>
          <w:sz w:val="24"/>
          <w:szCs w:val="24"/>
          <w:lang w:eastAsia="es-ES"/>
        </w:rPr>
        <w:t xml:space="preserve"> </w:t>
      </w:r>
      <w:r w:rsidR="000D32C3" w:rsidRPr="009C749E">
        <w:rPr>
          <w:rFonts w:ascii="Times New Roman" w:hAnsi="Times New Roman" w:cs="Times New Roman"/>
          <w:bCs/>
          <w:sz w:val="24"/>
          <w:szCs w:val="24"/>
          <w:lang w:eastAsia="es-ES"/>
        </w:rPr>
        <w:t>Andalusia</w:t>
      </w:r>
      <w:r w:rsidRPr="009C749E">
        <w:rPr>
          <w:rFonts w:ascii="Times New Roman" w:hAnsi="Times New Roman" w:cs="Times New Roman"/>
          <w:bCs/>
          <w:sz w:val="24"/>
          <w:szCs w:val="24"/>
          <w:lang w:eastAsia="es-ES"/>
        </w:rPr>
        <w:t>ns</w:t>
      </w:r>
      <w:r w:rsidR="000D32C3">
        <w:rPr>
          <w:rFonts w:ascii="Times New Roman" w:hAnsi="Times New Roman" w:cs="Times New Roman"/>
          <w:bCs/>
          <w:sz w:val="24"/>
          <w:szCs w:val="24"/>
          <w:lang w:eastAsia="es-ES"/>
        </w:rPr>
        <w:t>,</w:t>
      </w:r>
      <w:r w:rsidR="007778B4">
        <w:rPr>
          <w:rFonts w:ascii="Times New Roman" w:hAnsi="Times New Roman" w:cs="Times New Roman"/>
          <w:bCs/>
          <w:sz w:val="24"/>
          <w:szCs w:val="24"/>
          <w:lang w:eastAsia="es-ES"/>
        </w:rPr>
        <w:t xml:space="preserve"> such as </w:t>
      </w:r>
      <w:r w:rsidR="00107C9F">
        <w:rPr>
          <w:rFonts w:ascii="Times New Roman" w:hAnsi="Times New Roman" w:cs="Times New Roman"/>
          <w:sz w:val="24"/>
          <w:szCs w:val="24"/>
          <w:lang w:eastAsia="es-ES"/>
        </w:rPr>
        <w:t xml:space="preserve">people’s </w:t>
      </w:r>
      <w:r w:rsidR="00C0091B">
        <w:rPr>
          <w:rFonts w:ascii="Times New Roman" w:hAnsi="Times New Roman" w:cs="Times New Roman"/>
          <w:sz w:val="24"/>
          <w:szCs w:val="24"/>
          <w:lang w:eastAsia="es-ES"/>
        </w:rPr>
        <w:t xml:space="preserve">presumed </w:t>
      </w:r>
      <w:r w:rsidR="007778B4">
        <w:rPr>
          <w:rFonts w:ascii="Times New Roman" w:hAnsi="Times New Roman" w:cs="Times New Roman"/>
          <w:sz w:val="24"/>
          <w:szCs w:val="24"/>
          <w:lang w:eastAsia="es-ES"/>
        </w:rPr>
        <w:t xml:space="preserve">predilection for siesta (NIS12, IS5, IS2, IS10), dancing and parties (IS10, NIS3, NIS11, IS2): </w:t>
      </w:r>
      <w:r w:rsidR="007778B4">
        <w:rPr>
          <w:rFonts w:ascii="Times New Roman" w:hAnsi="Times New Roman" w:cs="Times New Roman"/>
          <w:i/>
          <w:sz w:val="24"/>
          <w:szCs w:val="24"/>
          <w:lang w:eastAsia="es-ES"/>
        </w:rPr>
        <w:t xml:space="preserve">Being Andalusian has a negative connotation </w:t>
      </w:r>
      <w:r w:rsidR="007778B4">
        <w:rPr>
          <w:rFonts w:ascii="Times New Roman" w:hAnsi="Times New Roman" w:cs="Times New Roman"/>
          <w:sz w:val="24"/>
          <w:szCs w:val="24"/>
          <w:lang w:eastAsia="es-ES"/>
        </w:rPr>
        <w:t>(NIS14). Besides their</w:t>
      </w:r>
      <w:r>
        <w:rPr>
          <w:rFonts w:ascii="Times New Roman" w:hAnsi="Times New Roman" w:cs="Times New Roman"/>
          <w:sz w:val="24"/>
          <w:szCs w:val="24"/>
          <w:lang w:eastAsia="es-ES"/>
        </w:rPr>
        <w:t xml:space="preserve"> marked Andalusian</w:t>
      </w:r>
      <w:r w:rsidR="007778B4">
        <w:rPr>
          <w:rFonts w:ascii="Times New Roman" w:hAnsi="Times New Roman" w:cs="Times New Roman"/>
          <w:sz w:val="24"/>
          <w:szCs w:val="24"/>
          <w:lang w:eastAsia="es-ES"/>
        </w:rPr>
        <w:t xml:space="preserve"> accent (IS3, NIS10, NIS12, NIS17, IS6), students coincide that </w:t>
      </w:r>
      <w:r w:rsidR="00FB75AD">
        <w:rPr>
          <w:rFonts w:ascii="Times New Roman" w:hAnsi="Times New Roman" w:cs="Times New Roman"/>
          <w:sz w:val="24"/>
          <w:szCs w:val="24"/>
          <w:lang w:eastAsia="es-ES"/>
        </w:rPr>
        <w:t>other Spaniards</w:t>
      </w:r>
      <w:r w:rsidR="007778B4">
        <w:rPr>
          <w:rFonts w:ascii="Times New Roman" w:hAnsi="Times New Roman" w:cs="Times New Roman"/>
          <w:sz w:val="24"/>
          <w:szCs w:val="24"/>
          <w:lang w:eastAsia="es-ES"/>
        </w:rPr>
        <w:t xml:space="preserve"> </w:t>
      </w:r>
      <w:r w:rsidR="000346CE">
        <w:rPr>
          <w:rFonts w:ascii="Times New Roman" w:hAnsi="Times New Roman" w:cs="Times New Roman"/>
          <w:sz w:val="24"/>
          <w:szCs w:val="24"/>
          <w:lang w:eastAsia="es-ES"/>
        </w:rPr>
        <w:t xml:space="preserve">perceive </w:t>
      </w:r>
      <w:r w:rsidR="007778B4">
        <w:rPr>
          <w:rFonts w:ascii="Times New Roman" w:hAnsi="Times New Roman" w:cs="Times New Roman"/>
          <w:sz w:val="24"/>
          <w:szCs w:val="24"/>
          <w:lang w:eastAsia="es-ES"/>
        </w:rPr>
        <w:t xml:space="preserve">Andalusians as </w:t>
      </w:r>
      <w:r>
        <w:rPr>
          <w:rFonts w:ascii="Times New Roman" w:hAnsi="Times New Roman" w:cs="Times New Roman"/>
          <w:sz w:val="24"/>
          <w:szCs w:val="24"/>
          <w:lang w:eastAsia="es-ES"/>
        </w:rPr>
        <w:t>cheerful and ‘</w:t>
      </w:r>
      <w:r w:rsidR="007778B4">
        <w:rPr>
          <w:rFonts w:ascii="Times New Roman" w:hAnsi="Times New Roman" w:cs="Times New Roman"/>
          <w:sz w:val="24"/>
          <w:szCs w:val="24"/>
          <w:lang w:eastAsia="es-ES"/>
        </w:rPr>
        <w:t>funny</w:t>
      </w:r>
      <w:r>
        <w:rPr>
          <w:rFonts w:ascii="Times New Roman" w:hAnsi="Times New Roman" w:cs="Times New Roman"/>
          <w:sz w:val="24"/>
          <w:szCs w:val="24"/>
          <w:lang w:eastAsia="es-ES"/>
        </w:rPr>
        <w:t>’</w:t>
      </w:r>
      <w:r w:rsidR="007778B4">
        <w:rPr>
          <w:rFonts w:ascii="Times New Roman" w:hAnsi="Times New Roman" w:cs="Times New Roman"/>
          <w:sz w:val="24"/>
          <w:szCs w:val="24"/>
          <w:lang w:eastAsia="es-ES"/>
        </w:rPr>
        <w:t xml:space="preserve"> (IS6, IS5), </w:t>
      </w:r>
      <w:r w:rsidR="006F1A60">
        <w:rPr>
          <w:rFonts w:ascii="Times New Roman" w:hAnsi="Times New Roman" w:cs="Times New Roman"/>
          <w:sz w:val="24"/>
          <w:szCs w:val="24"/>
          <w:lang w:eastAsia="es-ES"/>
        </w:rPr>
        <w:t>often</w:t>
      </w:r>
      <w:r w:rsidR="007778B4">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seen</w:t>
      </w:r>
      <w:r w:rsidR="000A5150">
        <w:rPr>
          <w:rFonts w:ascii="Times New Roman" w:hAnsi="Times New Roman" w:cs="Times New Roman"/>
          <w:sz w:val="24"/>
          <w:szCs w:val="24"/>
          <w:lang w:eastAsia="es-ES"/>
        </w:rPr>
        <w:t xml:space="preserve"> as</w:t>
      </w:r>
      <w:r>
        <w:rPr>
          <w:rFonts w:ascii="Times New Roman" w:hAnsi="Times New Roman" w:cs="Times New Roman"/>
          <w:sz w:val="24"/>
          <w:szCs w:val="24"/>
          <w:lang w:eastAsia="es-ES"/>
        </w:rPr>
        <w:t xml:space="preserve"> </w:t>
      </w:r>
      <w:r w:rsidR="00FB75AD">
        <w:rPr>
          <w:rFonts w:ascii="Times New Roman" w:hAnsi="Times New Roman" w:cs="Times New Roman"/>
          <w:sz w:val="24"/>
          <w:szCs w:val="24"/>
          <w:lang w:eastAsia="es-ES"/>
        </w:rPr>
        <w:t>a reason for</w:t>
      </w:r>
      <w:r w:rsidR="007778B4">
        <w:rPr>
          <w:rFonts w:ascii="Times New Roman" w:hAnsi="Times New Roman" w:cs="Times New Roman"/>
          <w:sz w:val="24"/>
          <w:szCs w:val="24"/>
          <w:lang w:eastAsia="es-ES"/>
        </w:rPr>
        <w:t xml:space="preserve"> pride (NIS1, NIS11). </w:t>
      </w:r>
      <w:r w:rsidR="00FB75AD">
        <w:rPr>
          <w:rFonts w:ascii="Times New Roman" w:hAnsi="Times New Roman" w:cs="Times New Roman"/>
          <w:sz w:val="24"/>
          <w:szCs w:val="24"/>
          <w:lang w:eastAsia="es-ES"/>
        </w:rPr>
        <w:t>Apparently</w:t>
      </w:r>
      <w:r w:rsidR="007778B4">
        <w:rPr>
          <w:rFonts w:ascii="Times New Roman" w:hAnsi="Times New Roman" w:cs="Times New Roman"/>
          <w:sz w:val="24"/>
          <w:szCs w:val="24"/>
          <w:lang w:eastAsia="es-ES"/>
        </w:rPr>
        <w:t xml:space="preserve">, </w:t>
      </w:r>
      <w:r w:rsidR="00FB75AD">
        <w:rPr>
          <w:rFonts w:ascii="Times New Roman" w:hAnsi="Times New Roman" w:cs="Times New Roman"/>
          <w:sz w:val="24"/>
          <w:szCs w:val="24"/>
          <w:lang w:eastAsia="es-ES"/>
        </w:rPr>
        <w:t>this seems to redress the balance</w:t>
      </w:r>
      <w:r w:rsidR="007778B4">
        <w:rPr>
          <w:rFonts w:ascii="Times New Roman" w:hAnsi="Times New Roman" w:cs="Times New Roman"/>
          <w:sz w:val="24"/>
          <w:szCs w:val="24"/>
          <w:lang w:eastAsia="es-ES"/>
        </w:rPr>
        <w:t xml:space="preserve">: </w:t>
      </w:r>
      <w:r w:rsidR="007778B4">
        <w:rPr>
          <w:rFonts w:ascii="Times New Roman" w:hAnsi="Times New Roman" w:cs="Times New Roman"/>
          <w:i/>
          <w:sz w:val="24"/>
          <w:szCs w:val="24"/>
          <w:lang w:eastAsia="es-ES"/>
        </w:rPr>
        <w:t xml:space="preserve">People always say that they love </w:t>
      </w:r>
      <w:r w:rsidR="000A5150">
        <w:rPr>
          <w:rFonts w:ascii="Times New Roman" w:hAnsi="Times New Roman" w:cs="Times New Roman"/>
          <w:i/>
          <w:sz w:val="24"/>
          <w:szCs w:val="24"/>
          <w:lang w:eastAsia="es-ES"/>
        </w:rPr>
        <w:t xml:space="preserve">the way </w:t>
      </w:r>
      <w:r w:rsidR="007778B4">
        <w:rPr>
          <w:rFonts w:ascii="Times New Roman" w:hAnsi="Times New Roman" w:cs="Times New Roman"/>
          <w:i/>
          <w:sz w:val="24"/>
          <w:szCs w:val="24"/>
          <w:lang w:eastAsia="es-ES"/>
        </w:rPr>
        <w:t xml:space="preserve">we are, they love our </w:t>
      </w:r>
      <w:r w:rsidR="000A5150">
        <w:rPr>
          <w:rFonts w:ascii="Times New Roman" w:hAnsi="Times New Roman" w:cs="Times New Roman"/>
          <w:i/>
          <w:sz w:val="24"/>
          <w:szCs w:val="24"/>
          <w:lang w:eastAsia="es-ES"/>
        </w:rPr>
        <w:t>jovial nature</w:t>
      </w:r>
      <w:r w:rsidR="007778B4">
        <w:rPr>
          <w:rFonts w:ascii="Times New Roman" w:hAnsi="Times New Roman" w:cs="Times New Roman"/>
          <w:i/>
          <w:sz w:val="24"/>
          <w:szCs w:val="24"/>
          <w:lang w:eastAsia="es-ES"/>
        </w:rPr>
        <w:t xml:space="preserve"> </w:t>
      </w:r>
      <w:r w:rsidR="007778B4">
        <w:rPr>
          <w:rFonts w:ascii="Times New Roman" w:hAnsi="Times New Roman" w:cs="Times New Roman"/>
          <w:sz w:val="24"/>
          <w:szCs w:val="24"/>
          <w:lang w:eastAsia="es-ES"/>
        </w:rPr>
        <w:t xml:space="preserve">(IS5). This </w:t>
      </w:r>
      <w:r w:rsidR="00FB75AD">
        <w:rPr>
          <w:rFonts w:ascii="Times New Roman" w:hAnsi="Times New Roman" w:cs="Times New Roman"/>
          <w:sz w:val="24"/>
          <w:szCs w:val="24"/>
          <w:lang w:eastAsia="es-ES"/>
        </w:rPr>
        <w:t xml:space="preserve">two-fold </w:t>
      </w:r>
      <w:r w:rsidR="00C0091B">
        <w:rPr>
          <w:rFonts w:ascii="Times New Roman" w:hAnsi="Times New Roman" w:cs="Times New Roman"/>
          <w:sz w:val="24"/>
          <w:szCs w:val="24"/>
          <w:lang w:eastAsia="es-ES"/>
        </w:rPr>
        <w:t xml:space="preserve">perception of </w:t>
      </w:r>
      <w:r w:rsidR="007778B4">
        <w:rPr>
          <w:rFonts w:ascii="Times New Roman" w:hAnsi="Times New Roman" w:cs="Times New Roman"/>
          <w:sz w:val="24"/>
          <w:szCs w:val="24"/>
          <w:lang w:eastAsia="es-ES"/>
        </w:rPr>
        <w:t>Andalusian</w:t>
      </w:r>
      <w:r w:rsidR="006F1A60">
        <w:rPr>
          <w:rFonts w:ascii="Times New Roman" w:hAnsi="Times New Roman" w:cs="Times New Roman"/>
          <w:sz w:val="24"/>
          <w:szCs w:val="24"/>
          <w:lang w:eastAsia="es-ES"/>
        </w:rPr>
        <w:t>s</w:t>
      </w:r>
      <w:r w:rsidR="00C0091B">
        <w:rPr>
          <w:rFonts w:ascii="Times New Roman" w:hAnsi="Times New Roman" w:cs="Times New Roman"/>
          <w:sz w:val="24"/>
          <w:szCs w:val="24"/>
          <w:lang w:eastAsia="es-ES"/>
        </w:rPr>
        <w:t>, shared by all respondents,</w:t>
      </w:r>
      <w:r w:rsidR="007778B4">
        <w:rPr>
          <w:rFonts w:ascii="Times New Roman" w:hAnsi="Times New Roman" w:cs="Times New Roman"/>
          <w:sz w:val="24"/>
          <w:szCs w:val="24"/>
          <w:lang w:eastAsia="es-ES"/>
        </w:rPr>
        <w:t xml:space="preserve"> </w:t>
      </w:r>
      <w:r w:rsidR="00660E86">
        <w:rPr>
          <w:rFonts w:ascii="Times New Roman" w:hAnsi="Times New Roman" w:cs="Times New Roman"/>
          <w:sz w:val="24"/>
          <w:szCs w:val="24"/>
          <w:lang w:eastAsia="es-ES"/>
        </w:rPr>
        <w:t>unfold</w:t>
      </w:r>
      <w:r w:rsidR="001D1550">
        <w:rPr>
          <w:rFonts w:ascii="Times New Roman" w:hAnsi="Times New Roman" w:cs="Times New Roman"/>
          <w:sz w:val="24"/>
          <w:szCs w:val="24"/>
          <w:lang w:eastAsia="es-ES"/>
        </w:rPr>
        <w:t>s</w:t>
      </w:r>
      <w:r w:rsidR="00660E86">
        <w:rPr>
          <w:rFonts w:ascii="Times New Roman" w:hAnsi="Times New Roman" w:cs="Times New Roman"/>
          <w:sz w:val="24"/>
          <w:szCs w:val="24"/>
          <w:lang w:eastAsia="es-ES"/>
        </w:rPr>
        <w:t xml:space="preserve"> </w:t>
      </w:r>
      <w:r w:rsidR="00FB75AD">
        <w:rPr>
          <w:rFonts w:ascii="Times New Roman" w:hAnsi="Times New Roman" w:cs="Times New Roman"/>
          <w:sz w:val="24"/>
          <w:szCs w:val="24"/>
          <w:lang w:eastAsia="es-ES"/>
        </w:rPr>
        <w:t xml:space="preserve">as </w:t>
      </w:r>
      <w:r w:rsidR="00C0091B">
        <w:rPr>
          <w:rFonts w:ascii="Times New Roman" w:hAnsi="Times New Roman" w:cs="Times New Roman"/>
          <w:sz w:val="24"/>
          <w:szCs w:val="24"/>
          <w:lang w:eastAsia="es-ES"/>
        </w:rPr>
        <w:t>a composite of</w:t>
      </w:r>
      <w:r w:rsidR="007778B4">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 xml:space="preserve">perceived positive and negative </w:t>
      </w:r>
      <w:r w:rsidR="007778B4">
        <w:rPr>
          <w:rFonts w:ascii="Times New Roman" w:hAnsi="Times New Roman" w:cs="Times New Roman"/>
          <w:sz w:val="24"/>
          <w:szCs w:val="24"/>
          <w:lang w:eastAsia="es-ES"/>
        </w:rPr>
        <w:t>hetero</w:t>
      </w:r>
      <w:r w:rsidR="00FB75AD">
        <w:rPr>
          <w:rFonts w:ascii="Times New Roman" w:hAnsi="Times New Roman" w:cs="Times New Roman"/>
          <w:sz w:val="24"/>
          <w:szCs w:val="24"/>
          <w:lang w:eastAsia="es-ES"/>
        </w:rPr>
        <w:t>-</w:t>
      </w:r>
      <w:r w:rsidR="007778B4">
        <w:rPr>
          <w:rFonts w:ascii="Times New Roman" w:hAnsi="Times New Roman" w:cs="Times New Roman"/>
          <w:sz w:val="24"/>
          <w:szCs w:val="24"/>
          <w:lang w:eastAsia="es-ES"/>
        </w:rPr>
        <w:t>stereotype</w:t>
      </w:r>
      <w:r w:rsidR="00FB75AD">
        <w:rPr>
          <w:rFonts w:ascii="Times New Roman" w:hAnsi="Times New Roman" w:cs="Times New Roman"/>
          <w:sz w:val="24"/>
          <w:szCs w:val="24"/>
          <w:lang w:eastAsia="es-ES"/>
        </w:rPr>
        <w:t>s</w:t>
      </w:r>
      <w:r w:rsidR="00660E86">
        <w:rPr>
          <w:rFonts w:ascii="Times New Roman" w:hAnsi="Times New Roman" w:cs="Times New Roman"/>
          <w:sz w:val="24"/>
          <w:szCs w:val="24"/>
          <w:lang w:eastAsia="es-ES"/>
        </w:rPr>
        <w:t>,</w:t>
      </w:r>
      <w:r w:rsidR="007778B4">
        <w:rPr>
          <w:rFonts w:ascii="Times New Roman" w:hAnsi="Times New Roman" w:cs="Times New Roman"/>
          <w:sz w:val="24"/>
          <w:szCs w:val="24"/>
          <w:lang w:eastAsia="es-ES"/>
        </w:rPr>
        <w:t xml:space="preserve"> and </w:t>
      </w:r>
      <w:r w:rsidR="00660E86">
        <w:rPr>
          <w:rFonts w:ascii="Times New Roman" w:hAnsi="Times New Roman" w:cs="Times New Roman"/>
          <w:sz w:val="24"/>
          <w:szCs w:val="24"/>
          <w:lang w:eastAsia="es-ES"/>
        </w:rPr>
        <w:t xml:space="preserve">mostly positive </w:t>
      </w:r>
      <w:r w:rsidR="007778B4">
        <w:rPr>
          <w:rFonts w:ascii="Times New Roman" w:hAnsi="Times New Roman" w:cs="Times New Roman"/>
          <w:sz w:val="24"/>
          <w:szCs w:val="24"/>
          <w:lang w:eastAsia="es-ES"/>
        </w:rPr>
        <w:t>auto</w:t>
      </w:r>
      <w:r w:rsidR="00FB75AD">
        <w:rPr>
          <w:rFonts w:ascii="Times New Roman" w:hAnsi="Times New Roman" w:cs="Times New Roman"/>
          <w:sz w:val="24"/>
          <w:szCs w:val="24"/>
          <w:lang w:eastAsia="es-ES"/>
        </w:rPr>
        <w:t>-</w:t>
      </w:r>
      <w:r w:rsidR="007778B4">
        <w:rPr>
          <w:rFonts w:ascii="Times New Roman" w:hAnsi="Times New Roman" w:cs="Times New Roman"/>
          <w:sz w:val="24"/>
          <w:szCs w:val="24"/>
          <w:lang w:eastAsia="es-ES"/>
        </w:rPr>
        <w:t>stereotype</w:t>
      </w:r>
      <w:r w:rsidR="00FB75AD">
        <w:rPr>
          <w:rFonts w:ascii="Times New Roman" w:hAnsi="Times New Roman" w:cs="Times New Roman"/>
          <w:sz w:val="24"/>
          <w:szCs w:val="24"/>
          <w:lang w:eastAsia="es-ES"/>
        </w:rPr>
        <w:t>s</w:t>
      </w:r>
      <w:r>
        <w:rPr>
          <w:rFonts w:ascii="Times New Roman" w:hAnsi="Times New Roman" w:cs="Times New Roman"/>
          <w:sz w:val="24"/>
          <w:szCs w:val="24"/>
          <w:lang w:eastAsia="es-ES"/>
        </w:rPr>
        <w:t>, such as Andalusian</w:t>
      </w:r>
      <w:r w:rsidR="000A5150">
        <w:rPr>
          <w:rFonts w:ascii="Times New Roman" w:hAnsi="Times New Roman" w:cs="Times New Roman"/>
          <w:sz w:val="24"/>
          <w:szCs w:val="24"/>
          <w:lang w:eastAsia="es-ES"/>
        </w:rPr>
        <w:t>s’</w:t>
      </w:r>
      <w:r>
        <w:rPr>
          <w:rFonts w:ascii="Times New Roman" w:hAnsi="Times New Roman" w:cs="Times New Roman"/>
          <w:sz w:val="24"/>
          <w:szCs w:val="24"/>
          <w:lang w:eastAsia="es-ES"/>
        </w:rPr>
        <w:t xml:space="preserve"> easy-going character or </w:t>
      </w:r>
      <w:r w:rsidR="000A5150">
        <w:rPr>
          <w:rFonts w:ascii="Times New Roman" w:hAnsi="Times New Roman" w:cs="Times New Roman"/>
          <w:sz w:val="24"/>
          <w:szCs w:val="24"/>
          <w:lang w:eastAsia="es-ES"/>
        </w:rPr>
        <w:t>general joviality</w:t>
      </w:r>
      <w:r w:rsidR="007778B4">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 xml:space="preserve">Students’ regional self-concept also comprehends characteristics less often </w:t>
      </w:r>
      <w:r w:rsidR="00DE6F77">
        <w:rPr>
          <w:rFonts w:ascii="Times New Roman" w:hAnsi="Times New Roman" w:cs="Times New Roman"/>
          <w:sz w:val="24"/>
          <w:szCs w:val="24"/>
          <w:lang w:eastAsia="es-ES"/>
        </w:rPr>
        <w:t>ascribed</w:t>
      </w:r>
      <w:r>
        <w:rPr>
          <w:rFonts w:ascii="Times New Roman" w:hAnsi="Times New Roman" w:cs="Times New Roman"/>
          <w:sz w:val="24"/>
          <w:szCs w:val="24"/>
          <w:lang w:eastAsia="es-ES"/>
        </w:rPr>
        <w:t xml:space="preserve"> to Andalusians </w:t>
      </w:r>
      <w:r w:rsidR="00660E86">
        <w:rPr>
          <w:rFonts w:ascii="Times New Roman" w:hAnsi="Times New Roman" w:cs="Times New Roman"/>
          <w:sz w:val="24"/>
          <w:szCs w:val="24"/>
          <w:lang w:eastAsia="es-ES"/>
        </w:rPr>
        <w:t>like being</w:t>
      </w:r>
      <w:r w:rsidR="007778B4">
        <w:rPr>
          <w:rFonts w:ascii="Times New Roman" w:hAnsi="Times New Roman" w:cs="Times New Roman"/>
          <w:sz w:val="24"/>
          <w:szCs w:val="24"/>
          <w:lang w:eastAsia="es-ES"/>
        </w:rPr>
        <w:t xml:space="preserve"> hard-working (NIS11), very talented (NIS10) and traditional </w:t>
      </w:r>
      <w:r w:rsidR="000346CE">
        <w:rPr>
          <w:rFonts w:ascii="Times New Roman" w:hAnsi="Times New Roman" w:cs="Times New Roman"/>
          <w:sz w:val="24"/>
          <w:szCs w:val="24"/>
          <w:lang w:eastAsia="es-ES"/>
        </w:rPr>
        <w:t xml:space="preserve">people </w:t>
      </w:r>
      <w:r w:rsidR="007778B4">
        <w:rPr>
          <w:rFonts w:ascii="Times New Roman" w:hAnsi="Times New Roman" w:cs="Times New Roman"/>
          <w:sz w:val="24"/>
          <w:szCs w:val="24"/>
          <w:lang w:eastAsia="es-ES"/>
        </w:rPr>
        <w:t xml:space="preserve">(NIS16). </w:t>
      </w:r>
    </w:p>
    <w:p w14:paraId="28830B24" w14:textId="6418D213" w:rsidR="00C0091B" w:rsidRDefault="000346CE" w:rsidP="00AB6D2D">
      <w:pPr>
        <w:pStyle w:val="Textoindependiente"/>
        <w:spacing w:after="0" w:line="240" w:lineRule="auto"/>
        <w:ind w:firstLine="720"/>
        <w:jc w:val="both"/>
        <w:rPr>
          <w:rFonts w:ascii="Times New Roman" w:hAnsi="Times New Roman" w:cs="Times New Roman"/>
          <w:sz w:val="24"/>
          <w:szCs w:val="24"/>
          <w:lang w:eastAsia="es-ES"/>
        </w:rPr>
      </w:pPr>
      <w:r>
        <w:rPr>
          <w:rFonts w:ascii="Times New Roman" w:hAnsi="Times New Roman" w:cs="Times New Roman"/>
          <w:sz w:val="24"/>
          <w:szCs w:val="24"/>
          <w:lang w:eastAsia="es-ES"/>
        </w:rPr>
        <w:t>There is also agreement</w:t>
      </w:r>
      <w:r w:rsidR="007778B4">
        <w:rPr>
          <w:rFonts w:ascii="Times New Roman" w:hAnsi="Times New Roman" w:cs="Times New Roman"/>
          <w:sz w:val="24"/>
          <w:szCs w:val="24"/>
          <w:lang w:eastAsia="es-ES"/>
        </w:rPr>
        <w:t xml:space="preserve"> </w:t>
      </w:r>
      <w:r w:rsidR="00C0091B">
        <w:rPr>
          <w:rFonts w:ascii="Times New Roman" w:hAnsi="Times New Roman" w:cs="Times New Roman"/>
          <w:sz w:val="24"/>
          <w:szCs w:val="24"/>
          <w:lang w:eastAsia="es-ES"/>
        </w:rPr>
        <w:t>on</w:t>
      </w:r>
      <w:r>
        <w:rPr>
          <w:rFonts w:ascii="Times New Roman" w:hAnsi="Times New Roman" w:cs="Times New Roman"/>
          <w:sz w:val="24"/>
          <w:szCs w:val="24"/>
          <w:lang w:eastAsia="es-ES"/>
        </w:rPr>
        <w:t xml:space="preserve"> Andalusian</w:t>
      </w:r>
      <w:r w:rsidR="00DE6F77">
        <w:rPr>
          <w:rFonts w:ascii="Times New Roman" w:hAnsi="Times New Roman" w:cs="Times New Roman"/>
          <w:sz w:val="24"/>
          <w:szCs w:val="24"/>
          <w:lang w:eastAsia="es-ES"/>
        </w:rPr>
        <w:t xml:space="preserve"> friendliness</w:t>
      </w:r>
      <w:r w:rsidR="00660E86">
        <w:rPr>
          <w:rFonts w:ascii="Times New Roman" w:hAnsi="Times New Roman" w:cs="Times New Roman"/>
          <w:sz w:val="24"/>
          <w:szCs w:val="24"/>
          <w:lang w:eastAsia="es-ES"/>
        </w:rPr>
        <w:t xml:space="preserve"> </w:t>
      </w:r>
      <w:r w:rsidR="00DE6F77">
        <w:rPr>
          <w:rFonts w:ascii="Times New Roman" w:hAnsi="Times New Roman" w:cs="Times New Roman"/>
          <w:sz w:val="24"/>
          <w:szCs w:val="24"/>
          <w:lang w:eastAsia="es-ES"/>
        </w:rPr>
        <w:t>and cordiality</w:t>
      </w:r>
      <w:r w:rsidR="007778B4">
        <w:rPr>
          <w:rFonts w:ascii="Times New Roman" w:hAnsi="Times New Roman" w:cs="Times New Roman"/>
          <w:sz w:val="24"/>
          <w:szCs w:val="24"/>
          <w:lang w:eastAsia="es-ES"/>
        </w:rPr>
        <w:t xml:space="preserve"> (IS11, IS4, NIS8, NIS11)</w:t>
      </w:r>
      <w:r w:rsidR="00DE6F77">
        <w:rPr>
          <w:rFonts w:ascii="Times New Roman" w:hAnsi="Times New Roman" w:cs="Times New Roman"/>
          <w:sz w:val="24"/>
          <w:szCs w:val="24"/>
          <w:lang w:eastAsia="es-ES"/>
        </w:rPr>
        <w:t>,</w:t>
      </w:r>
      <w:r w:rsidR="007778B4">
        <w:rPr>
          <w:rFonts w:ascii="Times New Roman" w:hAnsi="Times New Roman" w:cs="Times New Roman"/>
          <w:sz w:val="24"/>
          <w:szCs w:val="24"/>
          <w:lang w:eastAsia="es-ES"/>
        </w:rPr>
        <w:t xml:space="preserve"> and </w:t>
      </w:r>
      <w:r w:rsidR="00DE6F77">
        <w:rPr>
          <w:rFonts w:ascii="Times New Roman" w:hAnsi="Times New Roman" w:cs="Times New Roman"/>
          <w:sz w:val="24"/>
          <w:szCs w:val="24"/>
          <w:lang w:eastAsia="es-ES"/>
        </w:rPr>
        <w:t>warmth and hospitality</w:t>
      </w:r>
      <w:r w:rsidR="007778B4">
        <w:rPr>
          <w:rFonts w:ascii="Times New Roman" w:hAnsi="Times New Roman" w:cs="Times New Roman"/>
          <w:sz w:val="24"/>
          <w:szCs w:val="24"/>
          <w:lang w:eastAsia="es-ES"/>
        </w:rPr>
        <w:t xml:space="preserve"> (IS1, IS7, NIS12, NIS8</w:t>
      </w:r>
      <w:r w:rsidR="00DE6F77">
        <w:rPr>
          <w:rFonts w:ascii="Times New Roman" w:hAnsi="Times New Roman" w:cs="Times New Roman"/>
          <w:sz w:val="24"/>
          <w:szCs w:val="24"/>
          <w:lang w:eastAsia="es-ES"/>
        </w:rPr>
        <w:t>, IS7, IS10</w:t>
      </w:r>
      <w:r w:rsidR="007778B4">
        <w:rPr>
          <w:rFonts w:ascii="Times New Roman" w:hAnsi="Times New Roman" w:cs="Times New Roman"/>
          <w:sz w:val="24"/>
          <w:szCs w:val="24"/>
          <w:lang w:eastAsia="es-ES"/>
        </w:rPr>
        <w:t>)</w:t>
      </w:r>
      <w:r>
        <w:rPr>
          <w:rFonts w:ascii="Times New Roman" w:hAnsi="Times New Roman" w:cs="Times New Roman"/>
          <w:sz w:val="24"/>
          <w:szCs w:val="24"/>
          <w:lang w:eastAsia="es-ES"/>
        </w:rPr>
        <w:t>, two traits also attributed to Spaniards</w:t>
      </w:r>
      <w:r w:rsidR="00C10BAF">
        <w:rPr>
          <w:rFonts w:ascii="Times New Roman" w:hAnsi="Times New Roman" w:cs="Times New Roman"/>
          <w:sz w:val="24"/>
          <w:szCs w:val="24"/>
          <w:lang w:eastAsia="es-ES"/>
        </w:rPr>
        <w:t xml:space="preserve">: </w:t>
      </w:r>
      <w:r w:rsidR="00C10BAF" w:rsidRPr="00C10BAF">
        <w:rPr>
          <w:rFonts w:ascii="Times New Roman" w:hAnsi="Times New Roman" w:cs="Times New Roman"/>
          <w:i/>
          <w:sz w:val="24"/>
          <w:szCs w:val="24"/>
          <w:lang w:val="en-US"/>
        </w:rPr>
        <w:t>A</w:t>
      </w:r>
      <w:r w:rsidR="00C10BAF" w:rsidRPr="00F3090C">
        <w:rPr>
          <w:rFonts w:ascii="Times New Roman" w:hAnsi="Times New Roman" w:cs="Times New Roman"/>
          <w:i/>
          <w:sz w:val="24"/>
          <w:szCs w:val="24"/>
          <w:lang w:val="en-US"/>
        </w:rPr>
        <w:t xml:space="preserve">lmost everybody has the same affectionate and friendly </w:t>
      </w:r>
      <w:r w:rsidR="000A5150">
        <w:rPr>
          <w:rFonts w:ascii="Times New Roman" w:hAnsi="Times New Roman" w:cs="Times New Roman"/>
          <w:i/>
          <w:sz w:val="24"/>
          <w:szCs w:val="24"/>
          <w:lang w:val="en-US"/>
        </w:rPr>
        <w:t>manner</w:t>
      </w:r>
      <w:r w:rsidR="00C10BAF" w:rsidRPr="00F3090C">
        <w:rPr>
          <w:rFonts w:ascii="Times New Roman" w:hAnsi="Times New Roman" w:cs="Times New Roman"/>
          <w:sz w:val="24"/>
          <w:szCs w:val="24"/>
          <w:lang w:val="en-US"/>
        </w:rPr>
        <w:t xml:space="preserve"> (NIS11)</w:t>
      </w:r>
      <w:r>
        <w:rPr>
          <w:rFonts w:ascii="Times New Roman" w:hAnsi="Times New Roman" w:cs="Times New Roman"/>
          <w:sz w:val="24"/>
          <w:szCs w:val="24"/>
          <w:lang w:eastAsia="es-ES"/>
        </w:rPr>
        <w:t>.</w:t>
      </w:r>
      <w:r w:rsidR="007778B4">
        <w:rPr>
          <w:rFonts w:ascii="Times New Roman" w:hAnsi="Times New Roman" w:cs="Times New Roman"/>
          <w:sz w:val="24"/>
          <w:szCs w:val="24"/>
          <w:lang w:eastAsia="es-ES"/>
        </w:rPr>
        <w:t xml:space="preserve"> </w:t>
      </w:r>
      <w:r w:rsidR="006F1A60">
        <w:rPr>
          <w:rFonts w:ascii="Times New Roman" w:hAnsi="Times New Roman" w:cs="Times New Roman"/>
          <w:sz w:val="24"/>
          <w:szCs w:val="24"/>
          <w:lang w:eastAsia="es-ES"/>
        </w:rPr>
        <w:t xml:space="preserve">Additional </w:t>
      </w:r>
      <w:r w:rsidR="00D92557">
        <w:rPr>
          <w:rFonts w:ascii="Times New Roman" w:hAnsi="Times New Roman" w:cs="Times New Roman"/>
          <w:sz w:val="24"/>
          <w:szCs w:val="24"/>
          <w:lang w:eastAsia="es-ES"/>
        </w:rPr>
        <w:t xml:space="preserve">perceived </w:t>
      </w:r>
      <w:r>
        <w:rPr>
          <w:rFonts w:ascii="Times New Roman" w:hAnsi="Times New Roman" w:cs="Times New Roman"/>
          <w:sz w:val="24"/>
          <w:szCs w:val="24"/>
          <w:lang w:eastAsia="es-ES"/>
        </w:rPr>
        <w:t>regional and national commonalities</w:t>
      </w:r>
      <w:r w:rsidR="007778B4">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 xml:space="preserve">are </w:t>
      </w:r>
      <w:r w:rsidR="00C0091B">
        <w:rPr>
          <w:rFonts w:ascii="Times New Roman" w:hAnsi="Times New Roman" w:cs="Times New Roman"/>
          <w:sz w:val="24"/>
          <w:szCs w:val="24"/>
          <w:lang w:eastAsia="es-ES"/>
        </w:rPr>
        <w:t xml:space="preserve">people’s </w:t>
      </w:r>
      <w:r w:rsidR="00E619C0">
        <w:rPr>
          <w:rFonts w:ascii="Times New Roman" w:hAnsi="Times New Roman" w:cs="Times New Roman"/>
          <w:sz w:val="24"/>
          <w:szCs w:val="24"/>
          <w:lang w:eastAsia="es-ES"/>
        </w:rPr>
        <w:lastRenderedPageBreak/>
        <w:t>proclivity to</w:t>
      </w:r>
      <w:r w:rsidR="007778B4">
        <w:rPr>
          <w:rFonts w:ascii="Times New Roman" w:hAnsi="Times New Roman" w:cs="Times New Roman"/>
          <w:sz w:val="24"/>
          <w:szCs w:val="24"/>
          <w:lang w:eastAsia="es-ES"/>
        </w:rPr>
        <w:t xml:space="preserve"> physical contact (NIS1)</w:t>
      </w:r>
      <w:r w:rsidR="00DE6F77" w:rsidDel="00DE6F77">
        <w:rPr>
          <w:rFonts w:ascii="Times New Roman" w:hAnsi="Times New Roman" w:cs="Times New Roman"/>
          <w:sz w:val="24"/>
          <w:szCs w:val="24"/>
          <w:lang w:eastAsia="es-ES"/>
        </w:rPr>
        <w:t xml:space="preserve"> </w:t>
      </w:r>
      <w:r w:rsidR="007778B4">
        <w:rPr>
          <w:rFonts w:ascii="Times New Roman" w:hAnsi="Times New Roman" w:cs="Times New Roman"/>
          <w:sz w:val="24"/>
          <w:szCs w:val="24"/>
          <w:lang w:eastAsia="es-ES"/>
        </w:rPr>
        <w:t xml:space="preserve">and </w:t>
      </w:r>
      <w:r w:rsidR="00E619C0">
        <w:rPr>
          <w:rFonts w:ascii="Times New Roman" w:hAnsi="Times New Roman" w:cs="Times New Roman"/>
          <w:sz w:val="24"/>
          <w:szCs w:val="24"/>
          <w:lang w:eastAsia="es-ES"/>
        </w:rPr>
        <w:t xml:space="preserve">their tendency to being open and receptive </w:t>
      </w:r>
      <w:r w:rsidR="007778B4">
        <w:rPr>
          <w:rFonts w:ascii="Times New Roman" w:hAnsi="Times New Roman" w:cs="Times New Roman"/>
          <w:sz w:val="24"/>
          <w:szCs w:val="24"/>
          <w:lang w:eastAsia="es-ES"/>
        </w:rPr>
        <w:t>(IS1,</w:t>
      </w:r>
      <w:r w:rsidR="00936877">
        <w:rPr>
          <w:rFonts w:ascii="Times New Roman" w:hAnsi="Times New Roman" w:cs="Times New Roman"/>
          <w:sz w:val="24"/>
          <w:szCs w:val="24"/>
          <w:lang w:eastAsia="es-ES"/>
        </w:rPr>
        <w:t xml:space="preserve"> IS5</w:t>
      </w:r>
      <w:r w:rsidR="007778B4">
        <w:rPr>
          <w:rFonts w:ascii="Times New Roman" w:hAnsi="Times New Roman" w:cs="Times New Roman"/>
          <w:sz w:val="24"/>
          <w:szCs w:val="24"/>
          <w:lang w:eastAsia="es-ES"/>
        </w:rPr>
        <w:t xml:space="preserve"> IS6, NIS10, NIS6. </w:t>
      </w:r>
      <w:r w:rsidR="00C0091B">
        <w:rPr>
          <w:rFonts w:ascii="Times New Roman" w:hAnsi="Times New Roman" w:cs="Times New Roman"/>
          <w:sz w:val="24"/>
          <w:szCs w:val="24"/>
          <w:lang w:eastAsia="es-ES"/>
        </w:rPr>
        <w:t>But</w:t>
      </w:r>
      <w:r w:rsidR="007778B4">
        <w:rPr>
          <w:rFonts w:ascii="Times New Roman" w:hAnsi="Times New Roman" w:cs="Times New Roman"/>
          <w:sz w:val="24"/>
          <w:szCs w:val="24"/>
          <w:lang w:eastAsia="es-ES"/>
        </w:rPr>
        <w:t xml:space="preserve"> </w:t>
      </w:r>
      <w:r w:rsidR="00DE6F77">
        <w:rPr>
          <w:rFonts w:ascii="Times New Roman" w:hAnsi="Times New Roman" w:cs="Times New Roman"/>
          <w:sz w:val="24"/>
          <w:szCs w:val="24"/>
          <w:lang w:eastAsia="es-ES"/>
        </w:rPr>
        <w:t>th</w:t>
      </w:r>
      <w:r w:rsidR="00660E86">
        <w:rPr>
          <w:rFonts w:ascii="Times New Roman" w:hAnsi="Times New Roman" w:cs="Times New Roman"/>
          <w:sz w:val="24"/>
          <w:szCs w:val="24"/>
          <w:lang w:eastAsia="es-ES"/>
        </w:rPr>
        <w:t>is initial</w:t>
      </w:r>
      <w:r w:rsidR="00DE6F77">
        <w:rPr>
          <w:rFonts w:ascii="Times New Roman" w:hAnsi="Times New Roman" w:cs="Times New Roman"/>
          <w:sz w:val="24"/>
          <w:szCs w:val="24"/>
          <w:lang w:eastAsia="es-ES"/>
        </w:rPr>
        <w:t xml:space="preserve"> Andalusian </w:t>
      </w:r>
      <w:r w:rsidR="00660E86">
        <w:rPr>
          <w:rFonts w:ascii="Times New Roman" w:hAnsi="Times New Roman" w:cs="Times New Roman"/>
          <w:sz w:val="24"/>
          <w:szCs w:val="24"/>
          <w:lang w:eastAsia="es-ES"/>
        </w:rPr>
        <w:t>affability</w:t>
      </w:r>
      <w:r w:rsidR="00DE6F77">
        <w:rPr>
          <w:rFonts w:ascii="Times New Roman" w:hAnsi="Times New Roman" w:cs="Times New Roman"/>
          <w:sz w:val="24"/>
          <w:szCs w:val="24"/>
          <w:lang w:eastAsia="es-ES"/>
        </w:rPr>
        <w:t xml:space="preserve"> may </w:t>
      </w:r>
      <w:r w:rsidR="00936877">
        <w:rPr>
          <w:rFonts w:ascii="Times New Roman" w:hAnsi="Times New Roman" w:cs="Times New Roman"/>
          <w:sz w:val="24"/>
          <w:szCs w:val="24"/>
          <w:lang w:eastAsia="es-ES"/>
        </w:rPr>
        <w:t>also indicate</w:t>
      </w:r>
      <w:r w:rsidR="00D92557">
        <w:rPr>
          <w:rFonts w:ascii="Times New Roman" w:hAnsi="Times New Roman" w:cs="Times New Roman"/>
          <w:sz w:val="24"/>
          <w:szCs w:val="24"/>
          <w:lang w:eastAsia="es-ES"/>
        </w:rPr>
        <w:t>,</w:t>
      </w:r>
      <w:r w:rsidR="00DE6F77">
        <w:rPr>
          <w:rFonts w:ascii="Times New Roman" w:hAnsi="Times New Roman" w:cs="Times New Roman"/>
          <w:sz w:val="24"/>
          <w:szCs w:val="24"/>
          <w:lang w:eastAsia="es-ES"/>
        </w:rPr>
        <w:t xml:space="preserve"> superficially in</w:t>
      </w:r>
      <w:r w:rsidR="00D92557">
        <w:rPr>
          <w:rFonts w:ascii="Times New Roman" w:hAnsi="Times New Roman" w:cs="Times New Roman"/>
          <w:sz w:val="24"/>
          <w:szCs w:val="24"/>
          <w:lang w:eastAsia="es-ES"/>
        </w:rPr>
        <w:t xml:space="preserve"> an</w:t>
      </w:r>
      <w:r w:rsidR="00DE6F77">
        <w:rPr>
          <w:rFonts w:ascii="Times New Roman" w:hAnsi="Times New Roman" w:cs="Times New Roman"/>
          <w:sz w:val="24"/>
          <w:szCs w:val="24"/>
          <w:lang w:eastAsia="es-ES"/>
        </w:rPr>
        <w:t xml:space="preserve"> interaction</w:t>
      </w:r>
      <w:r w:rsidR="00B86593">
        <w:rPr>
          <w:rFonts w:ascii="Times New Roman" w:hAnsi="Times New Roman" w:cs="Times New Roman"/>
          <w:sz w:val="24"/>
          <w:szCs w:val="24"/>
          <w:lang w:eastAsia="es-ES"/>
        </w:rPr>
        <w:t>,</w:t>
      </w:r>
      <w:r w:rsidR="00DE6F77">
        <w:rPr>
          <w:rFonts w:ascii="Times New Roman" w:hAnsi="Times New Roman" w:cs="Times New Roman"/>
          <w:sz w:val="24"/>
          <w:szCs w:val="24"/>
          <w:lang w:eastAsia="es-ES"/>
        </w:rPr>
        <w:t xml:space="preserve"> a </w:t>
      </w:r>
      <w:r w:rsidR="005F6230">
        <w:rPr>
          <w:rFonts w:ascii="Times New Roman" w:hAnsi="Times New Roman" w:cs="Times New Roman"/>
          <w:sz w:val="24"/>
          <w:szCs w:val="24"/>
          <w:lang w:eastAsia="es-ES"/>
        </w:rPr>
        <w:t xml:space="preserve">perceived </w:t>
      </w:r>
      <w:r w:rsidR="00DE6F77">
        <w:rPr>
          <w:rFonts w:ascii="Times New Roman" w:hAnsi="Times New Roman" w:cs="Times New Roman"/>
          <w:sz w:val="24"/>
          <w:szCs w:val="24"/>
          <w:lang w:eastAsia="es-ES"/>
        </w:rPr>
        <w:t>deceptive</w:t>
      </w:r>
      <w:r w:rsidR="00E619C0">
        <w:rPr>
          <w:rFonts w:ascii="Times New Roman" w:hAnsi="Times New Roman" w:cs="Times New Roman"/>
          <w:sz w:val="24"/>
          <w:szCs w:val="24"/>
          <w:lang w:eastAsia="es-ES"/>
        </w:rPr>
        <w:t xml:space="preserve"> </w:t>
      </w:r>
      <w:r w:rsidR="00DE6F77">
        <w:rPr>
          <w:rFonts w:ascii="Times New Roman" w:hAnsi="Times New Roman" w:cs="Times New Roman"/>
          <w:sz w:val="24"/>
          <w:szCs w:val="24"/>
          <w:lang w:eastAsia="es-ES"/>
        </w:rPr>
        <w:t>attribute</w:t>
      </w:r>
      <w:r w:rsidR="005F6230">
        <w:rPr>
          <w:rFonts w:ascii="Times New Roman" w:hAnsi="Times New Roman" w:cs="Times New Roman"/>
          <w:sz w:val="24"/>
          <w:szCs w:val="24"/>
          <w:lang w:eastAsia="es-ES"/>
        </w:rPr>
        <w:t>,</w:t>
      </w:r>
      <w:r w:rsidR="00660E86">
        <w:rPr>
          <w:rFonts w:ascii="Times New Roman" w:hAnsi="Times New Roman" w:cs="Times New Roman"/>
          <w:sz w:val="24"/>
          <w:szCs w:val="24"/>
          <w:lang w:eastAsia="es-ES"/>
        </w:rPr>
        <w:t xml:space="preserve"> </w:t>
      </w:r>
      <w:r w:rsidR="00D92557">
        <w:rPr>
          <w:rFonts w:ascii="Times New Roman" w:hAnsi="Times New Roman" w:cs="Times New Roman"/>
          <w:sz w:val="24"/>
          <w:szCs w:val="24"/>
          <w:lang w:eastAsia="es-ES"/>
        </w:rPr>
        <w:t>which fails to result</w:t>
      </w:r>
      <w:r w:rsidR="00660E86">
        <w:rPr>
          <w:rFonts w:ascii="Times New Roman" w:hAnsi="Times New Roman" w:cs="Times New Roman"/>
          <w:sz w:val="24"/>
          <w:szCs w:val="24"/>
          <w:lang w:eastAsia="es-ES"/>
        </w:rPr>
        <w:t xml:space="preserve"> in</w:t>
      </w:r>
      <w:r w:rsidR="00DE6F77">
        <w:rPr>
          <w:rFonts w:ascii="Times New Roman" w:hAnsi="Times New Roman" w:cs="Times New Roman"/>
          <w:sz w:val="24"/>
          <w:szCs w:val="24"/>
          <w:lang w:eastAsia="es-ES"/>
        </w:rPr>
        <w:t xml:space="preserve"> deep</w:t>
      </w:r>
      <w:r w:rsidR="00660E86">
        <w:rPr>
          <w:rFonts w:ascii="Times New Roman" w:hAnsi="Times New Roman" w:cs="Times New Roman"/>
          <w:sz w:val="24"/>
          <w:szCs w:val="24"/>
          <w:lang w:eastAsia="es-ES"/>
        </w:rPr>
        <w:t>er</w:t>
      </w:r>
      <w:r w:rsidR="00DE6F77">
        <w:rPr>
          <w:rFonts w:ascii="Times New Roman" w:hAnsi="Times New Roman" w:cs="Times New Roman"/>
          <w:sz w:val="24"/>
          <w:szCs w:val="24"/>
          <w:lang w:eastAsia="es-ES"/>
        </w:rPr>
        <w:t xml:space="preserve"> personal contact </w:t>
      </w:r>
      <w:r w:rsidR="007778B4">
        <w:rPr>
          <w:rFonts w:ascii="Times New Roman" w:hAnsi="Times New Roman" w:cs="Times New Roman"/>
          <w:sz w:val="24"/>
          <w:szCs w:val="24"/>
          <w:lang w:eastAsia="es-ES"/>
        </w:rPr>
        <w:t xml:space="preserve">(NIS18): </w:t>
      </w:r>
      <w:r w:rsidR="000A5150" w:rsidRPr="00C35533">
        <w:rPr>
          <w:rFonts w:ascii="Times New Roman" w:hAnsi="Times New Roman" w:cs="Times New Roman"/>
          <w:i/>
          <w:sz w:val="24"/>
          <w:szCs w:val="24"/>
          <w:lang w:eastAsia="es-ES"/>
        </w:rPr>
        <w:t xml:space="preserve">At </w:t>
      </w:r>
      <w:r w:rsidR="000A5150">
        <w:rPr>
          <w:rFonts w:ascii="Times New Roman" w:hAnsi="Times New Roman" w:cs="Times New Roman"/>
          <w:i/>
          <w:sz w:val="24"/>
          <w:szCs w:val="24"/>
        </w:rPr>
        <w:t>f</w:t>
      </w:r>
      <w:r w:rsidR="007778B4">
        <w:rPr>
          <w:rFonts w:ascii="Times New Roman" w:hAnsi="Times New Roman" w:cs="Times New Roman"/>
          <w:i/>
          <w:sz w:val="24"/>
          <w:szCs w:val="24"/>
        </w:rPr>
        <w:t xml:space="preserve">irst, they are very receptive, but I don’t think you could get </w:t>
      </w:r>
      <w:proofErr w:type="spellStart"/>
      <w:r w:rsidR="007778B4">
        <w:rPr>
          <w:rFonts w:ascii="Times New Roman" w:hAnsi="Times New Roman" w:cs="Times New Roman"/>
          <w:i/>
          <w:sz w:val="24"/>
          <w:szCs w:val="24"/>
        </w:rPr>
        <w:t>to</w:t>
      </w:r>
      <w:proofErr w:type="spellEnd"/>
      <w:r w:rsidR="007778B4">
        <w:rPr>
          <w:rFonts w:ascii="Times New Roman" w:hAnsi="Times New Roman" w:cs="Times New Roman"/>
          <w:i/>
          <w:sz w:val="24"/>
          <w:szCs w:val="24"/>
        </w:rPr>
        <w:t xml:space="preserve"> deeply</w:t>
      </w:r>
      <w:r w:rsidR="00E619C0">
        <w:rPr>
          <w:rFonts w:ascii="Times New Roman" w:hAnsi="Times New Roman" w:cs="Times New Roman"/>
          <w:i/>
          <w:sz w:val="24"/>
          <w:szCs w:val="24"/>
        </w:rPr>
        <w:t xml:space="preserve"> know</w:t>
      </w:r>
      <w:r w:rsidR="007778B4">
        <w:rPr>
          <w:rFonts w:ascii="Times New Roman" w:hAnsi="Times New Roman" w:cs="Times New Roman"/>
          <w:i/>
          <w:sz w:val="24"/>
          <w:szCs w:val="24"/>
        </w:rPr>
        <w:t xml:space="preserve"> anyone </w:t>
      </w:r>
      <w:r w:rsidR="007778B4">
        <w:rPr>
          <w:rFonts w:ascii="Times New Roman" w:hAnsi="Times New Roman" w:cs="Times New Roman"/>
          <w:sz w:val="24"/>
          <w:szCs w:val="24"/>
        </w:rPr>
        <w:t>(N</w:t>
      </w:r>
      <w:r w:rsidR="007778B4">
        <w:rPr>
          <w:rFonts w:ascii="Times New Roman" w:hAnsi="Times New Roman" w:cs="Times New Roman"/>
          <w:sz w:val="24"/>
          <w:szCs w:val="24"/>
          <w:lang w:eastAsia="es-ES"/>
        </w:rPr>
        <w:t xml:space="preserve">IS16). </w:t>
      </w:r>
    </w:p>
    <w:p w14:paraId="464F32D4" w14:textId="63D70CE8" w:rsidR="007778B4" w:rsidRDefault="007778B4" w:rsidP="00DE6F77">
      <w:pPr>
        <w:pStyle w:val="Textoindependiente"/>
        <w:spacing w:after="0" w:line="240" w:lineRule="auto"/>
        <w:ind w:firstLine="720"/>
        <w:jc w:val="both"/>
        <w:rPr>
          <w:rFonts w:ascii="Times New Roman" w:eastAsiaTheme="minorEastAsia" w:hAnsi="Times New Roman" w:cs="Times New Roman"/>
          <w:sz w:val="24"/>
          <w:szCs w:val="24"/>
          <w:lang w:eastAsia="es-ES"/>
        </w:rPr>
      </w:pPr>
      <w:r>
        <w:rPr>
          <w:rFonts w:ascii="Times New Roman" w:hAnsi="Times New Roman" w:cs="Times New Roman"/>
          <w:sz w:val="24"/>
          <w:szCs w:val="24"/>
          <w:lang w:eastAsia="es-ES"/>
        </w:rPr>
        <w:t xml:space="preserve">The </w:t>
      </w:r>
      <w:r w:rsidR="00A10684">
        <w:rPr>
          <w:rFonts w:ascii="Times New Roman" w:hAnsi="Times New Roman" w:cs="Times New Roman"/>
          <w:sz w:val="24"/>
          <w:szCs w:val="24"/>
          <w:lang w:eastAsia="es-ES"/>
        </w:rPr>
        <w:t xml:space="preserve">previous </w:t>
      </w:r>
      <w:r w:rsidR="00041A41">
        <w:rPr>
          <w:rFonts w:ascii="Times New Roman" w:hAnsi="Times New Roman" w:cs="Times New Roman"/>
          <w:sz w:val="24"/>
          <w:szCs w:val="24"/>
          <w:lang w:eastAsia="es-ES"/>
        </w:rPr>
        <w:t xml:space="preserve">data </w:t>
      </w:r>
      <w:r>
        <w:rPr>
          <w:rFonts w:ascii="Times New Roman" w:hAnsi="Times New Roman" w:cs="Times New Roman"/>
          <w:sz w:val="24"/>
          <w:szCs w:val="24"/>
          <w:lang w:eastAsia="es-ES"/>
        </w:rPr>
        <w:t xml:space="preserve">are </w:t>
      </w:r>
      <w:r w:rsidR="00E619C0">
        <w:rPr>
          <w:rFonts w:ascii="Times New Roman" w:hAnsi="Times New Roman" w:cs="Times New Roman"/>
          <w:sz w:val="24"/>
          <w:szCs w:val="24"/>
          <w:lang w:eastAsia="es-ES"/>
        </w:rPr>
        <w:t xml:space="preserve">echoed </w:t>
      </w:r>
      <w:r>
        <w:rPr>
          <w:rFonts w:ascii="Times New Roman" w:hAnsi="Times New Roman" w:cs="Times New Roman"/>
          <w:sz w:val="24"/>
          <w:szCs w:val="24"/>
          <w:lang w:eastAsia="es-ES"/>
        </w:rPr>
        <w:t xml:space="preserve">at </w:t>
      </w:r>
      <w:r w:rsidR="007A1AA5">
        <w:rPr>
          <w:rFonts w:ascii="Times New Roman" w:hAnsi="Times New Roman" w:cs="Times New Roman"/>
          <w:sz w:val="24"/>
          <w:szCs w:val="24"/>
          <w:lang w:eastAsia="es-ES"/>
        </w:rPr>
        <w:t xml:space="preserve">the </w:t>
      </w:r>
      <w:r>
        <w:rPr>
          <w:rFonts w:ascii="Times New Roman" w:hAnsi="Times New Roman" w:cs="Times New Roman"/>
          <w:sz w:val="24"/>
          <w:szCs w:val="24"/>
          <w:lang w:eastAsia="es-ES"/>
        </w:rPr>
        <w:t>national level</w:t>
      </w:r>
      <w:r w:rsidR="00936877">
        <w:rPr>
          <w:rFonts w:ascii="Times New Roman" w:hAnsi="Times New Roman" w:cs="Times New Roman"/>
          <w:sz w:val="24"/>
          <w:szCs w:val="24"/>
          <w:lang w:eastAsia="es-ES"/>
        </w:rPr>
        <w:t>.</w:t>
      </w:r>
      <w:r>
        <w:rPr>
          <w:rFonts w:ascii="Times New Roman" w:hAnsi="Times New Roman" w:cs="Times New Roman"/>
          <w:sz w:val="24"/>
          <w:szCs w:val="24"/>
          <w:lang w:eastAsia="es-ES"/>
        </w:rPr>
        <w:t xml:space="preserve"> NIS </w:t>
      </w:r>
      <w:r w:rsidR="00A10684">
        <w:rPr>
          <w:rFonts w:ascii="Times New Roman" w:hAnsi="Times New Roman" w:cs="Times New Roman"/>
          <w:sz w:val="24"/>
          <w:szCs w:val="24"/>
          <w:lang w:eastAsia="es-ES"/>
        </w:rPr>
        <w:t xml:space="preserve">insist on </w:t>
      </w:r>
      <w:r>
        <w:rPr>
          <w:rFonts w:ascii="Times New Roman" w:hAnsi="Times New Roman" w:cs="Times New Roman"/>
          <w:sz w:val="24"/>
          <w:szCs w:val="24"/>
          <w:lang w:eastAsia="es-ES"/>
        </w:rPr>
        <w:t xml:space="preserve">a </w:t>
      </w:r>
      <w:r w:rsidR="00041A41">
        <w:rPr>
          <w:rFonts w:ascii="Times New Roman" w:hAnsi="Times New Roman" w:cs="Times New Roman"/>
          <w:sz w:val="24"/>
          <w:szCs w:val="24"/>
          <w:lang w:eastAsia="es-ES"/>
        </w:rPr>
        <w:t>similar</w:t>
      </w:r>
      <w:r w:rsidR="00936877">
        <w:rPr>
          <w:rFonts w:ascii="Times New Roman" w:hAnsi="Times New Roman" w:cs="Times New Roman"/>
          <w:sz w:val="24"/>
          <w:szCs w:val="24"/>
          <w:lang w:eastAsia="es-ES"/>
        </w:rPr>
        <w:t>ity of</w:t>
      </w:r>
      <w:r w:rsidR="00041A41">
        <w:rPr>
          <w:rFonts w:ascii="Times New Roman" w:hAnsi="Times New Roman" w:cs="Times New Roman"/>
          <w:sz w:val="24"/>
          <w:szCs w:val="24"/>
          <w:lang w:eastAsia="es-ES"/>
        </w:rPr>
        <w:t xml:space="preserve"> character, </w:t>
      </w:r>
      <w:r>
        <w:rPr>
          <w:rFonts w:ascii="Times New Roman" w:hAnsi="Times New Roman" w:cs="Times New Roman"/>
          <w:sz w:val="24"/>
          <w:szCs w:val="24"/>
          <w:lang w:eastAsia="es-ES"/>
        </w:rPr>
        <w:t xml:space="preserve">collective distinctiveness </w:t>
      </w:r>
      <w:r w:rsidR="00A10684">
        <w:rPr>
          <w:rFonts w:ascii="Times New Roman" w:hAnsi="Times New Roman" w:cs="Times New Roman"/>
          <w:sz w:val="24"/>
          <w:szCs w:val="24"/>
          <w:lang w:eastAsia="es-ES"/>
        </w:rPr>
        <w:t xml:space="preserve">from </w:t>
      </w:r>
      <w:r>
        <w:rPr>
          <w:rFonts w:ascii="Times New Roman" w:hAnsi="Times New Roman" w:cs="Times New Roman"/>
          <w:sz w:val="24"/>
          <w:szCs w:val="24"/>
          <w:lang w:eastAsia="es-ES"/>
        </w:rPr>
        <w:t>other Spanish regions</w:t>
      </w:r>
      <w:r w:rsidR="0070359B">
        <w:rPr>
          <w:rFonts w:ascii="Times New Roman" w:hAnsi="Times New Roman" w:cs="Times New Roman"/>
          <w:sz w:val="24"/>
          <w:szCs w:val="24"/>
          <w:lang w:eastAsia="es-ES"/>
        </w:rPr>
        <w:t xml:space="preserve"> </w:t>
      </w:r>
      <w:r w:rsidR="00A10684">
        <w:rPr>
          <w:rFonts w:ascii="Times New Roman" w:hAnsi="Times New Roman" w:cs="Times New Roman"/>
          <w:sz w:val="24"/>
          <w:szCs w:val="24"/>
          <w:lang w:eastAsia="es-ES"/>
        </w:rPr>
        <w:t>originating in cultural and political divergence</w:t>
      </w:r>
      <w:r w:rsidR="006D4704">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 xml:space="preserve">(NIS10): </w:t>
      </w:r>
      <w:r>
        <w:rPr>
          <w:rFonts w:ascii="Times New Roman" w:hAnsi="Times New Roman" w:cs="Times New Roman"/>
          <w:i/>
          <w:sz w:val="24"/>
          <w:szCs w:val="24"/>
          <w:lang w:eastAsia="es-ES"/>
        </w:rPr>
        <w:t xml:space="preserve">Everyone has a different culture, but I think that people’s personality is the same throughout Spain </w:t>
      </w:r>
      <w:r>
        <w:rPr>
          <w:rFonts w:ascii="Times New Roman" w:hAnsi="Times New Roman" w:cs="Times New Roman"/>
          <w:sz w:val="24"/>
          <w:szCs w:val="24"/>
          <w:lang w:eastAsia="es-ES"/>
        </w:rPr>
        <w:t xml:space="preserve">(NIS11). The main difference </w:t>
      </w:r>
      <w:r w:rsidR="004D74B5">
        <w:rPr>
          <w:rFonts w:ascii="Times New Roman" w:hAnsi="Times New Roman" w:cs="Times New Roman"/>
          <w:sz w:val="24"/>
          <w:szCs w:val="24"/>
          <w:lang w:eastAsia="es-ES"/>
        </w:rPr>
        <w:t>nation-wi</w:t>
      </w:r>
      <w:r w:rsidR="00C35533">
        <w:rPr>
          <w:rFonts w:ascii="Times New Roman" w:hAnsi="Times New Roman" w:cs="Times New Roman"/>
          <w:sz w:val="24"/>
          <w:szCs w:val="24"/>
          <w:lang w:eastAsia="es-ES"/>
        </w:rPr>
        <w:t>d</w:t>
      </w:r>
      <w:r w:rsidR="004D74B5">
        <w:rPr>
          <w:rFonts w:ascii="Times New Roman" w:hAnsi="Times New Roman" w:cs="Times New Roman"/>
          <w:sz w:val="24"/>
          <w:szCs w:val="24"/>
          <w:lang w:eastAsia="es-ES"/>
        </w:rPr>
        <w:t xml:space="preserve">e </w:t>
      </w:r>
      <w:r>
        <w:rPr>
          <w:rFonts w:ascii="Times New Roman" w:hAnsi="Times New Roman" w:cs="Times New Roman"/>
          <w:sz w:val="24"/>
          <w:szCs w:val="24"/>
          <w:lang w:eastAsia="es-ES"/>
        </w:rPr>
        <w:t>is the</w:t>
      </w:r>
      <w:r w:rsidR="00936877">
        <w:rPr>
          <w:rFonts w:ascii="Times New Roman" w:hAnsi="Times New Roman" w:cs="Times New Roman"/>
          <w:sz w:val="24"/>
          <w:szCs w:val="24"/>
          <w:lang w:eastAsia="es-ES"/>
        </w:rPr>
        <w:t xml:space="preserve"> wealth of</w:t>
      </w:r>
      <w:r>
        <w:rPr>
          <w:rFonts w:ascii="Times New Roman" w:hAnsi="Times New Roman" w:cs="Times New Roman"/>
          <w:sz w:val="24"/>
          <w:szCs w:val="24"/>
          <w:lang w:eastAsia="es-ES"/>
        </w:rPr>
        <w:t xml:space="preserve"> variety</w:t>
      </w:r>
      <w:r w:rsidR="005F6230">
        <w:rPr>
          <w:rFonts w:ascii="Times New Roman" w:hAnsi="Times New Roman" w:cs="Times New Roman"/>
          <w:sz w:val="24"/>
          <w:szCs w:val="24"/>
          <w:lang w:eastAsia="es-ES"/>
        </w:rPr>
        <w:t xml:space="preserve"> in</w:t>
      </w:r>
      <w:r>
        <w:rPr>
          <w:rFonts w:ascii="Times New Roman" w:hAnsi="Times New Roman" w:cs="Times New Roman"/>
          <w:sz w:val="24"/>
          <w:szCs w:val="24"/>
          <w:lang w:eastAsia="es-ES"/>
        </w:rPr>
        <w:t xml:space="preserve"> </w:t>
      </w:r>
      <w:r w:rsidR="00936877">
        <w:rPr>
          <w:rFonts w:ascii="Times New Roman" w:hAnsi="Times New Roman" w:cs="Times New Roman"/>
          <w:sz w:val="24"/>
          <w:szCs w:val="24"/>
          <w:lang w:eastAsia="es-ES"/>
        </w:rPr>
        <w:t xml:space="preserve">the Spanish </w:t>
      </w:r>
      <w:r>
        <w:rPr>
          <w:rFonts w:ascii="Times New Roman" w:hAnsi="Times New Roman" w:cs="Times New Roman"/>
          <w:sz w:val="24"/>
          <w:szCs w:val="24"/>
          <w:lang w:eastAsia="es-ES"/>
        </w:rPr>
        <w:t xml:space="preserve">languages </w:t>
      </w:r>
      <w:r w:rsidR="005F6230">
        <w:rPr>
          <w:rFonts w:ascii="Times New Roman" w:hAnsi="Times New Roman" w:cs="Times New Roman"/>
          <w:sz w:val="24"/>
          <w:szCs w:val="24"/>
          <w:lang w:eastAsia="es-ES"/>
        </w:rPr>
        <w:t xml:space="preserve">found </w:t>
      </w:r>
      <w:r w:rsidR="00936877">
        <w:rPr>
          <w:rFonts w:ascii="Times New Roman" w:hAnsi="Times New Roman" w:cs="Times New Roman"/>
          <w:sz w:val="24"/>
          <w:szCs w:val="24"/>
          <w:lang w:eastAsia="es-ES"/>
        </w:rPr>
        <w:t>region</w:t>
      </w:r>
      <w:r w:rsidR="00C35533">
        <w:rPr>
          <w:rFonts w:ascii="Times New Roman" w:hAnsi="Times New Roman" w:cs="Times New Roman"/>
          <w:sz w:val="24"/>
          <w:szCs w:val="24"/>
          <w:lang w:eastAsia="es-ES"/>
        </w:rPr>
        <w:t>ally</w:t>
      </w:r>
      <w:r>
        <w:rPr>
          <w:rFonts w:ascii="Times New Roman" w:hAnsi="Times New Roman" w:cs="Times New Roman"/>
          <w:sz w:val="24"/>
          <w:szCs w:val="24"/>
          <w:lang w:eastAsia="es-ES"/>
        </w:rPr>
        <w:t xml:space="preserve"> (NIS15, NIS18). </w:t>
      </w:r>
    </w:p>
    <w:p w14:paraId="675DC52E" w14:textId="583280D0" w:rsidR="007778B4" w:rsidRDefault="007778B4" w:rsidP="00AB6D2D">
      <w:pPr>
        <w:pStyle w:val="Textoindependiente"/>
        <w:spacing w:after="0" w:line="240" w:lineRule="auto"/>
        <w:ind w:firstLine="720"/>
        <w:jc w:val="both"/>
        <w:rPr>
          <w:rFonts w:ascii="Times New Roman" w:eastAsiaTheme="minorEastAsia" w:hAnsi="Times New Roman" w:cs="Times New Roman"/>
          <w:sz w:val="24"/>
          <w:szCs w:val="24"/>
          <w:lang w:eastAsia="es-ES"/>
        </w:rPr>
      </w:pPr>
      <w:r>
        <w:rPr>
          <w:rFonts w:ascii="Times New Roman" w:hAnsi="Times New Roman" w:cs="Times New Roman"/>
          <w:sz w:val="24"/>
          <w:szCs w:val="24"/>
          <w:lang w:eastAsia="es-ES"/>
        </w:rPr>
        <w:t xml:space="preserve">As </w:t>
      </w:r>
      <w:r w:rsidR="004D74B5">
        <w:rPr>
          <w:rFonts w:ascii="Times New Roman" w:hAnsi="Times New Roman" w:cs="Times New Roman"/>
          <w:sz w:val="24"/>
          <w:szCs w:val="24"/>
          <w:lang w:eastAsia="es-ES"/>
        </w:rPr>
        <w:t>discussed</w:t>
      </w:r>
      <w:r>
        <w:rPr>
          <w:rFonts w:ascii="Times New Roman" w:hAnsi="Times New Roman" w:cs="Times New Roman"/>
          <w:sz w:val="24"/>
          <w:szCs w:val="24"/>
          <w:lang w:eastAsia="es-ES"/>
        </w:rPr>
        <w:t xml:space="preserve"> above, </w:t>
      </w:r>
      <w:r w:rsidR="00AE3B59">
        <w:rPr>
          <w:rFonts w:ascii="Times New Roman" w:hAnsi="Times New Roman" w:cs="Times New Roman"/>
          <w:sz w:val="24"/>
          <w:szCs w:val="24"/>
          <w:lang w:eastAsia="es-ES"/>
        </w:rPr>
        <w:t>IS</w:t>
      </w:r>
      <w:r>
        <w:rPr>
          <w:rFonts w:ascii="Times New Roman" w:hAnsi="Times New Roman" w:cs="Times New Roman"/>
          <w:sz w:val="24"/>
          <w:szCs w:val="24"/>
          <w:lang w:eastAsia="es-ES"/>
        </w:rPr>
        <w:t xml:space="preserve"> perceive </w:t>
      </w:r>
      <w:r w:rsidR="004D74B5">
        <w:rPr>
          <w:rFonts w:ascii="Times New Roman" w:hAnsi="Times New Roman" w:cs="Times New Roman"/>
          <w:sz w:val="24"/>
          <w:szCs w:val="24"/>
          <w:lang w:eastAsia="es-ES"/>
        </w:rPr>
        <w:t>that</w:t>
      </w:r>
      <w:r w:rsidR="00EE0E21">
        <w:rPr>
          <w:rFonts w:ascii="Times New Roman" w:hAnsi="Times New Roman" w:cs="Times New Roman"/>
          <w:sz w:val="24"/>
          <w:szCs w:val="24"/>
          <w:lang w:eastAsia="es-ES"/>
        </w:rPr>
        <w:t>,</w:t>
      </w:r>
      <w:r w:rsidR="004D74B5">
        <w:rPr>
          <w:rFonts w:ascii="Times New Roman" w:hAnsi="Times New Roman" w:cs="Times New Roman"/>
          <w:sz w:val="24"/>
          <w:szCs w:val="24"/>
          <w:lang w:eastAsia="es-ES"/>
        </w:rPr>
        <w:t xml:space="preserve"> </w:t>
      </w:r>
      <w:r w:rsidR="00A10684">
        <w:rPr>
          <w:rFonts w:ascii="Times New Roman" w:hAnsi="Times New Roman" w:cs="Times New Roman"/>
          <w:sz w:val="24"/>
          <w:szCs w:val="24"/>
          <w:lang w:eastAsia="es-ES"/>
        </w:rPr>
        <w:t>ultimately</w:t>
      </w:r>
      <w:r w:rsidR="00EE0E21">
        <w:rPr>
          <w:rFonts w:ascii="Times New Roman" w:hAnsi="Times New Roman" w:cs="Times New Roman"/>
          <w:sz w:val="24"/>
          <w:szCs w:val="24"/>
          <w:lang w:eastAsia="es-ES"/>
        </w:rPr>
        <w:t>,</w:t>
      </w:r>
      <w:r w:rsidR="00A10684">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 xml:space="preserve">the same </w:t>
      </w:r>
      <w:proofErr w:type="gramStart"/>
      <w:r>
        <w:rPr>
          <w:rFonts w:ascii="Times New Roman" w:hAnsi="Times New Roman" w:cs="Times New Roman"/>
          <w:sz w:val="24"/>
          <w:szCs w:val="24"/>
          <w:lang w:eastAsia="es-ES"/>
        </w:rPr>
        <w:t>hetero</w:t>
      </w:r>
      <w:r w:rsidR="004D74B5">
        <w:rPr>
          <w:rFonts w:ascii="Times New Roman" w:hAnsi="Times New Roman" w:cs="Times New Roman"/>
          <w:sz w:val="24"/>
          <w:szCs w:val="24"/>
          <w:lang w:eastAsia="es-ES"/>
        </w:rPr>
        <w:t>-</w:t>
      </w:r>
      <w:r>
        <w:rPr>
          <w:rFonts w:ascii="Times New Roman" w:hAnsi="Times New Roman" w:cs="Times New Roman"/>
          <w:sz w:val="24"/>
          <w:szCs w:val="24"/>
          <w:lang w:eastAsia="es-ES"/>
        </w:rPr>
        <w:t>stereotypes</w:t>
      </w:r>
      <w:proofErr w:type="gramEnd"/>
      <w:r>
        <w:rPr>
          <w:rFonts w:ascii="Times New Roman" w:hAnsi="Times New Roman" w:cs="Times New Roman"/>
          <w:sz w:val="24"/>
          <w:szCs w:val="24"/>
          <w:lang w:eastAsia="es-ES"/>
        </w:rPr>
        <w:t xml:space="preserve"> </w:t>
      </w:r>
      <w:r w:rsidR="00A10684">
        <w:rPr>
          <w:rFonts w:ascii="Times New Roman" w:hAnsi="Times New Roman" w:cs="Times New Roman"/>
          <w:sz w:val="24"/>
          <w:szCs w:val="24"/>
          <w:lang w:eastAsia="es-ES"/>
        </w:rPr>
        <w:t xml:space="preserve">pertain </w:t>
      </w:r>
      <w:r w:rsidR="004D74B5">
        <w:rPr>
          <w:rFonts w:ascii="Times New Roman" w:hAnsi="Times New Roman" w:cs="Times New Roman"/>
          <w:sz w:val="24"/>
          <w:szCs w:val="24"/>
          <w:lang w:eastAsia="es-ES"/>
        </w:rPr>
        <w:t xml:space="preserve">to their </w:t>
      </w:r>
      <w:r>
        <w:rPr>
          <w:rFonts w:ascii="Times New Roman" w:hAnsi="Times New Roman" w:cs="Times New Roman"/>
          <w:sz w:val="24"/>
          <w:szCs w:val="24"/>
          <w:lang w:eastAsia="es-ES"/>
        </w:rPr>
        <w:t>nation and region</w:t>
      </w:r>
      <w:r w:rsidR="00AE3B59">
        <w:rPr>
          <w:rFonts w:ascii="Times New Roman" w:hAnsi="Times New Roman" w:cs="Times New Roman"/>
          <w:sz w:val="24"/>
          <w:szCs w:val="24"/>
          <w:lang w:eastAsia="es-ES"/>
        </w:rPr>
        <w:t>, being particularly</w:t>
      </w:r>
      <w:r w:rsidR="004D74B5">
        <w:rPr>
          <w:rFonts w:ascii="Times New Roman" w:hAnsi="Times New Roman" w:cs="Times New Roman"/>
          <w:sz w:val="24"/>
          <w:szCs w:val="24"/>
          <w:lang w:eastAsia="es-ES"/>
        </w:rPr>
        <w:t xml:space="preserve"> vocal in this respect</w:t>
      </w:r>
      <w:r w:rsidR="0097143C">
        <w:rPr>
          <w:rFonts w:ascii="Times New Roman" w:hAnsi="Times New Roman" w:cs="Times New Roman"/>
          <w:sz w:val="24"/>
          <w:szCs w:val="24"/>
          <w:lang w:eastAsia="es-ES"/>
        </w:rPr>
        <w:t>.</w:t>
      </w:r>
      <w:r>
        <w:rPr>
          <w:rFonts w:ascii="Times New Roman" w:hAnsi="Times New Roman" w:cs="Times New Roman"/>
          <w:sz w:val="24"/>
          <w:szCs w:val="24"/>
          <w:lang w:eastAsia="es-ES"/>
        </w:rPr>
        <w:t xml:space="preserve"> </w:t>
      </w:r>
      <w:r w:rsidR="0097143C">
        <w:rPr>
          <w:rFonts w:ascii="Times New Roman" w:hAnsi="Times New Roman" w:cs="Times New Roman"/>
          <w:sz w:val="24"/>
          <w:szCs w:val="24"/>
          <w:lang w:eastAsia="es-ES"/>
        </w:rPr>
        <w:t>Drawing on</w:t>
      </w:r>
      <w:r w:rsidR="004D74B5">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their experience abroad</w:t>
      </w:r>
      <w:r w:rsidR="0097143C">
        <w:rPr>
          <w:rFonts w:ascii="Times New Roman" w:hAnsi="Times New Roman" w:cs="Times New Roman"/>
          <w:sz w:val="24"/>
          <w:szCs w:val="24"/>
          <w:lang w:eastAsia="es-ES"/>
        </w:rPr>
        <w:t xml:space="preserve"> they claim that</w:t>
      </w:r>
      <w:r>
        <w:rPr>
          <w:rFonts w:ascii="Times New Roman" w:hAnsi="Times New Roman" w:cs="Times New Roman"/>
          <w:sz w:val="24"/>
          <w:szCs w:val="24"/>
        </w:rPr>
        <w:t xml:space="preserve"> </w:t>
      </w:r>
      <w:r w:rsidR="005416F4">
        <w:rPr>
          <w:rFonts w:ascii="Times New Roman" w:hAnsi="Times New Roman" w:cs="Times New Roman"/>
          <w:i/>
          <w:sz w:val="24"/>
          <w:szCs w:val="24"/>
        </w:rPr>
        <w:t>p</w:t>
      </w:r>
      <w:r>
        <w:rPr>
          <w:rFonts w:ascii="Times New Roman" w:hAnsi="Times New Roman" w:cs="Times New Roman"/>
          <w:i/>
          <w:sz w:val="24"/>
          <w:szCs w:val="24"/>
        </w:rPr>
        <w:t xml:space="preserve">eople from many European countries frown </w:t>
      </w:r>
      <w:r w:rsidR="00EE0E21">
        <w:rPr>
          <w:rFonts w:ascii="Times New Roman" w:hAnsi="Times New Roman" w:cs="Times New Roman"/>
          <w:i/>
          <w:sz w:val="24"/>
          <w:szCs w:val="24"/>
        </w:rPr>
        <w:t xml:space="preserve">upon </w:t>
      </w:r>
      <w:r>
        <w:rPr>
          <w:rFonts w:ascii="Times New Roman" w:hAnsi="Times New Roman" w:cs="Times New Roman"/>
          <w:i/>
          <w:sz w:val="24"/>
          <w:szCs w:val="24"/>
        </w:rPr>
        <w:t xml:space="preserve">Spaniards </w:t>
      </w:r>
      <w:r>
        <w:rPr>
          <w:rFonts w:ascii="Times New Roman" w:hAnsi="Times New Roman" w:cs="Times New Roman"/>
          <w:sz w:val="24"/>
          <w:szCs w:val="24"/>
        </w:rPr>
        <w:t>(IS10)</w:t>
      </w:r>
      <w:r w:rsidR="00C0091B">
        <w:rPr>
          <w:rFonts w:ascii="Times New Roman" w:hAnsi="Times New Roman" w:cs="Times New Roman"/>
          <w:sz w:val="24"/>
          <w:szCs w:val="24"/>
        </w:rPr>
        <w:t xml:space="preserve"> and </w:t>
      </w:r>
      <w:r w:rsidR="005F6230">
        <w:rPr>
          <w:rFonts w:ascii="Times New Roman" w:hAnsi="Times New Roman" w:cs="Times New Roman"/>
          <w:sz w:val="24"/>
          <w:szCs w:val="24"/>
        </w:rPr>
        <w:t xml:space="preserve">acknowledge </w:t>
      </w:r>
      <w:r w:rsidR="00C0091B">
        <w:rPr>
          <w:rFonts w:ascii="Times New Roman" w:hAnsi="Times New Roman" w:cs="Times New Roman"/>
          <w:sz w:val="24"/>
          <w:szCs w:val="24"/>
        </w:rPr>
        <w:t>labels</w:t>
      </w:r>
      <w:r w:rsidR="005F6230">
        <w:rPr>
          <w:rFonts w:ascii="Times New Roman" w:hAnsi="Times New Roman" w:cs="Times New Roman"/>
          <w:sz w:val="24"/>
          <w:szCs w:val="24"/>
        </w:rPr>
        <w:t xml:space="preserve"> attributed to Spaniards,</w:t>
      </w:r>
      <w:r w:rsidR="00C0091B">
        <w:rPr>
          <w:rFonts w:ascii="Times New Roman" w:hAnsi="Times New Roman" w:cs="Times New Roman"/>
          <w:sz w:val="24"/>
          <w:szCs w:val="24"/>
        </w:rPr>
        <w:t xml:space="preserve"> such </w:t>
      </w:r>
      <w:r w:rsidR="004D74B5">
        <w:rPr>
          <w:rFonts w:ascii="Times New Roman" w:hAnsi="Times New Roman" w:cs="Times New Roman"/>
          <w:sz w:val="24"/>
          <w:szCs w:val="24"/>
        </w:rPr>
        <w:t>as</w:t>
      </w:r>
      <w:r>
        <w:rPr>
          <w:rFonts w:ascii="Times New Roman" w:hAnsi="Times New Roman" w:cs="Times New Roman"/>
          <w:sz w:val="24"/>
          <w:szCs w:val="24"/>
        </w:rPr>
        <w:t xml:space="preserve"> womanizers (IS10, IS7), idle (IS7),</w:t>
      </w:r>
      <w:r w:rsidR="001D077B">
        <w:rPr>
          <w:rFonts w:ascii="Times New Roman" w:hAnsi="Times New Roman" w:cs="Times New Roman"/>
          <w:sz w:val="24"/>
          <w:szCs w:val="24"/>
        </w:rPr>
        <w:t xml:space="preserve"> </w:t>
      </w:r>
      <w:r>
        <w:rPr>
          <w:rFonts w:ascii="Times New Roman" w:hAnsi="Times New Roman" w:cs="Times New Roman"/>
          <w:sz w:val="24"/>
          <w:szCs w:val="24"/>
        </w:rPr>
        <w:t xml:space="preserve">siesta </w:t>
      </w:r>
      <w:r w:rsidR="00EE0E21">
        <w:rPr>
          <w:rFonts w:ascii="Times New Roman" w:hAnsi="Times New Roman" w:cs="Times New Roman"/>
          <w:sz w:val="24"/>
          <w:szCs w:val="24"/>
        </w:rPr>
        <w:t xml:space="preserve">lovers </w:t>
      </w:r>
      <w:r>
        <w:rPr>
          <w:rFonts w:ascii="Times New Roman" w:hAnsi="Times New Roman" w:cs="Times New Roman"/>
          <w:sz w:val="24"/>
          <w:szCs w:val="24"/>
        </w:rPr>
        <w:t>(IS5, IS11)</w:t>
      </w:r>
      <w:r w:rsidR="001D077B">
        <w:rPr>
          <w:rFonts w:ascii="Times New Roman" w:hAnsi="Times New Roman" w:cs="Times New Roman"/>
          <w:sz w:val="24"/>
          <w:szCs w:val="24"/>
        </w:rPr>
        <w:t>,</w:t>
      </w:r>
      <w:r w:rsidR="00A10684">
        <w:rPr>
          <w:rFonts w:ascii="Times New Roman" w:hAnsi="Times New Roman" w:cs="Times New Roman"/>
          <w:sz w:val="24"/>
          <w:szCs w:val="24"/>
        </w:rPr>
        <w:t xml:space="preserve"> </w:t>
      </w:r>
      <w:r>
        <w:rPr>
          <w:rFonts w:ascii="Times New Roman" w:hAnsi="Times New Roman" w:cs="Times New Roman"/>
          <w:sz w:val="24"/>
          <w:szCs w:val="24"/>
        </w:rPr>
        <w:t xml:space="preserve">party </w:t>
      </w:r>
      <w:r w:rsidR="00AA429D">
        <w:rPr>
          <w:rFonts w:ascii="Times New Roman" w:hAnsi="Times New Roman" w:cs="Times New Roman"/>
          <w:sz w:val="24"/>
          <w:szCs w:val="24"/>
        </w:rPr>
        <w:t xml:space="preserve">lovers </w:t>
      </w:r>
      <w:r>
        <w:rPr>
          <w:rFonts w:ascii="Times New Roman" w:hAnsi="Times New Roman" w:cs="Times New Roman"/>
          <w:sz w:val="24"/>
          <w:szCs w:val="24"/>
        </w:rPr>
        <w:t>(</w:t>
      </w:r>
      <w:r>
        <w:rPr>
          <w:rFonts w:ascii="Times New Roman" w:eastAsiaTheme="minorEastAsia" w:hAnsi="Times New Roman" w:cs="Times New Roman"/>
          <w:sz w:val="24"/>
          <w:szCs w:val="24"/>
          <w:lang w:eastAsia="es-ES"/>
        </w:rPr>
        <w:t>IS7, IS11, NIS12, IS5)</w:t>
      </w:r>
      <w:r w:rsidR="00A10684">
        <w:rPr>
          <w:rFonts w:ascii="Times New Roman" w:eastAsiaTheme="minorEastAsia" w:hAnsi="Times New Roman" w:cs="Times New Roman"/>
          <w:sz w:val="24"/>
          <w:szCs w:val="24"/>
          <w:lang w:eastAsia="es-ES"/>
        </w:rPr>
        <w:t>,</w:t>
      </w:r>
      <w:r w:rsidR="00C0091B">
        <w:rPr>
          <w:rFonts w:ascii="Times New Roman" w:eastAsiaTheme="minorEastAsia" w:hAnsi="Times New Roman" w:cs="Times New Roman"/>
          <w:sz w:val="24"/>
          <w:szCs w:val="24"/>
          <w:lang w:eastAsia="es-ES"/>
        </w:rPr>
        <w:t xml:space="preserve"> and politically corrupt:</w:t>
      </w:r>
      <w:r>
        <w:rPr>
          <w:rFonts w:ascii="Times New Roman" w:eastAsiaTheme="minorEastAsia" w:hAnsi="Times New Roman" w:cs="Times New Roman"/>
          <w:sz w:val="24"/>
          <w:szCs w:val="24"/>
          <w:lang w:eastAsia="es-ES"/>
        </w:rPr>
        <w:t xml:space="preserve"> </w:t>
      </w:r>
    </w:p>
    <w:p w14:paraId="13627192" w14:textId="584422ED" w:rsidR="007778B4" w:rsidRDefault="007778B4" w:rsidP="00930337">
      <w:pPr>
        <w:pStyle w:val="Textoindependiente"/>
        <w:spacing w:after="0" w:line="240" w:lineRule="auto"/>
        <w:ind w:left="851" w:right="851"/>
        <w:jc w:val="both"/>
        <w:rPr>
          <w:rFonts w:ascii="Times New Roman" w:eastAsiaTheme="minorEastAsia" w:hAnsi="Times New Roman" w:cs="Times New Roman"/>
          <w:szCs w:val="24"/>
          <w:lang w:eastAsia="es-ES"/>
        </w:rPr>
      </w:pPr>
      <w:r>
        <w:rPr>
          <w:rFonts w:ascii="Times New Roman" w:eastAsiaTheme="minorEastAsia" w:hAnsi="Times New Roman" w:cs="Times New Roman"/>
          <w:szCs w:val="24"/>
          <w:lang w:eastAsia="es-ES"/>
        </w:rPr>
        <w:t xml:space="preserve">At the political level, we are all considered </w:t>
      </w:r>
      <w:r w:rsidR="00EE0E21">
        <w:rPr>
          <w:rFonts w:ascii="Times New Roman" w:eastAsiaTheme="minorEastAsia" w:hAnsi="Times New Roman" w:cs="Times New Roman"/>
          <w:szCs w:val="24"/>
          <w:lang w:eastAsia="es-ES"/>
        </w:rPr>
        <w:t>to be</w:t>
      </w:r>
      <w:r>
        <w:rPr>
          <w:rFonts w:ascii="Times New Roman" w:eastAsiaTheme="minorEastAsia" w:hAnsi="Times New Roman" w:cs="Times New Roman"/>
          <w:szCs w:val="24"/>
          <w:lang w:eastAsia="es-ES"/>
        </w:rPr>
        <w:t xml:space="preserve"> dishonest and corrupt people […] </w:t>
      </w:r>
      <w:r w:rsidR="00A10684">
        <w:rPr>
          <w:rFonts w:ascii="Times New Roman" w:eastAsiaTheme="minorEastAsia" w:hAnsi="Times New Roman" w:cs="Times New Roman"/>
          <w:szCs w:val="24"/>
          <w:lang w:eastAsia="es-ES"/>
        </w:rPr>
        <w:t xml:space="preserve">one </w:t>
      </w:r>
      <w:r>
        <w:rPr>
          <w:rFonts w:ascii="Times New Roman" w:eastAsiaTheme="minorEastAsia" w:hAnsi="Times New Roman" w:cs="Times New Roman"/>
          <w:szCs w:val="24"/>
          <w:lang w:eastAsia="es-ES"/>
        </w:rPr>
        <w:t xml:space="preserve">may come to feel ashamed to be </w:t>
      </w:r>
      <w:r w:rsidR="00A10684">
        <w:rPr>
          <w:rFonts w:ascii="Times New Roman" w:eastAsiaTheme="minorEastAsia" w:hAnsi="Times New Roman" w:cs="Times New Roman"/>
          <w:szCs w:val="24"/>
          <w:lang w:eastAsia="es-ES"/>
        </w:rPr>
        <w:t xml:space="preserve">a </w:t>
      </w:r>
      <w:r>
        <w:rPr>
          <w:rFonts w:ascii="Times New Roman" w:eastAsiaTheme="minorEastAsia" w:hAnsi="Times New Roman" w:cs="Times New Roman"/>
          <w:szCs w:val="24"/>
          <w:lang w:eastAsia="es-ES"/>
        </w:rPr>
        <w:t>Spani</w:t>
      </w:r>
      <w:r w:rsidR="00A10684">
        <w:rPr>
          <w:rFonts w:ascii="Times New Roman" w:eastAsiaTheme="minorEastAsia" w:hAnsi="Times New Roman" w:cs="Times New Roman"/>
          <w:szCs w:val="24"/>
          <w:lang w:eastAsia="es-ES"/>
        </w:rPr>
        <w:t>ard</w:t>
      </w:r>
      <w:r>
        <w:rPr>
          <w:rFonts w:ascii="Times New Roman" w:eastAsiaTheme="minorEastAsia" w:hAnsi="Times New Roman" w:cs="Times New Roman"/>
          <w:szCs w:val="24"/>
          <w:lang w:eastAsia="es-ES"/>
        </w:rPr>
        <w:t xml:space="preserve"> </w:t>
      </w:r>
      <w:r w:rsidR="00EE0E21">
        <w:rPr>
          <w:rFonts w:ascii="Times New Roman" w:eastAsiaTheme="minorEastAsia" w:hAnsi="Times New Roman" w:cs="Times New Roman"/>
          <w:szCs w:val="24"/>
          <w:lang w:eastAsia="es-ES"/>
        </w:rPr>
        <w:t>when abroad</w:t>
      </w:r>
      <w:r>
        <w:rPr>
          <w:rFonts w:ascii="Times New Roman" w:eastAsiaTheme="minorEastAsia" w:hAnsi="Times New Roman" w:cs="Times New Roman"/>
          <w:szCs w:val="24"/>
          <w:lang w:eastAsia="es-ES"/>
        </w:rPr>
        <w:t xml:space="preserve">. They hold you in contempt if you are </w:t>
      </w:r>
      <w:r w:rsidR="00A10684">
        <w:rPr>
          <w:rFonts w:ascii="Times New Roman" w:eastAsiaTheme="minorEastAsia" w:hAnsi="Times New Roman" w:cs="Times New Roman"/>
          <w:szCs w:val="24"/>
          <w:lang w:eastAsia="es-ES"/>
        </w:rPr>
        <w:t xml:space="preserve">a </w:t>
      </w:r>
      <w:r>
        <w:rPr>
          <w:rFonts w:ascii="Times New Roman" w:eastAsiaTheme="minorEastAsia" w:hAnsi="Times New Roman" w:cs="Times New Roman"/>
          <w:szCs w:val="24"/>
          <w:lang w:eastAsia="es-ES"/>
        </w:rPr>
        <w:t>Spani</w:t>
      </w:r>
      <w:r w:rsidR="00A10684">
        <w:rPr>
          <w:rFonts w:ascii="Times New Roman" w:eastAsiaTheme="minorEastAsia" w:hAnsi="Times New Roman" w:cs="Times New Roman"/>
          <w:szCs w:val="24"/>
          <w:lang w:eastAsia="es-ES"/>
        </w:rPr>
        <w:t>ard</w:t>
      </w:r>
      <w:r>
        <w:rPr>
          <w:rFonts w:ascii="Times New Roman" w:eastAsiaTheme="minorEastAsia" w:hAnsi="Times New Roman" w:cs="Times New Roman"/>
          <w:i/>
          <w:szCs w:val="24"/>
          <w:lang w:eastAsia="es-ES"/>
        </w:rPr>
        <w:t xml:space="preserve"> </w:t>
      </w:r>
      <w:r>
        <w:rPr>
          <w:rFonts w:ascii="Times New Roman" w:eastAsiaTheme="minorEastAsia" w:hAnsi="Times New Roman" w:cs="Times New Roman"/>
          <w:szCs w:val="24"/>
          <w:lang w:eastAsia="es-ES"/>
        </w:rPr>
        <w:t>(NIS17).</w:t>
      </w:r>
    </w:p>
    <w:p w14:paraId="42ABAB2E" w14:textId="48FCC7BF" w:rsidR="007778B4" w:rsidRDefault="007778B4" w:rsidP="00C627C3">
      <w:pPr>
        <w:pStyle w:val="Textoindependiente"/>
        <w:spacing w:after="0" w:line="240" w:lineRule="auto"/>
        <w:jc w:val="both"/>
        <w:rPr>
          <w:rFonts w:ascii="Times New Roman" w:hAnsi="Times New Roman" w:cs="Times New Roman"/>
          <w:i/>
          <w:sz w:val="24"/>
          <w:szCs w:val="24"/>
          <w:lang w:eastAsia="es-ES"/>
        </w:rPr>
      </w:pPr>
      <w:r>
        <w:rPr>
          <w:rFonts w:ascii="Times New Roman" w:eastAsiaTheme="minorEastAsia" w:hAnsi="Times New Roman" w:cs="Times New Roman"/>
          <w:sz w:val="24"/>
          <w:szCs w:val="24"/>
          <w:lang w:eastAsia="es-ES"/>
        </w:rPr>
        <w:t xml:space="preserve">In </w:t>
      </w:r>
      <w:r w:rsidR="00AA429D">
        <w:rPr>
          <w:rFonts w:ascii="Times New Roman" w:eastAsiaTheme="minorEastAsia" w:hAnsi="Times New Roman" w:cs="Times New Roman"/>
          <w:sz w:val="24"/>
          <w:szCs w:val="24"/>
          <w:lang w:eastAsia="es-ES"/>
        </w:rPr>
        <w:t>contrast</w:t>
      </w:r>
      <w:r>
        <w:rPr>
          <w:rFonts w:ascii="Times New Roman" w:eastAsiaTheme="minorEastAsia" w:hAnsi="Times New Roman" w:cs="Times New Roman"/>
          <w:sz w:val="24"/>
          <w:szCs w:val="24"/>
          <w:lang w:eastAsia="es-ES"/>
        </w:rPr>
        <w:t xml:space="preserve">, </w:t>
      </w:r>
      <w:r w:rsidR="00AA429D">
        <w:rPr>
          <w:rFonts w:ascii="Times New Roman" w:eastAsiaTheme="minorEastAsia" w:hAnsi="Times New Roman" w:cs="Times New Roman"/>
          <w:sz w:val="24"/>
          <w:szCs w:val="24"/>
          <w:lang w:eastAsia="es-ES"/>
        </w:rPr>
        <w:t>traits such as</w:t>
      </w:r>
      <w:r>
        <w:rPr>
          <w:rFonts w:ascii="Times New Roman" w:eastAsiaTheme="minorEastAsia" w:hAnsi="Times New Roman" w:cs="Times New Roman"/>
          <w:sz w:val="24"/>
          <w:szCs w:val="24"/>
          <w:lang w:eastAsia="es-ES"/>
        </w:rPr>
        <w:t xml:space="preserve"> </w:t>
      </w:r>
      <w:r w:rsidR="00AA429D">
        <w:rPr>
          <w:rFonts w:ascii="Times New Roman" w:eastAsiaTheme="minorEastAsia" w:hAnsi="Times New Roman" w:cs="Times New Roman"/>
          <w:sz w:val="24"/>
          <w:szCs w:val="24"/>
          <w:lang w:eastAsia="es-ES"/>
        </w:rPr>
        <w:t xml:space="preserve">being </w:t>
      </w:r>
      <w:r>
        <w:rPr>
          <w:rFonts w:ascii="Times New Roman" w:eastAsiaTheme="minorEastAsia" w:hAnsi="Times New Roman" w:cs="Times New Roman"/>
          <w:sz w:val="24"/>
          <w:szCs w:val="24"/>
          <w:lang w:eastAsia="es-ES"/>
        </w:rPr>
        <w:t>open and cheerful (IS5, IS4)</w:t>
      </w:r>
      <w:r w:rsidR="00AA429D">
        <w:rPr>
          <w:rFonts w:ascii="Times New Roman" w:eastAsiaTheme="minorEastAsia" w:hAnsi="Times New Roman" w:cs="Times New Roman"/>
          <w:sz w:val="24"/>
          <w:szCs w:val="24"/>
          <w:lang w:eastAsia="es-ES"/>
        </w:rPr>
        <w:t xml:space="preserve"> </w:t>
      </w:r>
      <w:r w:rsidR="005F6230">
        <w:rPr>
          <w:rFonts w:ascii="Times New Roman" w:eastAsiaTheme="minorEastAsia" w:hAnsi="Times New Roman" w:cs="Times New Roman"/>
          <w:sz w:val="24"/>
          <w:szCs w:val="24"/>
          <w:lang w:eastAsia="es-ES"/>
        </w:rPr>
        <w:t xml:space="preserve">emerge </w:t>
      </w:r>
      <w:r w:rsidR="00AA429D">
        <w:rPr>
          <w:rFonts w:ascii="Times New Roman" w:eastAsiaTheme="minorEastAsia" w:hAnsi="Times New Roman" w:cs="Times New Roman"/>
          <w:sz w:val="24"/>
          <w:szCs w:val="24"/>
          <w:lang w:eastAsia="es-ES"/>
        </w:rPr>
        <w:t>as both</w:t>
      </w:r>
      <w:r>
        <w:rPr>
          <w:rFonts w:ascii="Times New Roman" w:eastAsiaTheme="minorEastAsia" w:hAnsi="Times New Roman" w:cs="Times New Roman"/>
          <w:sz w:val="24"/>
          <w:szCs w:val="24"/>
          <w:lang w:eastAsia="es-ES"/>
        </w:rPr>
        <w:t xml:space="preserve"> hetero</w:t>
      </w:r>
      <w:r w:rsidR="00AA429D">
        <w:rPr>
          <w:rFonts w:ascii="Times New Roman" w:eastAsiaTheme="minorEastAsia" w:hAnsi="Times New Roman" w:cs="Times New Roman"/>
          <w:sz w:val="24"/>
          <w:szCs w:val="24"/>
          <w:lang w:eastAsia="es-ES"/>
        </w:rPr>
        <w:t>-</w:t>
      </w:r>
      <w:r>
        <w:rPr>
          <w:rFonts w:ascii="Times New Roman" w:eastAsiaTheme="minorEastAsia" w:hAnsi="Times New Roman" w:cs="Times New Roman"/>
          <w:sz w:val="24"/>
          <w:szCs w:val="24"/>
          <w:lang w:eastAsia="es-ES"/>
        </w:rPr>
        <w:t>ster</w:t>
      </w:r>
      <w:r w:rsidR="00824CD7">
        <w:rPr>
          <w:rFonts w:ascii="Times New Roman" w:eastAsiaTheme="minorEastAsia" w:hAnsi="Times New Roman" w:cs="Times New Roman"/>
          <w:sz w:val="24"/>
          <w:szCs w:val="24"/>
          <w:lang w:eastAsia="es-ES"/>
        </w:rPr>
        <w:t>e</w:t>
      </w:r>
      <w:r>
        <w:rPr>
          <w:rFonts w:ascii="Times New Roman" w:eastAsiaTheme="minorEastAsia" w:hAnsi="Times New Roman" w:cs="Times New Roman"/>
          <w:sz w:val="24"/>
          <w:szCs w:val="24"/>
          <w:lang w:eastAsia="es-ES"/>
        </w:rPr>
        <w:t>otype</w:t>
      </w:r>
      <w:r w:rsidR="00AA429D">
        <w:rPr>
          <w:rFonts w:ascii="Times New Roman" w:eastAsiaTheme="minorEastAsia" w:hAnsi="Times New Roman" w:cs="Times New Roman"/>
          <w:sz w:val="24"/>
          <w:szCs w:val="24"/>
          <w:lang w:eastAsia="es-ES"/>
        </w:rPr>
        <w:t>s</w:t>
      </w:r>
      <w:r>
        <w:rPr>
          <w:rFonts w:ascii="Times New Roman" w:eastAsiaTheme="minorEastAsia" w:hAnsi="Times New Roman" w:cs="Times New Roman"/>
          <w:sz w:val="24"/>
          <w:szCs w:val="24"/>
          <w:lang w:eastAsia="es-ES"/>
        </w:rPr>
        <w:t xml:space="preserve"> and auto</w:t>
      </w:r>
      <w:r w:rsidR="00AA429D">
        <w:rPr>
          <w:rFonts w:ascii="Times New Roman" w:eastAsiaTheme="minorEastAsia" w:hAnsi="Times New Roman" w:cs="Times New Roman"/>
          <w:sz w:val="24"/>
          <w:szCs w:val="24"/>
          <w:lang w:eastAsia="es-ES"/>
        </w:rPr>
        <w:t>-</w:t>
      </w:r>
      <w:r>
        <w:rPr>
          <w:rFonts w:ascii="Times New Roman" w:eastAsiaTheme="minorEastAsia" w:hAnsi="Times New Roman" w:cs="Times New Roman"/>
          <w:sz w:val="24"/>
          <w:szCs w:val="24"/>
          <w:lang w:eastAsia="es-ES"/>
        </w:rPr>
        <w:t>stereotype</w:t>
      </w:r>
      <w:r w:rsidR="00AA429D">
        <w:rPr>
          <w:rFonts w:ascii="Times New Roman" w:eastAsiaTheme="minorEastAsia" w:hAnsi="Times New Roman" w:cs="Times New Roman"/>
          <w:sz w:val="24"/>
          <w:szCs w:val="24"/>
          <w:lang w:eastAsia="es-ES"/>
        </w:rPr>
        <w:t>s</w:t>
      </w:r>
      <w:r>
        <w:rPr>
          <w:rFonts w:ascii="Times New Roman" w:eastAsiaTheme="minorEastAsia" w:hAnsi="Times New Roman" w:cs="Times New Roman"/>
          <w:sz w:val="24"/>
          <w:szCs w:val="24"/>
          <w:lang w:eastAsia="es-ES"/>
        </w:rPr>
        <w:t>.</w:t>
      </w:r>
      <w:r>
        <w:rPr>
          <w:rFonts w:ascii="Times New Roman" w:hAnsi="Times New Roman" w:cs="Times New Roman"/>
          <w:sz w:val="24"/>
          <w:szCs w:val="24"/>
          <w:lang w:eastAsia="es-ES"/>
        </w:rPr>
        <w:t xml:space="preserve"> </w:t>
      </w:r>
      <w:r w:rsidR="00AA429D">
        <w:rPr>
          <w:rFonts w:ascii="Times New Roman" w:hAnsi="Times New Roman" w:cs="Times New Roman"/>
          <w:sz w:val="24"/>
          <w:szCs w:val="24"/>
          <w:lang w:eastAsia="es-ES"/>
        </w:rPr>
        <w:t>Indeed, friendl</w:t>
      </w:r>
      <w:r w:rsidR="00C7399E">
        <w:rPr>
          <w:rFonts w:ascii="Times New Roman" w:hAnsi="Times New Roman" w:cs="Times New Roman"/>
          <w:sz w:val="24"/>
          <w:szCs w:val="24"/>
          <w:lang w:eastAsia="es-ES"/>
        </w:rPr>
        <w:t>iness and cordiality</w:t>
      </w:r>
      <w:r>
        <w:rPr>
          <w:rFonts w:ascii="Times New Roman" w:hAnsi="Times New Roman" w:cs="Times New Roman"/>
          <w:sz w:val="24"/>
          <w:szCs w:val="24"/>
          <w:lang w:eastAsia="es-ES"/>
        </w:rPr>
        <w:t xml:space="preserve"> is </w:t>
      </w:r>
      <w:r w:rsidR="00AA429D">
        <w:rPr>
          <w:rFonts w:ascii="Times New Roman" w:hAnsi="Times New Roman" w:cs="Times New Roman"/>
          <w:sz w:val="24"/>
          <w:szCs w:val="24"/>
          <w:lang w:eastAsia="es-ES"/>
        </w:rPr>
        <w:t>one of the reasons for</w:t>
      </w:r>
      <w:r>
        <w:rPr>
          <w:rFonts w:ascii="Times New Roman" w:hAnsi="Times New Roman" w:cs="Times New Roman"/>
          <w:sz w:val="24"/>
          <w:szCs w:val="24"/>
          <w:lang w:eastAsia="es-ES"/>
        </w:rPr>
        <w:t xml:space="preserve"> feeling Spanish (NIS12): </w:t>
      </w:r>
      <w:r>
        <w:rPr>
          <w:rFonts w:ascii="Times New Roman" w:hAnsi="Times New Roman" w:cs="Times New Roman"/>
          <w:i/>
          <w:sz w:val="24"/>
          <w:szCs w:val="24"/>
          <w:lang w:eastAsia="es-ES"/>
        </w:rPr>
        <w:t xml:space="preserve">I feel Spanish because we are nice, because of </w:t>
      </w:r>
      <w:r w:rsidR="00AA429D">
        <w:rPr>
          <w:rFonts w:ascii="Times New Roman" w:hAnsi="Times New Roman" w:cs="Times New Roman"/>
          <w:i/>
          <w:sz w:val="24"/>
          <w:szCs w:val="24"/>
        </w:rPr>
        <w:t>how warm</w:t>
      </w:r>
      <w:r w:rsidR="00652375">
        <w:rPr>
          <w:rFonts w:ascii="Times New Roman" w:hAnsi="Times New Roman" w:cs="Times New Roman"/>
          <w:i/>
          <w:sz w:val="24"/>
          <w:szCs w:val="24"/>
        </w:rPr>
        <w:t>ly</w:t>
      </w:r>
      <w:r w:rsidR="00AA429D">
        <w:rPr>
          <w:rFonts w:ascii="Times New Roman" w:hAnsi="Times New Roman" w:cs="Times New Roman"/>
          <w:i/>
          <w:sz w:val="24"/>
          <w:szCs w:val="24"/>
        </w:rPr>
        <w:t xml:space="preserve"> we treat others</w:t>
      </w:r>
      <w:r>
        <w:rPr>
          <w:rFonts w:ascii="Times New Roman" w:hAnsi="Times New Roman" w:cs="Times New Roman"/>
          <w:i/>
          <w:sz w:val="24"/>
          <w:szCs w:val="24"/>
          <w:lang w:eastAsia="es-ES"/>
        </w:rPr>
        <w:t xml:space="preserve">. </w:t>
      </w:r>
    </w:p>
    <w:p w14:paraId="4ED2E5F1" w14:textId="77777777" w:rsidR="00911F44" w:rsidRDefault="00911F44" w:rsidP="00911F44">
      <w:pPr>
        <w:pStyle w:val="Textoindependiente"/>
        <w:spacing w:after="0" w:line="240" w:lineRule="auto"/>
        <w:jc w:val="both"/>
        <w:rPr>
          <w:rFonts w:ascii="Times New Roman" w:hAnsi="Times New Roman" w:cs="Times New Roman"/>
          <w:i/>
          <w:sz w:val="24"/>
          <w:szCs w:val="24"/>
          <w:lang w:eastAsia="es-ES"/>
        </w:rPr>
      </w:pPr>
    </w:p>
    <w:p w14:paraId="0BCC2D6A" w14:textId="77777777" w:rsidR="00911F44" w:rsidRPr="00844609" w:rsidRDefault="00E421FF">
      <w:pPr>
        <w:pStyle w:val="Textoindependiente"/>
        <w:spacing w:after="0" w:line="240" w:lineRule="auto"/>
        <w:jc w:val="both"/>
        <w:rPr>
          <w:rFonts w:ascii="Times New Roman" w:hAnsi="Times New Roman" w:cs="Times New Roman"/>
          <w:i/>
          <w:iCs/>
          <w:sz w:val="24"/>
          <w:szCs w:val="24"/>
          <w:lang w:eastAsia="es-ES"/>
        </w:rPr>
      </w:pPr>
      <w:r w:rsidRPr="00844609">
        <w:rPr>
          <w:rFonts w:ascii="Times New Roman" w:hAnsi="Times New Roman" w:cs="Times New Roman"/>
          <w:i/>
          <w:iCs/>
          <w:sz w:val="24"/>
          <w:szCs w:val="24"/>
          <w:lang w:eastAsia="es-ES"/>
        </w:rPr>
        <w:t xml:space="preserve">Cultural manifestations: gastronomy, linguistic </w:t>
      </w:r>
      <w:r w:rsidR="00506D90" w:rsidRPr="00844609">
        <w:rPr>
          <w:rFonts w:ascii="Times New Roman" w:hAnsi="Times New Roman" w:cs="Times New Roman"/>
          <w:i/>
          <w:iCs/>
          <w:sz w:val="24"/>
          <w:szCs w:val="24"/>
          <w:lang w:eastAsia="es-ES"/>
        </w:rPr>
        <w:t>patrimony,</w:t>
      </w:r>
      <w:r w:rsidRPr="00844609">
        <w:rPr>
          <w:rFonts w:ascii="Times New Roman" w:hAnsi="Times New Roman" w:cs="Times New Roman"/>
          <w:i/>
          <w:iCs/>
          <w:sz w:val="24"/>
          <w:szCs w:val="24"/>
          <w:lang w:eastAsia="es-ES"/>
        </w:rPr>
        <w:t xml:space="preserve"> and folklore</w:t>
      </w:r>
    </w:p>
    <w:p w14:paraId="32F6ED56" w14:textId="77777777" w:rsidR="00911F44" w:rsidRDefault="00911F44" w:rsidP="00BF1659">
      <w:pPr>
        <w:pStyle w:val="Textoindependiente"/>
        <w:spacing w:after="0" w:line="240" w:lineRule="auto"/>
        <w:jc w:val="both"/>
        <w:rPr>
          <w:rFonts w:ascii="Times New Roman" w:hAnsi="Times New Roman" w:cs="Times New Roman"/>
          <w:i/>
          <w:sz w:val="24"/>
          <w:szCs w:val="24"/>
          <w:lang w:eastAsia="es-ES"/>
        </w:rPr>
      </w:pPr>
    </w:p>
    <w:p w14:paraId="45FBCE10" w14:textId="77777777" w:rsidR="00C10BAF" w:rsidRDefault="00C10BAF" w:rsidP="00BF1659">
      <w:pPr>
        <w:pStyle w:val="Textoindependiente"/>
        <w:spacing w:after="0" w:line="240" w:lineRule="auto"/>
        <w:jc w:val="both"/>
        <w:rPr>
          <w:rFonts w:ascii="Times New Roman" w:hAnsi="Times New Roman" w:cs="Times New Roman"/>
          <w:iCs/>
          <w:sz w:val="24"/>
          <w:szCs w:val="24"/>
          <w:lang w:eastAsia="es-ES"/>
        </w:rPr>
      </w:pPr>
      <w:r>
        <w:rPr>
          <w:rFonts w:ascii="Times New Roman" w:hAnsi="Times New Roman" w:cs="Times New Roman"/>
          <w:iCs/>
          <w:sz w:val="24"/>
          <w:szCs w:val="24"/>
          <w:lang w:eastAsia="es-ES"/>
        </w:rPr>
        <w:t>Figure 3 points to four main cultural manifestations as markers of identity, although language and lifestyle are more commonly addressed.</w:t>
      </w:r>
    </w:p>
    <w:p w14:paraId="681D2323" w14:textId="08266F3F" w:rsidR="00C10BAF" w:rsidRDefault="00C10BAF" w:rsidP="00BF1659">
      <w:pPr>
        <w:pStyle w:val="Textoindependiente"/>
        <w:spacing w:after="0" w:line="240" w:lineRule="auto"/>
        <w:jc w:val="both"/>
        <w:rPr>
          <w:rFonts w:ascii="Times New Roman" w:hAnsi="Times New Roman" w:cs="Times New Roman"/>
          <w:iCs/>
          <w:sz w:val="24"/>
          <w:szCs w:val="24"/>
          <w:lang w:eastAsia="es-ES"/>
        </w:rPr>
      </w:pPr>
    </w:p>
    <w:p w14:paraId="51398C7E" w14:textId="77777777" w:rsidR="00840BAA" w:rsidRPr="00B52340" w:rsidRDefault="00840BAA" w:rsidP="00840BAA">
      <w:pPr>
        <w:pStyle w:val="Textoindependiente"/>
        <w:spacing w:after="0" w:line="240" w:lineRule="auto"/>
        <w:jc w:val="center"/>
        <w:rPr>
          <w:rFonts w:ascii="Times New Roman" w:hAnsi="Times New Roman" w:cs="Times New Roman"/>
          <w:sz w:val="24"/>
          <w:szCs w:val="24"/>
        </w:rPr>
      </w:pPr>
      <w:r w:rsidRPr="00C10BAF">
        <w:rPr>
          <w:rFonts w:ascii="Times New Roman" w:hAnsi="Times New Roman" w:cs="Times New Roman"/>
        </w:rPr>
        <w:t>Figure 3</w:t>
      </w:r>
      <w:r w:rsidRPr="004E74CD">
        <w:rPr>
          <w:rFonts w:ascii="Times New Roman" w:hAnsi="Times New Roman" w:cs="Times New Roman"/>
        </w:rPr>
        <w:t>. Cultural manifestations as identity markers</w:t>
      </w:r>
    </w:p>
    <w:p w14:paraId="45866E12" w14:textId="77777777" w:rsidR="00840BAA" w:rsidRDefault="00840BAA" w:rsidP="00BF1659">
      <w:pPr>
        <w:pStyle w:val="Textoindependiente"/>
        <w:spacing w:after="0" w:line="240" w:lineRule="auto"/>
        <w:jc w:val="both"/>
        <w:rPr>
          <w:rFonts w:ascii="Times New Roman" w:hAnsi="Times New Roman" w:cs="Times New Roman"/>
          <w:iCs/>
          <w:sz w:val="24"/>
          <w:szCs w:val="24"/>
          <w:lang w:eastAsia="es-ES"/>
        </w:rPr>
      </w:pPr>
    </w:p>
    <w:p w14:paraId="40D9E210" w14:textId="77777777" w:rsidR="00C10BAF" w:rsidRDefault="00C10BAF" w:rsidP="00C10BAF">
      <w:pPr>
        <w:widowControl w:val="0"/>
        <w:autoSpaceDE w:val="0"/>
        <w:autoSpaceDN w:val="0"/>
        <w:adjustRightInd w:val="0"/>
        <w:spacing w:after="0" w:line="240" w:lineRule="auto"/>
        <w:jc w:val="center"/>
        <w:rPr>
          <w:rFonts w:ascii="Times New Roman" w:hAnsi="Times New Roman" w:cs="Times New Roman"/>
          <w:sz w:val="24"/>
          <w:szCs w:val="24"/>
        </w:rPr>
      </w:pPr>
      <w:r>
        <w:rPr>
          <w:noProof/>
          <w:lang w:val="en-US" w:eastAsia="zh-CN"/>
        </w:rPr>
        <w:drawing>
          <wp:inline distT="0" distB="0" distL="0" distR="0" wp14:anchorId="443FC147" wp14:editId="5CE68A72">
            <wp:extent cx="4572000" cy="2961564"/>
            <wp:effectExtent l="0" t="0" r="0" b="10795"/>
            <wp:docPr id="5" name="Gráfico 5">
              <a:extLst xmlns:a="http://schemas.openxmlformats.org/drawingml/2006/main">
                <a:ext uri="{FF2B5EF4-FFF2-40B4-BE49-F238E27FC236}">
                  <a16:creationId xmlns:a16="http://schemas.microsoft.com/office/drawing/2014/main" id="{3457EC0D-7297-440E-82CE-9C0AF98EC8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1C24C52" w14:textId="77777777" w:rsidR="00C10BAF" w:rsidRDefault="00C10BAF" w:rsidP="00C10BAF">
      <w:pPr>
        <w:widowControl w:val="0"/>
        <w:autoSpaceDE w:val="0"/>
        <w:autoSpaceDN w:val="0"/>
        <w:adjustRightInd w:val="0"/>
        <w:spacing w:after="0" w:line="240" w:lineRule="auto"/>
        <w:jc w:val="both"/>
        <w:rPr>
          <w:rFonts w:ascii="Times New Roman" w:hAnsi="Times New Roman" w:cs="Times New Roman"/>
          <w:sz w:val="24"/>
          <w:szCs w:val="24"/>
        </w:rPr>
      </w:pPr>
    </w:p>
    <w:p w14:paraId="2D409B76" w14:textId="77777777" w:rsidR="00C10BAF" w:rsidRDefault="00C10BAF" w:rsidP="00BF1659">
      <w:pPr>
        <w:pStyle w:val="Textoindependiente"/>
        <w:spacing w:after="0" w:line="240" w:lineRule="auto"/>
        <w:jc w:val="both"/>
        <w:rPr>
          <w:rFonts w:ascii="Times New Roman" w:hAnsi="Times New Roman" w:cs="Times New Roman"/>
          <w:iCs/>
          <w:sz w:val="24"/>
          <w:szCs w:val="24"/>
          <w:lang w:eastAsia="es-ES"/>
        </w:rPr>
      </w:pPr>
    </w:p>
    <w:p w14:paraId="2298C6C6" w14:textId="208C5A4B" w:rsidR="00DA0B4C" w:rsidRDefault="005F7089" w:rsidP="00BF1659">
      <w:pPr>
        <w:pStyle w:val="Textoindependiente"/>
        <w:spacing w:after="0" w:line="240" w:lineRule="auto"/>
        <w:jc w:val="both"/>
        <w:rPr>
          <w:rFonts w:ascii="Times New Roman" w:hAnsi="Times New Roman" w:cs="Times New Roman"/>
          <w:sz w:val="24"/>
          <w:szCs w:val="24"/>
        </w:rPr>
      </w:pPr>
      <w:r w:rsidRPr="00BF1659">
        <w:rPr>
          <w:rFonts w:ascii="Times New Roman" w:hAnsi="Times New Roman" w:cs="Times New Roman"/>
          <w:iCs/>
          <w:sz w:val="24"/>
          <w:szCs w:val="24"/>
          <w:lang w:eastAsia="es-ES"/>
        </w:rPr>
        <w:lastRenderedPageBreak/>
        <w:t xml:space="preserve">Another relevant sub-theme for cultural identification is </w:t>
      </w:r>
      <w:r w:rsidR="00911F44">
        <w:rPr>
          <w:rFonts w:ascii="Times New Roman" w:hAnsi="Times New Roman" w:cs="Times New Roman"/>
          <w:iCs/>
          <w:sz w:val="24"/>
          <w:szCs w:val="24"/>
          <w:lang w:eastAsia="es-ES"/>
        </w:rPr>
        <w:t>traditional cuisine and foodstuff</w:t>
      </w:r>
      <w:r w:rsidRPr="00BF1659">
        <w:rPr>
          <w:rFonts w:ascii="Times New Roman" w:hAnsi="Times New Roman" w:cs="Times New Roman"/>
          <w:iCs/>
          <w:sz w:val="24"/>
          <w:szCs w:val="24"/>
          <w:lang w:eastAsia="es-ES"/>
        </w:rPr>
        <w:t>, defining feature</w:t>
      </w:r>
      <w:r w:rsidR="00911F44">
        <w:rPr>
          <w:rFonts w:ascii="Times New Roman" w:hAnsi="Times New Roman" w:cs="Times New Roman"/>
          <w:iCs/>
          <w:sz w:val="24"/>
          <w:szCs w:val="24"/>
          <w:lang w:eastAsia="es-ES"/>
        </w:rPr>
        <w:t>s</w:t>
      </w:r>
      <w:r w:rsidRPr="00BF1659">
        <w:rPr>
          <w:rFonts w:ascii="Times New Roman" w:hAnsi="Times New Roman" w:cs="Times New Roman"/>
          <w:iCs/>
          <w:sz w:val="24"/>
          <w:szCs w:val="24"/>
          <w:lang w:eastAsia="es-ES"/>
        </w:rPr>
        <w:t xml:space="preserve"> </w:t>
      </w:r>
      <w:r w:rsidR="00F06348">
        <w:rPr>
          <w:rFonts w:ascii="Times New Roman" w:hAnsi="Times New Roman" w:cs="Times New Roman"/>
          <w:iCs/>
          <w:sz w:val="24"/>
          <w:szCs w:val="24"/>
          <w:lang w:eastAsia="es-ES"/>
        </w:rPr>
        <w:t>for</w:t>
      </w:r>
      <w:r w:rsidRPr="00BF1659">
        <w:rPr>
          <w:rFonts w:ascii="Times New Roman" w:hAnsi="Times New Roman" w:cs="Times New Roman"/>
          <w:iCs/>
          <w:sz w:val="24"/>
          <w:szCs w:val="24"/>
          <w:lang w:eastAsia="es-ES"/>
        </w:rPr>
        <w:t xml:space="preserve"> local and regional identities.</w:t>
      </w:r>
      <w:r w:rsidR="00911F44">
        <w:rPr>
          <w:rFonts w:ascii="Times New Roman" w:hAnsi="Times New Roman" w:cs="Times New Roman"/>
          <w:iCs/>
          <w:sz w:val="24"/>
          <w:szCs w:val="24"/>
          <w:lang w:eastAsia="es-ES"/>
        </w:rPr>
        <w:t xml:space="preserve"> </w:t>
      </w:r>
      <w:r w:rsidR="00DA0B4C">
        <w:rPr>
          <w:rFonts w:ascii="Times New Roman" w:hAnsi="Times New Roman" w:cs="Times New Roman"/>
          <w:sz w:val="24"/>
          <w:szCs w:val="24"/>
        </w:rPr>
        <w:t xml:space="preserve">NIS perceive gastronomy as </w:t>
      </w:r>
      <w:r w:rsidR="00475A50">
        <w:rPr>
          <w:rFonts w:ascii="Times New Roman" w:hAnsi="Times New Roman" w:cs="Times New Roman"/>
          <w:sz w:val="24"/>
          <w:szCs w:val="24"/>
        </w:rPr>
        <w:t xml:space="preserve">crucial </w:t>
      </w:r>
      <w:r w:rsidR="00DA0B4C">
        <w:rPr>
          <w:rFonts w:ascii="Times New Roman" w:hAnsi="Times New Roman" w:cs="Times New Roman"/>
          <w:sz w:val="24"/>
          <w:szCs w:val="24"/>
        </w:rPr>
        <w:t>cultural heritage (NIS10, NIS18)</w:t>
      </w:r>
      <w:r w:rsidR="00911F44">
        <w:rPr>
          <w:rFonts w:ascii="Times New Roman" w:hAnsi="Times New Roman" w:cs="Times New Roman"/>
          <w:sz w:val="24"/>
          <w:szCs w:val="24"/>
        </w:rPr>
        <w:t>, yet r</w:t>
      </w:r>
      <w:r w:rsidR="00DA0B4C">
        <w:rPr>
          <w:rFonts w:ascii="Times New Roman" w:hAnsi="Times New Roman" w:cs="Times New Roman"/>
          <w:sz w:val="24"/>
          <w:szCs w:val="24"/>
        </w:rPr>
        <w:t xml:space="preserve">eturnees go beyond this assertion and proudly feature local gastronomy as an icon of their identification with their town/city (IS7), especially when sharing a particular product with </w:t>
      </w:r>
      <w:r w:rsidR="00475A50">
        <w:rPr>
          <w:rFonts w:ascii="Times New Roman" w:hAnsi="Times New Roman" w:cs="Times New Roman"/>
          <w:sz w:val="24"/>
          <w:szCs w:val="24"/>
        </w:rPr>
        <w:t>members of the out-group</w:t>
      </w:r>
      <w:r w:rsidR="00DA0B4C">
        <w:rPr>
          <w:rFonts w:ascii="Times New Roman" w:hAnsi="Times New Roman" w:cs="Times New Roman"/>
          <w:sz w:val="24"/>
          <w:szCs w:val="24"/>
        </w:rPr>
        <w:t xml:space="preserve"> (IS5): </w:t>
      </w:r>
      <w:r w:rsidR="00DA0B4C">
        <w:rPr>
          <w:rFonts w:ascii="Times New Roman" w:hAnsi="Times New Roman" w:cs="Times New Roman"/>
          <w:i/>
          <w:sz w:val="24"/>
          <w:szCs w:val="24"/>
        </w:rPr>
        <w:t xml:space="preserve">You say: “that’s local oil, from </w:t>
      </w:r>
      <w:r w:rsidR="00EE0E21">
        <w:rPr>
          <w:rFonts w:ascii="Times New Roman" w:hAnsi="Times New Roman" w:cs="Times New Roman"/>
          <w:i/>
          <w:sz w:val="24"/>
          <w:szCs w:val="24"/>
        </w:rPr>
        <w:t>where I’m from</w:t>
      </w:r>
      <w:r w:rsidR="00DA0B4C">
        <w:rPr>
          <w:rFonts w:ascii="Times New Roman" w:hAnsi="Times New Roman" w:cs="Times New Roman"/>
          <w:i/>
          <w:sz w:val="24"/>
          <w:szCs w:val="24"/>
        </w:rPr>
        <w:t xml:space="preserve">” </w:t>
      </w:r>
      <w:r w:rsidR="00DA0B4C">
        <w:rPr>
          <w:rFonts w:ascii="Times New Roman" w:hAnsi="Times New Roman" w:cs="Times New Roman"/>
          <w:sz w:val="24"/>
          <w:szCs w:val="24"/>
        </w:rPr>
        <w:t xml:space="preserve">(IS4). </w:t>
      </w:r>
    </w:p>
    <w:p w14:paraId="5A0E69A7" w14:textId="6699422B" w:rsidR="00A330F1" w:rsidRDefault="006779C2" w:rsidP="00A330F1">
      <w:pPr>
        <w:widowControl w:val="0"/>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While </w:t>
      </w:r>
      <w:r w:rsidR="00475A50">
        <w:rPr>
          <w:rFonts w:ascii="Times New Roman" w:hAnsi="Times New Roman" w:cs="Times New Roman"/>
          <w:sz w:val="24"/>
          <w:szCs w:val="24"/>
        </w:rPr>
        <w:t xml:space="preserve">both sub-sets </w:t>
      </w:r>
      <w:r w:rsidR="00DA0B4C">
        <w:rPr>
          <w:rFonts w:ascii="Times New Roman" w:hAnsi="Times New Roman" w:cs="Times New Roman"/>
          <w:sz w:val="24"/>
          <w:szCs w:val="24"/>
        </w:rPr>
        <w:t>celebrate their variety of Spanish and their linguistic patrimony as a nexus to their local identity (IS9,</w:t>
      </w:r>
      <w:r w:rsidR="00DA0B4C">
        <w:rPr>
          <w:rFonts w:ascii="Times New Roman" w:hAnsi="Times New Roman"/>
          <w:sz w:val="24"/>
          <w:szCs w:val="24"/>
        </w:rPr>
        <w:t xml:space="preserve"> </w:t>
      </w:r>
      <w:r w:rsidR="00DA0B4C">
        <w:rPr>
          <w:rFonts w:ascii="Times New Roman" w:hAnsi="Times New Roman" w:cs="Times New Roman"/>
          <w:sz w:val="24"/>
          <w:szCs w:val="24"/>
        </w:rPr>
        <w:t>IS10,</w:t>
      </w:r>
      <w:r w:rsidR="00DA0B4C">
        <w:rPr>
          <w:rFonts w:ascii="Times New Roman" w:hAnsi="Times New Roman"/>
          <w:sz w:val="24"/>
          <w:szCs w:val="24"/>
        </w:rPr>
        <w:t xml:space="preserve"> IS11,</w:t>
      </w:r>
      <w:r w:rsidR="00DA0B4C">
        <w:rPr>
          <w:rFonts w:ascii="Times New Roman" w:hAnsi="Times New Roman" w:cs="Times New Roman"/>
          <w:sz w:val="24"/>
          <w:szCs w:val="24"/>
        </w:rPr>
        <w:t xml:space="preserve"> NIS10, NIS14): </w:t>
      </w:r>
      <w:r w:rsidR="00DA0B4C">
        <w:rPr>
          <w:rFonts w:ascii="Times New Roman" w:hAnsi="Times New Roman" w:cs="Times New Roman"/>
          <w:i/>
          <w:sz w:val="24"/>
          <w:szCs w:val="24"/>
        </w:rPr>
        <w:t xml:space="preserve">I identify with the language, with some </w:t>
      </w:r>
      <w:r w:rsidR="00EE0E21">
        <w:rPr>
          <w:rFonts w:ascii="Times New Roman" w:hAnsi="Times New Roman" w:cs="Times New Roman"/>
          <w:i/>
          <w:sz w:val="24"/>
          <w:szCs w:val="24"/>
        </w:rPr>
        <w:t xml:space="preserve">typical </w:t>
      </w:r>
      <w:r w:rsidR="00DA0B4C">
        <w:rPr>
          <w:rFonts w:ascii="Times New Roman" w:hAnsi="Times New Roman" w:cs="Times New Roman"/>
          <w:i/>
          <w:sz w:val="24"/>
          <w:szCs w:val="24"/>
        </w:rPr>
        <w:t>ex</w:t>
      </w:r>
      <w:r w:rsidR="00DA0B4C">
        <w:rPr>
          <w:rFonts w:ascii="Times New Roman" w:hAnsi="Times New Roman"/>
          <w:i/>
          <w:sz w:val="24"/>
          <w:szCs w:val="24"/>
        </w:rPr>
        <w:t>pressions from my</w:t>
      </w:r>
      <w:r w:rsidR="00EE0E21">
        <w:rPr>
          <w:rFonts w:ascii="Times New Roman" w:hAnsi="Times New Roman"/>
          <w:i/>
          <w:sz w:val="24"/>
          <w:szCs w:val="24"/>
        </w:rPr>
        <w:t xml:space="preserve"> </w:t>
      </w:r>
      <w:r w:rsidR="00840BAA">
        <w:rPr>
          <w:rFonts w:ascii="Times New Roman" w:hAnsi="Times New Roman"/>
          <w:i/>
          <w:sz w:val="24"/>
          <w:szCs w:val="24"/>
        </w:rPr>
        <w:t>hometown</w:t>
      </w:r>
      <w:r w:rsidR="00DA0B4C">
        <w:rPr>
          <w:rFonts w:ascii="Times New Roman" w:hAnsi="Times New Roman"/>
          <w:sz w:val="24"/>
          <w:szCs w:val="24"/>
        </w:rPr>
        <w:t xml:space="preserve"> (IS7)</w:t>
      </w:r>
      <w:r w:rsidR="00A330F1">
        <w:rPr>
          <w:rFonts w:ascii="Times New Roman" w:hAnsi="Times New Roman" w:cs="Times New Roman"/>
          <w:sz w:val="24"/>
          <w:szCs w:val="24"/>
        </w:rPr>
        <w:t>,</w:t>
      </w:r>
      <w:r w:rsidR="00475A50">
        <w:rPr>
          <w:rFonts w:ascii="Times New Roman" w:hAnsi="Times New Roman"/>
          <w:sz w:val="24"/>
          <w:szCs w:val="24"/>
        </w:rPr>
        <w:t xml:space="preserve"> </w:t>
      </w:r>
      <w:r w:rsidR="00DA0B4C">
        <w:rPr>
          <w:rFonts w:ascii="Times New Roman" w:hAnsi="Times New Roman" w:cs="Times New Roman"/>
          <w:sz w:val="24"/>
          <w:szCs w:val="24"/>
        </w:rPr>
        <w:t>NIS defend the singularity of local accent</w:t>
      </w:r>
      <w:r w:rsidR="00A330F1">
        <w:rPr>
          <w:rFonts w:ascii="Times New Roman" w:hAnsi="Times New Roman" w:cs="Times New Roman"/>
          <w:sz w:val="24"/>
          <w:szCs w:val="24"/>
        </w:rPr>
        <w:t xml:space="preserve"> and</w:t>
      </w:r>
      <w:r w:rsidR="00DA0B4C">
        <w:rPr>
          <w:rFonts w:ascii="Times New Roman" w:hAnsi="Times New Roman" w:cs="Times New Roman"/>
          <w:sz w:val="24"/>
          <w:szCs w:val="24"/>
        </w:rPr>
        <w:t xml:space="preserve"> their </w:t>
      </w:r>
      <w:r w:rsidR="00A330F1">
        <w:rPr>
          <w:rFonts w:ascii="Times New Roman" w:hAnsi="Times New Roman" w:cs="Times New Roman"/>
          <w:sz w:val="24"/>
          <w:szCs w:val="24"/>
        </w:rPr>
        <w:t xml:space="preserve">Andalusian </w:t>
      </w:r>
      <w:r>
        <w:rPr>
          <w:rFonts w:ascii="Times New Roman" w:hAnsi="Times New Roman" w:cs="Times New Roman"/>
          <w:sz w:val="24"/>
          <w:szCs w:val="24"/>
        </w:rPr>
        <w:t>variety</w:t>
      </w:r>
      <w:r w:rsidR="00DA0B4C">
        <w:rPr>
          <w:rFonts w:ascii="Times New Roman" w:hAnsi="Times New Roman" w:cs="Times New Roman"/>
          <w:sz w:val="24"/>
          <w:szCs w:val="24"/>
        </w:rPr>
        <w:t xml:space="preserve"> </w:t>
      </w:r>
      <w:r w:rsidR="00A330F1">
        <w:rPr>
          <w:rFonts w:ascii="Times New Roman" w:hAnsi="Times New Roman" w:cs="Times New Roman"/>
          <w:sz w:val="24"/>
          <w:szCs w:val="24"/>
        </w:rPr>
        <w:t xml:space="preserve">as distinct </w:t>
      </w:r>
      <w:r w:rsidR="00DA0B4C">
        <w:rPr>
          <w:rFonts w:ascii="Times New Roman" w:hAnsi="Times New Roman" w:cs="Times New Roman"/>
          <w:sz w:val="24"/>
          <w:szCs w:val="24"/>
        </w:rPr>
        <w:t xml:space="preserve">from other Andalusian </w:t>
      </w:r>
      <w:r w:rsidR="00A330F1">
        <w:rPr>
          <w:rFonts w:ascii="Times New Roman" w:hAnsi="Times New Roman" w:cs="Times New Roman"/>
          <w:sz w:val="24"/>
          <w:szCs w:val="24"/>
        </w:rPr>
        <w:t>accents</w:t>
      </w:r>
      <w:r>
        <w:rPr>
          <w:rFonts w:ascii="Times New Roman" w:hAnsi="Times New Roman" w:cs="Times New Roman"/>
          <w:sz w:val="24"/>
          <w:szCs w:val="24"/>
        </w:rPr>
        <w:t xml:space="preserve"> </w:t>
      </w:r>
      <w:r w:rsidR="00DA0B4C">
        <w:rPr>
          <w:rFonts w:ascii="Times New Roman" w:hAnsi="Times New Roman" w:cs="Times New Roman"/>
          <w:sz w:val="24"/>
          <w:szCs w:val="24"/>
        </w:rPr>
        <w:t xml:space="preserve">(NIS11, NIS15): </w:t>
      </w:r>
      <w:r w:rsidR="00DA0B4C">
        <w:rPr>
          <w:rFonts w:ascii="Times New Roman" w:hAnsi="Times New Roman" w:cs="Times New Roman"/>
          <w:i/>
          <w:sz w:val="24"/>
          <w:szCs w:val="24"/>
        </w:rPr>
        <w:t>We have a non-Andalusian accent</w:t>
      </w:r>
      <w:r w:rsidR="00DA0B4C">
        <w:rPr>
          <w:rFonts w:ascii="Times New Roman" w:hAnsi="Times New Roman" w:cs="Times New Roman"/>
          <w:sz w:val="24"/>
          <w:szCs w:val="24"/>
        </w:rPr>
        <w:t xml:space="preserve"> (NIS12). </w:t>
      </w:r>
    </w:p>
    <w:p w14:paraId="75F80FB2" w14:textId="77777777" w:rsidR="00E421FF" w:rsidRDefault="009A0924" w:rsidP="00A330F1">
      <w:pPr>
        <w:widowControl w:val="0"/>
        <w:autoSpaceDE w:val="0"/>
        <w:autoSpaceDN w:val="0"/>
        <w:adjustRightInd w:val="0"/>
        <w:spacing w:after="0" w:line="240" w:lineRule="auto"/>
        <w:ind w:firstLine="720"/>
        <w:jc w:val="both"/>
        <w:rPr>
          <w:rFonts w:ascii="Times New Roman" w:hAnsi="Times New Roman" w:cs="Times New Roman"/>
          <w:i/>
          <w:sz w:val="28"/>
          <w:szCs w:val="24"/>
          <w:lang w:eastAsia="es-ES"/>
        </w:rPr>
      </w:pPr>
      <w:r>
        <w:rPr>
          <w:rFonts w:ascii="Times New Roman" w:hAnsi="Times New Roman" w:cs="Times New Roman"/>
          <w:bCs/>
          <w:sz w:val="24"/>
          <w:szCs w:val="24"/>
          <w:lang w:eastAsia="es-ES"/>
        </w:rPr>
        <w:t xml:space="preserve">Regionally, a collective distinctiveness from citizens of the other 7 Andalusian provinces is discerned which </w:t>
      </w:r>
      <w:r w:rsidR="00475A50">
        <w:rPr>
          <w:rFonts w:ascii="Times New Roman" w:hAnsi="Times New Roman" w:cs="Times New Roman"/>
          <w:bCs/>
          <w:sz w:val="24"/>
          <w:szCs w:val="24"/>
          <w:lang w:eastAsia="es-ES"/>
        </w:rPr>
        <w:t xml:space="preserve">similarly </w:t>
      </w:r>
      <w:r>
        <w:rPr>
          <w:rFonts w:ascii="Times New Roman" w:hAnsi="Times New Roman" w:cs="Times New Roman"/>
          <w:bCs/>
          <w:sz w:val="24"/>
          <w:szCs w:val="24"/>
          <w:lang w:eastAsia="es-ES"/>
        </w:rPr>
        <w:t>draws on noticeable differences of speech and accent</w:t>
      </w:r>
      <w:r w:rsidR="00475A50">
        <w:rPr>
          <w:rFonts w:ascii="Times New Roman" w:hAnsi="Times New Roman" w:cs="Times New Roman"/>
          <w:bCs/>
          <w:sz w:val="24"/>
          <w:szCs w:val="24"/>
          <w:lang w:eastAsia="es-ES"/>
        </w:rPr>
        <w:t>, mainly for NIS</w:t>
      </w:r>
      <w:r>
        <w:rPr>
          <w:rFonts w:ascii="Times New Roman" w:hAnsi="Times New Roman" w:cs="Times New Roman"/>
          <w:bCs/>
          <w:sz w:val="24"/>
          <w:szCs w:val="24"/>
          <w:lang w:eastAsia="es-ES"/>
        </w:rPr>
        <w:t xml:space="preserve"> (NIS1, </w:t>
      </w:r>
      <w:r w:rsidR="00475A50">
        <w:rPr>
          <w:rFonts w:ascii="Times New Roman" w:hAnsi="Times New Roman" w:cs="Times New Roman"/>
          <w:bCs/>
          <w:sz w:val="24"/>
          <w:szCs w:val="24"/>
          <w:lang w:eastAsia="es-ES"/>
        </w:rPr>
        <w:t xml:space="preserve">NIS10, </w:t>
      </w:r>
      <w:r>
        <w:rPr>
          <w:rFonts w:ascii="Times New Roman" w:hAnsi="Times New Roman" w:cs="Times New Roman"/>
          <w:bCs/>
          <w:sz w:val="24"/>
          <w:szCs w:val="24"/>
          <w:lang w:eastAsia="es-ES"/>
        </w:rPr>
        <w:t xml:space="preserve">NIS13, NIS18, NIS17, NIS12, IS8). </w:t>
      </w:r>
      <w:r w:rsidR="00E421FF">
        <w:rPr>
          <w:rFonts w:ascii="Times New Roman" w:hAnsi="Times New Roman" w:cs="Times New Roman"/>
          <w:sz w:val="24"/>
          <w:szCs w:val="24"/>
          <w:lang w:eastAsia="es-ES"/>
        </w:rPr>
        <w:t xml:space="preserve">Irrespective of the language variety, there is a unanimous perception of accent as a reason for pride (NIS11, NIS15, NIS18): </w:t>
      </w:r>
      <w:r w:rsidR="00E421FF" w:rsidRPr="00F53580">
        <w:rPr>
          <w:rFonts w:ascii="Times New Roman" w:hAnsi="Times New Roman" w:cs="Times New Roman"/>
          <w:i/>
          <w:sz w:val="24"/>
          <w:szCs w:val="24"/>
          <w:lang w:eastAsia="es-ES"/>
        </w:rPr>
        <w:t xml:space="preserve">As a philology student, I love the varieties of accents. So, I’m proud of mine. </w:t>
      </w:r>
      <w:r w:rsidR="00E421FF" w:rsidRPr="00F53580">
        <w:rPr>
          <w:rFonts w:ascii="Times New Roman" w:hAnsi="Times New Roman" w:cs="Times New Roman"/>
          <w:i/>
          <w:sz w:val="28"/>
          <w:szCs w:val="24"/>
          <w:lang w:eastAsia="es-ES"/>
        </w:rPr>
        <w:t>(NIS15)</w:t>
      </w:r>
      <w:r w:rsidR="007033A2">
        <w:rPr>
          <w:rFonts w:ascii="Times New Roman" w:hAnsi="Times New Roman" w:cs="Times New Roman"/>
          <w:i/>
          <w:sz w:val="28"/>
          <w:szCs w:val="24"/>
          <w:lang w:eastAsia="es-ES"/>
        </w:rPr>
        <w:t>.</w:t>
      </w:r>
    </w:p>
    <w:p w14:paraId="487F0C4F" w14:textId="77777777" w:rsidR="00B36F94" w:rsidRDefault="00B36F94" w:rsidP="00B36F94">
      <w:pPr>
        <w:widowControl w:val="0"/>
        <w:autoSpaceDE w:val="0"/>
        <w:autoSpaceDN w:val="0"/>
        <w:adjustRightInd w:val="0"/>
        <w:spacing w:after="0" w:line="240" w:lineRule="auto"/>
        <w:ind w:firstLine="720"/>
        <w:jc w:val="both"/>
        <w:rPr>
          <w:rFonts w:ascii="Times New Roman" w:hAnsi="Times New Roman" w:cs="Times New Roman"/>
          <w:sz w:val="24"/>
          <w:szCs w:val="24"/>
          <w:lang w:eastAsia="es-ES"/>
        </w:rPr>
      </w:pPr>
      <w:r w:rsidRPr="00F3090C">
        <w:rPr>
          <w:rFonts w:ascii="Times New Roman" w:hAnsi="Times New Roman" w:cs="Times New Roman"/>
          <w:sz w:val="24"/>
          <w:szCs w:val="24"/>
          <w:lang w:val="en-US"/>
        </w:rPr>
        <w:t>NIS equate Spanish identity with speaking Spanish (NIS11, NIS12)</w:t>
      </w:r>
      <w:r>
        <w:rPr>
          <w:rFonts w:ascii="Times New Roman" w:hAnsi="Times New Roman" w:cs="Times New Roman"/>
          <w:sz w:val="24"/>
          <w:szCs w:val="24"/>
          <w:lang w:val="en-US"/>
        </w:rPr>
        <w:t>,</w:t>
      </w:r>
      <w:r w:rsidRPr="00F3090C">
        <w:rPr>
          <w:rFonts w:ascii="Times New Roman" w:hAnsi="Times New Roman" w:cs="Times New Roman"/>
          <w:sz w:val="24"/>
          <w:szCs w:val="24"/>
          <w:lang w:val="en-US"/>
        </w:rPr>
        <w:t xml:space="preserve"> despite the </w:t>
      </w:r>
      <w:r>
        <w:rPr>
          <w:rFonts w:ascii="Times New Roman" w:hAnsi="Times New Roman" w:cs="Times New Roman"/>
          <w:sz w:val="24"/>
          <w:szCs w:val="24"/>
          <w:lang w:val="en-US"/>
        </w:rPr>
        <w:t xml:space="preserve">emphasis on the wide </w:t>
      </w:r>
      <w:r w:rsidRPr="00F3090C">
        <w:rPr>
          <w:rFonts w:ascii="Times New Roman" w:hAnsi="Times New Roman" w:cs="Times New Roman"/>
          <w:sz w:val="24"/>
          <w:szCs w:val="24"/>
          <w:lang w:val="en-US"/>
        </w:rPr>
        <w:t>variety of accents (</w:t>
      </w:r>
      <w:r>
        <w:rPr>
          <w:rFonts w:ascii="Times New Roman" w:hAnsi="Times New Roman" w:cs="Times New Roman"/>
          <w:sz w:val="24"/>
          <w:szCs w:val="24"/>
          <w:lang w:val="en-US"/>
        </w:rPr>
        <w:t xml:space="preserve">NIS11, </w:t>
      </w:r>
      <w:r w:rsidRPr="00F3090C">
        <w:rPr>
          <w:rFonts w:ascii="Times New Roman" w:hAnsi="Times New Roman" w:cs="Times New Roman"/>
          <w:sz w:val="24"/>
          <w:szCs w:val="24"/>
          <w:lang w:val="en-US"/>
        </w:rPr>
        <w:t xml:space="preserve">NIS18, NIS3. </w:t>
      </w:r>
      <w:r>
        <w:rPr>
          <w:rFonts w:ascii="Times New Roman" w:hAnsi="Times New Roman" w:cs="Times New Roman"/>
          <w:sz w:val="24"/>
          <w:szCs w:val="24"/>
          <w:lang w:eastAsia="es-ES"/>
        </w:rPr>
        <w:t>Curiously, the nation-wide non-verbal behaviour accompanying the cause of cultural faux pas and</w:t>
      </w:r>
      <w:r>
        <w:rPr>
          <w:rFonts w:ascii="Times New Roman" w:hAnsi="Times New Roman" w:cs="Times New Roman"/>
          <w:sz w:val="24"/>
          <w:szCs w:val="24"/>
        </w:rPr>
        <w:t xml:space="preserve"> culture shock </w:t>
      </w:r>
      <w:r>
        <w:rPr>
          <w:rFonts w:ascii="Times New Roman" w:hAnsi="Times New Roman" w:cs="Times New Roman"/>
          <w:sz w:val="24"/>
          <w:szCs w:val="24"/>
          <w:lang w:eastAsia="es-ES"/>
        </w:rPr>
        <w:t>(NIS1, NIS11, NIS12)</w:t>
      </w:r>
      <w:r>
        <w:rPr>
          <w:rFonts w:ascii="Times New Roman" w:hAnsi="Times New Roman"/>
          <w:sz w:val="24"/>
          <w:szCs w:val="24"/>
        </w:rPr>
        <w:t xml:space="preserve">; </w:t>
      </w:r>
      <w:r>
        <w:rPr>
          <w:rFonts w:ascii="Times New Roman" w:hAnsi="Times New Roman" w:cs="Times New Roman"/>
          <w:sz w:val="24"/>
          <w:szCs w:val="24"/>
        </w:rPr>
        <w:t>ISs (IS6, IS5, IS3) illustrate this point</w:t>
      </w:r>
      <w:r>
        <w:rPr>
          <w:rFonts w:ascii="Times New Roman" w:hAnsi="Times New Roman" w:cs="Times New Roman"/>
          <w:sz w:val="24"/>
          <w:szCs w:val="24"/>
          <w:lang w:eastAsia="es-ES"/>
        </w:rPr>
        <w:t xml:space="preserve">: </w:t>
      </w:r>
      <w:r w:rsidRPr="00F3090C">
        <w:rPr>
          <w:rFonts w:ascii="Times New Roman" w:hAnsi="Times New Roman" w:cs="Times New Roman"/>
          <w:i/>
          <w:sz w:val="24"/>
          <w:szCs w:val="24"/>
          <w:lang w:eastAsia="es-ES"/>
        </w:rPr>
        <w:t>I kissed her when we met</w:t>
      </w:r>
      <w:r>
        <w:rPr>
          <w:rFonts w:ascii="Times New Roman" w:hAnsi="Times New Roman" w:cs="Times New Roman"/>
          <w:i/>
          <w:sz w:val="24"/>
          <w:szCs w:val="24"/>
          <w:lang w:eastAsia="es-ES"/>
        </w:rPr>
        <w:t>,</w:t>
      </w:r>
      <w:r w:rsidRPr="00F3090C">
        <w:rPr>
          <w:rFonts w:ascii="Times New Roman" w:hAnsi="Times New Roman" w:cs="Times New Roman"/>
          <w:i/>
          <w:sz w:val="24"/>
          <w:szCs w:val="24"/>
          <w:lang w:eastAsia="es-ES"/>
        </w:rPr>
        <w:t xml:space="preserve"> and she was very serious… and I wondered what I had done wrong. They are not used to kiss</w:t>
      </w:r>
      <w:r>
        <w:rPr>
          <w:rFonts w:ascii="Times New Roman" w:hAnsi="Times New Roman" w:cs="Times New Roman"/>
          <w:i/>
          <w:sz w:val="24"/>
          <w:szCs w:val="24"/>
          <w:lang w:eastAsia="es-ES"/>
        </w:rPr>
        <w:t>ing</w:t>
      </w:r>
      <w:r w:rsidRPr="00F3090C">
        <w:rPr>
          <w:rFonts w:ascii="Times New Roman" w:hAnsi="Times New Roman" w:cs="Times New Roman"/>
          <w:i/>
          <w:sz w:val="24"/>
          <w:szCs w:val="24"/>
          <w:lang w:eastAsia="es-ES"/>
        </w:rPr>
        <w:t xml:space="preserve"> when greeting.</w:t>
      </w:r>
      <w:r w:rsidRPr="00E7404A">
        <w:rPr>
          <w:rFonts w:ascii="Times New Roman" w:hAnsi="Times New Roman" w:cs="Times New Roman"/>
          <w:sz w:val="24"/>
          <w:szCs w:val="24"/>
          <w:lang w:eastAsia="es-ES"/>
        </w:rPr>
        <w:t xml:space="preserve"> (IS5)</w:t>
      </w:r>
      <w:r>
        <w:rPr>
          <w:rFonts w:ascii="Times New Roman" w:hAnsi="Times New Roman" w:cs="Times New Roman"/>
          <w:sz w:val="24"/>
          <w:szCs w:val="24"/>
          <w:lang w:eastAsia="es-ES"/>
        </w:rPr>
        <w:t xml:space="preserve">. </w:t>
      </w:r>
    </w:p>
    <w:p w14:paraId="4D081B39" w14:textId="77777777" w:rsidR="00E421FF" w:rsidRPr="008B3760" w:rsidRDefault="00475A50" w:rsidP="00475A50">
      <w:pPr>
        <w:widowControl w:val="0"/>
        <w:autoSpaceDE w:val="0"/>
        <w:autoSpaceDN w:val="0"/>
        <w:adjustRightInd w:val="0"/>
        <w:spacing w:after="0" w:line="240" w:lineRule="auto"/>
        <w:ind w:firstLine="720"/>
        <w:jc w:val="both"/>
        <w:rPr>
          <w:rFonts w:ascii="Times New Roman" w:hAnsi="Times New Roman" w:cs="Times New Roman"/>
          <w:sz w:val="24"/>
          <w:szCs w:val="24"/>
          <w:lang w:eastAsia="es-ES"/>
        </w:rPr>
      </w:pPr>
      <w:r>
        <w:rPr>
          <w:rFonts w:ascii="Times New Roman" w:hAnsi="Times New Roman" w:cs="Times New Roman"/>
          <w:sz w:val="24"/>
          <w:szCs w:val="24"/>
          <w:lang w:eastAsia="es-ES"/>
        </w:rPr>
        <w:t>Alongside language, c</w:t>
      </w:r>
      <w:r w:rsidR="00E421FF" w:rsidRPr="008B3760">
        <w:rPr>
          <w:rFonts w:ascii="Times New Roman" w:hAnsi="Times New Roman" w:cs="Times New Roman"/>
          <w:sz w:val="24"/>
          <w:szCs w:val="24"/>
          <w:lang w:eastAsia="es-ES"/>
        </w:rPr>
        <w:t>ulture (IS16, NIS10)</w:t>
      </w:r>
      <w:r w:rsidR="009A0924">
        <w:rPr>
          <w:rFonts w:ascii="Times New Roman" w:hAnsi="Times New Roman" w:cs="Times New Roman"/>
          <w:sz w:val="24"/>
          <w:szCs w:val="24"/>
          <w:lang w:eastAsia="es-ES"/>
        </w:rPr>
        <w:t xml:space="preserve"> and</w:t>
      </w:r>
      <w:r w:rsidR="00E421FF" w:rsidRPr="008B3760">
        <w:rPr>
          <w:rFonts w:ascii="Times New Roman" w:hAnsi="Times New Roman" w:cs="Times New Roman"/>
          <w:sz w:val="24"/>
          <w:szCs w:val="24"/>
          <w:lang w:eastAsia="es-ES"/>
        </w:rPr>
        <w:t xml:space="preserve"> gastronomy (IS5, NIS5) </w:t>
      </w:r>
      <w:r>
        <w:rPr>
          <w:rFonts w:ascii="Times New Roman" w:hAnsi="Times New Roman" w:cs="Times New Roman"/>
          <w:sz w:val="24"/>
          <w:szCs w:val="24"/>
          <w:lang w:eastAsia="es-ES"/>
        </w:rPr>
        <w:t xml:space="preserve">constitute </w:t>
      </w:r>
      <w:r w:rsidR="008C3E91">
        <w:rPr>
          <w:rFonts w:ascii="Times New Roman" w:hAnsi="Times New Roman" w:cs="Times New Roman"/>
          <w:sz w:val="24"/>
          <w:szCs w:val="24"/>
          <w:lang w:eastAsia="es-ES"/>
        </w:rPr>
        <w:t>indicators</w:t>
      </w:r>
      <w:r w:rsidR="008C3E91" w:rsidRPr="008B3760">
        <w:rPr>
          <w:rFonts w:ascii="Times New Roman" w:hAnsi="Times New Roman" w:cs="Times New Roman"/>
          <w:sz w:val="24"/>
          <w:szCs w:val="24"/>
          <w:lang w:eastAsia="es-ES"/>
        </w:rPr>
        <w:t xml:space="preserve"> </w:t>
      </w:r>
      <w:r w:rsidR="00E421FF" w:rsidRPr="008B3760">
        <w:rPr>
          <w:rFonts w:ascii="Times New Roman" w:hAnsi="Times New Roman" w:cs="Times New Roman"/>
          <w:sz w:val="24"/>
          <w:szCs w:val="24"/>
          <w:lang w:eastAsia="es-ES"/>
        </w:rPr>
        <w:t xml:space="preserve">of </w:t>
      </w:r>
      <w:r>
        <w:rPr>
          <w:rFonts w:ascii="Times New Roman" w:hAnsi="Times New Roman" w:cs="Times New Roman"/>
          <w:sz w:val="24"/>
          <w:szCs w:val="24"/>
          <w:lang w:eastAsia="es-ES"/>
        </w:rPr>
        <w:t>distinction</w:t>
      </w:r>
      <w:r w:rsidRPr="008B3760">
        <w:rPr>
          <w:rFonts w:ascii="Times New Roman" w:hAnsi="Times New Roman" w:cs="Times New Roman"/>
          <w:sz w:val="24"/>
          <w:szCs w:val="24"/>
          <w:lang w:eastAsia="es-ES"/>
        </w:rPr>
        <w:t xml:space="preserve"> </w:t>
      </w:r>
      <w:r w:rsidR="00E421FF" w:rsidRPr="008B3760">
        <w:rPr>
          <w:rFonts w:ascii="Times New Roman" w:hAnsi="Times New Roman" w:cs="Times New Roman"/>
          <w:sz w:val="24"/>
          <w:szCs w:val="24"/>
          <w:lang w:eastAsia="es-ES"/>
        </w:rPr>
        <w:t>between Andalusia and Spain:</w:t>
      </w:r>
    </w:p>
    <w:p w14:paraId="4B094275" w14:textId="4370AD96" w:rsidR="00E421FF" w:rsidRPr="008B3760" w:rsidRDefault="00E421FF" w:rsidP="00E421FF">
      <w:pPr>
        <w:pStyle w:val="Textoindependiente"/>
        <w:spacing w:after="0" w:line="240" w:lineRule="auto"/>
        <w:ind w:left="851" w:right="851"/>
        <w:jc w:val="both"/>
        <w:rPr>
          <w:rFonts w:ascii="Times New Roman" w:hAnsi="Times New Roman" w:cs="Times New Roman"/>
          <w:szCs w:val="24"/>
          <w:lang w:eastAsia="es-ES"/>
        </w:rPr>
      </w:pPr>
      <w:r w:rsidRPr="008B3760">
        <w:rPr>
          <w:rFonts w:ascii="Times New Roman" w:hAnsi="Times New Roman" w:cs="Times New Roman"/>
          <w:szCs w:val="24"/>
          <w:lang w:eastAsia="es-ES"/>
        </w:rPr>
        <w:t xml:space="preserve">Andalusia is important </w:t>
      </w:r>
      <w:r w:rsidR="009A5B25">
        <w:rPr>
          <w:rFonts w:ascii="Times New Roman" w:hAnsi="Times New Roman" w:cs="Times New Roman"/>
          <w:szCs w:val="24"/>
          <w:lang w:eastAsia="es-ES"/>
        </w:rPr>
        <w:t>to</w:t>
      </w:r>
      <w:r w:rsidRPr="008B3760">
        <w:rPr>
          <w:rFonts w:ascii="Times New Roman" w:hAnsi="Times New Roman" w:cs="Times New Roman"/>
          <w:szCs w:val="24"/>
          <w:lang w:eastAsia="es-ES"/>
        </w:rPr>
        <w:t xml:space="preserve"> me</w:t>
      </w:r>
      <w:r>
        <w:rPr>
          <w:rFonts w:ascii="Times New Roman" w:hAnsi="Times New Roman" w:cs="Times New Roman"/>
          <w:szCs w:val="24"/>
          <w:lang w:eastAsia="es-ES"/>
        </w:rPr>
        <w:t xml:space="preserve"> [</w:t>
      </w:r>
      <w:r w:rsidR="007033A2">
        <w:rPr>
          <w:rFonts w:ascii="Times New Roman" w:hAnsi="Times New Roman" w:cs="Times New Roman"/>
          <w:szCs w:val="24"/>
          <w:lang w:eastAsia="es-ES"/>
        </w:rPr>
        <w:t>…</w:t>
      </w:r>
      <w:r>
        <w:rPr>
          <w:rFonts w:ascii="Times New Roman" w:hAnsi="Times New Roman" w:cs="Times New Roman"/>
          <w:szCs w:val="24"/>
          <w:lang w:eastAsia="es-ES"/>
        </w:rPr>
        <w:t>]</w:t>
      </w:r>
      <w:r w:rsidRPr="008B3760">
        <w:rPr>
          <w:rFonts w:ascii="Times New Roman" w:hAnsi="Times New Roman" w:cs="Times New Roman"/>
          <w:szCs w:val="24"/>
          <w:lang w:eastAsia="es-ES"/>
        </w:rPr>
        <w:t xml:space="preserve"> I think that it would be the same in other regions</w:t>
      </w:r>
      <w:r w:rsidR="009A5B25">
        <w:rPr>
          <w:rFonts w:ascii="Times New Roman" w:hAnsi="Times New Roman" w:cs="Times New Roman"/>
          <w:szCs w:val="24"/>
          <w:lang w:eastAsia="es-ES"/>
        </w:rPr>
        <w:t>,</w:t>
      </w:r>
      <w:r w:rsidRPr="008B3760">
        <w:rPr>
          <w:rFonts w:ascii="Times New Roman" w:hAnsi="Times New Roman" w:cs="Times New Roman"/>
          <w:szCs w:val="24"/>
          <w:lang w:eastAsia="es-ES"/>
        </w:rPr>
        <w:t xml:space="preserve"> but, from my point of view, there’s Spain and </w:t>
      </w:r>
      <w:r w:rsidR="009A5B25">
        <w:rPr>
          <w:rFonts w:ascii="Times New Roman" w:hAnsi="Times New Roman" w:cs="Times New Roman"/>
          <w:szCs w:val="24"/>
          <w:lang w:eastAsia="es-ES"/>
        </w:rPr>
        <w:t xml:space="preserve">then there is </w:t>
      </w:r>
      <w:r w:rsidRPr="008B3760">
        <w:rPr>
          <w:rFonts w:ascii="Times New Roman" w:hAnsi="Times New Roman" w:cs="Times New Roman"/>
          <w:szCs w:val="24"/>
          <w:lang w:eastAsia="es-ES"/>
        </w:rPr>
        <w:t xml:space="preserve">Andalusia; like we are different (IS1). </w:t>
      </w:r>
    </w:p>
    <w:p w14:paraId="3D4759CC" w14:textId="66367082" w:rsidR="005B009B" w:rsidRDefault="00E421FF" w:rsidP="00BF1659">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bCs/>
          <w:sz w:val="24"/>
          <w:szCs w:val="24"/>
        </w:rPr>
        <w:t xml:space="preserve">While abroad, international students </w:t>
      </w:r>
      <w:r w:rsidR="00C10BAF">
        <w:rPr>
          <w:rFonts w:ascii="Times New Roman" w:hAnsi="Times New Roman" w:cs="Times New Roman"/>
          <w:bCs/>
          <w:sz w:val="24"/>
          <w:szCs w:val="24"/>
        </w:rPr>
        <w:t xml:space="preserve">show their </w:t>
      </w:r>
      <w:r>
        <w:rPr>
          <w:rFonts w:ascii="Times New Roman" w:hAnsi="Times New Roman" w:cs="Times New Roman"/>
          <w:bCs/>
          <w:sz w:val="24"/>
          <w:szCs w:val="24"/>
        </w:rPr>
        <w:t xml:space="preserve">eagerness to share their regional cultural manifestations with outsiders. </w:t>
      </w:r>
      <w:r>
        <w:rPr>
          <w:rFonts w:ascii="Times New Roman" w:hAnsi="Times New Roman" w:cs="Times New Roman"/>
          <w:sz w:val="24"/>
          <w:szCs w:val="24"/>
        </w:rPr>
        <w:t xml:space="preserve">For some, folklore </w:t>
      </w:r>
      <w:r w:rsidR="00C10BAF">
        <w:rPr>
          <w:rFonts w:ascii="Times New Roman" w:hAnsi="Times New Roman" w:cs="Times New Roman"/>
          <w:sz w:val="24"/>
          <w:szCs w:val="24"/>
        </w:rPr>
        <w:t>is the foregrounded</w:t>
      </w:r>
      <w:r w:rsidR="00FC7C59">
        <w:rPr>
          <w:rFonts w:ascii="Times New Roman" w:hAnsi="Times New Roman" w:cs="Times New Roman"/>
          <w:sz w:val="24"/>
          <w:szCs w:val="24"/>
        </w:rPr>
        <w:t xml:space="preserve"> defining feature of</w:t>
      </w:r>
      <w:r>
        <w:rPr>
          <w:rFonts w:ascii="Times New Roman" w:hAnsi="Times New Roman" w:cs="Times New Roman"/>
          <w:sz w:val="24"/>
          <w:szCs w:val="24"/>
        </w:rPr>
        <w:t xml:space="preserve"> their Andalusian identity (</w:t>
      </w:r>
      <w:r>
        <w:rPr>
          <w:rFonts w:ascii="Times New Roman" w:hAnsi="Times New Roman"/>
          <w:sz w:val="24"/>
          <w:szCs w:val="24"/>
        </w:rPr>
        <w:t>IS2, IS3),</w:t>
      </w:r>
      <w:r>
        <w:rPr>
          <w:rFonts w:ascii="Times New Roman" w:hAnsi="Times New Roman" w:cs="Times New Roman"/>
          <w:sz w:val="24"/>
          <w:szCs w:val="24"/>
        </w:rPr>
        <w:t xml:space="preserve"> </w:t>
      </w:r>
      <w:r w:rsidR="00C10BAF">
        <w:rPr>
          <w:rFonts w:ascii="Times New Roman" w:hAnsi="Times New Roman" w:cs="Times New Roman"/>
          <w:sz w:val="24"/>
          <w:szCs w:val="24"/>
        </w:rPr>
        <w:t>irrespective of their attitude towards it</w:t>
      </w:r>
      <w:r>
        <w:rPr>
          <w:rFonts w:ascii="Times New Roman" w:hAnsi="Times New Roman" w:cs="Times New Roman"/>
          <w:sz w:val="24"/>
          <w:szCs w:val="24"/>
        </w:rPr>
        <w:t xml:space="preserve"> (IS9): </w:t>
      </w:r>
      <w:r>
        <w:rPr>
          <w:rFonts w:ascii="Times New Roman" w:hAnsi="Times New Roman" w:cs="Times New Roman"/>
          <w:i/>
          <w:sz w:val="24"/>
          <w:szCs w:val="24"/>
        </w:rPr>
        <w:t>I’m not a fan of flamenco</w:t>
      </w:r>
      <w:r w:rsidR="00AE2C8F">
        <w:rPr>
          <w:rFonts w:ascii="Times New Roman" w:hAnsi="Times New Roman" w:cs="Times New Roman"/>
          <w:i/>
          <w:sz w:val="24"/>
          <w:szCs w:val="24"/>
        </w:rPr>
        <w:t xml:space="preserve"> [...]</w:t>
      </w:r>
      <w:r>
        <w:rPr>
          <w:rFonts w:ascii="Times New Roman" w:hAnsi="Times New Roman" w:cs="Times New Roman"/>
          <w:i/>
          <w:sz w:val="24"/>
          <w:szCs w:val="24"/>
        </w:rPr>
        <w:t>; but I feel</w:t>
      </w:r>
      <w:r w:rsidR="00AE2C8F">
        <w:rPr>
          <w:rFonts w:ascii="Times New Roman" w:hAnsi="Times New Roman" w:cs="Times New Roman"/>
          <w:i/>
          <w:sz w:val="24"/>
          <w:szCs w:val="24"/>
        </w:rPr>
        <w:t xml:space="preserve"> [...]</w:t>
      </w:r>
      <w:r>
        <w:rPr>
          <w:rFonts w:ascii="Times New Roman" w:hAnsi="Times New Roman" w:cs="Times New Roman"/>
          <w:i/>
          <w:sz w:val="24"/>
          <w:szCs w:val="24"/>
        </w:rPr>
        <w:t xml:space="preserve"> a connection with it because it’s something</w:t>
      </w:r>
      <w:r w:rsidR="009A5B25">
        <w:rPr>
          <w:rFonts w:ascii="Times New Roman" w:hAnsi="Times New Roman" w:cs="Times New Roman"/>
          <w:i/>
          <w:sz w:val="24"/>
          <w:szCs w:val="24"/>
        </w:rPr>
        <w:t xml:space="preserve"> which is</w:t>
      </w:r>
      <w:r>
        <w:rPr>
          <w:rFonts w:ascii="Times New Roman" w:hAnsi="Times New Roman" w:cs="Times New Roman"/>
          <w:i/>
          <w:sz w:val="24"/>
          <w:szCs w:val="24"/>
        </w:rPr>
        <w:t xml:space="preserve"> very typical from my region </w:t>
      </w:r>
      <w:r>
        <w:rPr>
          <w:rFonts w:ascii="Times New Roman" w:hAnsi="Times New Roman" w:cs="Times New Roman"/>
          <w:sz w:val="24"/>
          <w:szCs w:val="24"/>
        </w:rPr>
        <w:t>(IS8)</w:t>
      </w:r>
      <w:r w:rsidR="00C10BAF">
        <w:rPr>
          <w:rFonts w:ascii="Times New Roman" w:hAnsi="Times New Roman" w:cs="Times New Roman"/>
          <w:sz w:val="24"/>
          <w:szCs w:val="24"/>
        </w:rPr>
        <w:t>, even though other Andalusian</w:t>
      </w:r>
      <w:r>
        <w:rPr>
          <w:rFonts w:ascii="Times New Roman" w:hAnsi="Times New Roman" w:cs="Times New Roman"/>
          <w:sz w:val="24"/>
          <w:szCs w:val="24"/>
        </w:rPr>
        <w:t xml:space="preserve"> </w:t>
      </w:r>
      <w:r w:rsidR="00AE2C8F">
        <w:rPr>
          <w:rFonts w:ascii="Times New Roman" w:hAnsi="Times New Roman" w:cs="Times New Roman"/>
          <w:sz w:val="24"/>
          <w:szCs w:val="24"/>
        </w:rPr>
        <w:t xml:space="preserve">socioeconomic and </w:t>
      </w:r>
      <w:r>
        <w:rPr>
          <w:rFonts w:ascii="Times New Roman" w:hAnsi="Times New Roman" w:cs="Times New Roman"/>
          <w:sz w:val="24"/>
          <w:szCs w:val="24"/>
        </w:rPr>
        <w:t xml:space="preserve">cultural </w:t>
      </w:r>
      <w:r w:rsidR="00AE2C8F">
        <w:rPr>
          <w:rFonts w:ascii="Times New Roman" w:hAnsi="Times New Roman" w:cs="Times New Roman"/>
          <w:sz w:val="24"/>
          <w:szCs w:val="24"/>
        </w:rPr>
        <w:t>expressions</w:t>
      </w:r>
      <w:r>
        <w:rPr>
          <w:rFonts w:ascii="Times New Roman" w:hAnsi="Times New Roman" w:cs="Times New Roman"/>
          <w:sz w:val="24"/>
          <w:szCs w:val="24"/>
        </w:rPr>
        <w:t>, such as rural life and work in the fiel</w:t>
      </w:r>
      <w:r>
        <w:rPr>
          <w:rFonts w:ascii="Times New Roman" w:hAnsi="Times New Roman"/>
          <w:sz w:val="24"/>
          <w:szCs w:val="24"/>
        </w:rPr>
        <w:t>ds (NIS</w:t>
      </w:r>
      <w:r>
        <w:rPr>
          <w:rFonts w:ascii="Times New Roman" w:hAnsi="Times New Roman" w:cs="Times New Roman"/>
          <w:sz w:val="24"/>
          <w:szCs w:val="24"/>
        </w:rPr>
        <w:t>3), the mixing and merging of cultures</w:t>
      </w:r>
      <w:r>
        <w:rPr>
          <w:rFonts w:ascii="Times New Roman" w:hAnsi="Times New Roman"/>
          <w:sz w:val="24"/>
          <w:szCs w:val="24"/>
        </w:rPr>
        <w:t xml:space="preserve"> (NIS12, NIS16)</w:t>
      </w:r>
      <w:r>
        <w:rPr>
          <w:rFonts w:ascii="Times New Roman" w:hAnsi="Times New Roman" w:cs="Times New Roman"/>
          <w:sz w:val="24"/>
          <w:szCs w:val="24"/>
        </w:rPr>
        <w:t>, history</w:t>
      </w:r>
      <w:r>
        <w:rPr>
          <w:rFonts w:ascii="Times New Roman" w:hAnsi="Times New Roman"/>
          <w:sz w:val="24"/>
          <w:szCs w:val="24"/>
        </w:rPr>
        <w:t xml:space="preserve"> (NIS10)</w:t>
      </w:r>
      <w:r>
        <w:rPr>
          <w:rFonts w:ascii="Times New Roman" w:hAnsi="Times New Roman" w:cs="Times New Roman"/>
          <w:sz w:val="24"/>
          <w:szCs w:val="24"/>
        </w:rPr>
        <w:t>, art</w:t>
      </w:r>
      <w:r>
        <w:rPr>
          <w:rFonts w:ascii="Times New Roman" w:hAnsi="Times New Roman"/>
          <w:sz w:val="24"/>
          <w:szCs w:val="24"/>
        </w:rPr>
        <w:t xml:space="preserve"> (NIS10, NIS11)</w:t>
      </w:r>
      <w:r>
        <w:rPr>
          <w:rFonts w:ascii="Times New Roman" w:hAnsi="Times New Roman" w:cs="Times New Roman"/>
          <w:sz w:val="24"/>
          <w:szCs w:val="24"/>
        </w:rPr>
        <w:t xml:space="preserve"> and gastronomy</w:t>
      </w:r>
      <w:r>
        <w:rPr>
          <w:rFonts w:ascii="Times New Roman" w:hAnsi="Times New Roman"/>
          <w:sz w:val="24"/>
          <w:szCs w:val="24"/>
        </w:rPr>
        <w:t xml:space="preserve"> (NIS11, NIS18)</w:t>
      </w:r>
      <w:r w:rsidR="00C10BAF">
        <w:rPr>
          <w:rFonts w:ascii="Times New Roman" w:hAnsi="Times New Roman"/>
          <w:sz w:val="24"/>
          <w:szCs w:val="24"/>
        </w:rPr>
        <w:t xml:space="preserve"> are more consequential for their regional sense of self</w:t>
      </w:r>
      <w:r>
        <w:rPr>
          <w:rFonts w:ascii="Times New Roman" w:hAnsi="Times New Roman" w:cs="Times New Roman"/>
          <w:sz w:val="24"/>
          <w:szCs w:val="24"/>
        </w:rPr>
        <w:t xml:space="preserve">. </w:t>
      </w:r>
    </w:p>
    <w:p w14:paraId="754CB209" w14:textId="1D33AEDA" w:rsidR="00205327" w:rsidRPr="009B39F3" w:rsidRDefault="00205327" w:rsidP="00205327">
      <w:pPr>
        <w:pStyle w:val="Textoindependienteprimerasangra2"/>
        <w:spacing w:after="0" w:line="240" w:lineRule="auto"/>
        <w:ind w:left="0" w:firstLine="720"/>
        <w:jc w:val="both"/>
        <w:rPr>
          <w:rFonts w:ascii="Times New Roman" w:hAnsi="Times New Roman" w:cs="Times New Roman"/>
          <w:sz w:val="24"/>
          <w:szCs w:val="24"/>
          <w:lang w:eastAsia="es-ES"/>
        </w:rPr>
      </w:pPr>
      <w:r w:rsidRPr="00F3090C">
        <w:rPr>
          <w:rFonts w:ascii="Times New Roman" w:hAnsi="Times New Roman" w:cs="Times New Roman"/>
          <w:sz w:val="24"/>
          <w:szCs w:val="24"/>
          <w:lang w:eastAsia="es-ES"/>
        </w:rPr>
        <w:t xml:space="preserve">NIS provide a </w:t>
      </w:r>
      <w:r w:rsidR="001922E6">
        <w:rPr>
          <w:rFonts w:ascii="Times New Roman" w:hAnsi="Times New Roman" w:cs="Times New Roman"/>
          <w:sz w:val="24"/>
          <w:szCs w:val="24"/>
          <w:lang w:eastAsia="es-ES"/>
        </w:rPr>
        <w:t xml:space="preserve">more </w:t>
      </w:r>
      <w:r w:rsidR="00D43DBA">
        <w:rPr>
          <w:rFonts w:ascii="Times New Roman" w:hAnsi="Times New Roman" w:cs="Times New Roman"/>
          <w:sz w:val="24"/>
          <w:szCs w:val="24"/>
          <w:lang w:eastAsia="es-ES"/>
        </w:rPr>
        <w:t>fragmentary</w:t>
      </w:r>
      <w:r w:rsidRPr="00F3090C">
        <w:rPr>
          <w:rFonts w:ascii="Times New Roman" w:hAnsi="Times New Roman" w:cs="Times New Roman"/>
          <w:sz w:val="24"/>
          <w:szCs w:val="24"/>
          <w:lang w:eastAsia="es-ES"/>
        </w:rPr>
        <w:t xml:space="preserve"> portrayal</w:t>
      </w:r>
      <w:r>
        <w:rPr>
          <w:rFonts w:ascii="Times New Roman" w:hAnsi="Times New Roman" w:cs="Times New Roman"/>
          <w:sz w:val="24"/>
          <w:szCs w:val="24"/>
          <w:lang w:eastAsia="es-ES"/>
        </w:rPr>
        <w:t xml:space="preserve"> of the nation</w:t>
      </w:r>
      <w:r w:rsidRPr="00F3090C">
        <w:rPr>
          <w:rFonts w:ascii="Times New Roman" w:hAnsi="Times New Roman" w:cs="Times New Roman"/>
          <w:sz w:val="24"/>
          <w:szCs w:val="24"/>
          <w:lang w:eastAsia="es-ES"/>
        </w:rPr>
        <w:t>, mainly equating Spain with people’s character</w:t>
      </w:r>
      <w:r w:rsidRPr="00F3090C">
        <w:rPr>
          <w:rFonts w:ascii="Times New Roman" w:hAnsi="Times New Roman" w:cs="Times New Roman"/>
          <w:i/>
          <w:sz w:val="24"/>
          <w:szCs w:val="24"/>
          <w:lang w:eastAsia="es-ES"/>
        </w:rPr>
        <w:t xml:space="preserve"> </w:t>
      </w:r>
      <w:r w:rsidRPr="00F3090C">
        <w:rPr>
          <w:rFonts w:ascii="Times New Roman" w:hAnsi="Times New Roman" w:cs="Times New Roman"/>
          <w:sz w:val="24"/>
          <w:szCs w:val="24"/>
          <w:lang w:eastAsia="es-ES"/>
        </w:rPr>
        <w:t>(NIS15)</w:t>
      </w:r>
      <w:r w:rsidR="001922E6">
        <w:rPr>
          <w:rFonts w:ascii="Times New Roman" w:hAnsi="Times New Roman" w:cs="Times New Roman"/>
          <w:sz w:val="24"/>
          <w:szCs w:val="24"/>
          <w:lang w:eastAsia="es-ES"/>
        </w:rPr>
        <w:t xml:space="preserve"> and open personality (NIS11) and </w:t>
      </w:r>
      <w:r w:rsidR="008415A0">
        <w:rPr>
          <w:rFonts w:ascii="Times New Roman" w:hAnsi="Times New Roman" w:cs="Times New Roman"/>
          <w:sz w:val="24"/>
          <w:szCs w:val="24"/>
          <w:lang w:eastAsia="es-ES"/>
        </w:rPr>
        <w:t xml:space="preserve">the </w:t>
      </w:r>
      <w:r w:rsidR="001922E6">
        <w:rPr>
          <w:rFonts w:ascii="Times New Roman" w:hAnsi="Times New Roman" w:cs="Times New Roman"/>
          <w:sz w:val="24"/>
          <w:szCs w:val="24"/>
          <w:lang w:eastAsia="es-ES"/>
        </w:rPr>
        <w:t>Spanish lifestyle</w:t>
      </w:r>
      <w:r w:rsidRPr="00F3090C">
        <w:rPr>
          <w:rFonts w:ascii="Times New Roman" w:hAnsi="Times New Roman" w:cs="Times New Roman"/>
          <w:sz w:val="24"/>
          <w:szCs w:val="24"/>
          <w:lang w:eastAsia="es-ES"/>
        </w:rPr>
        <w:t xml:space="preserve">, </w:t>
      </w:r>
      <w:r w:rsidR="008415A0">
        <w:rPr>
          <w:rFonts w:ascii="Times New Roman" w:hAnsi="Times New Roman" w:cs="Times New Roman"/>
          <w:sz w:val="24"/>
          <w:szCs w:val="24"/>
          <w:lang w:eastAsia="es-ES"/>
        </w:rPr>
        <w:t xml:space="preserve">a </w:t>
      </w:r>
      <w:r w:rsidRPr="00F3090C">
        <w:rPr>
          <w:rFonts w:ascii="Times New Roman" w:hAnsi="Times New Roman" w:cs="Times New Roman"/>
          <w:i/>
          <w:sz w:val="24"/>
          <w:szCs w:val="24"/>
          <w:lang w:eastAsia="es-ES"/>
        </w:rPr>
        <w:t>party</w:t>
      </w:r>
      <w:r w:rsidRPr="00F3090C">
        <w:rPr>
          <w:rFonts w:ascii="Times New Roman" w:hAnsi="Times New Roman" w:cs="Times New Roman"/>
          <w:sz w:val="24"/>
          <w:szCs w:val="24"/>
          <w:lang w:eastAsia="es-ES"/>
        </w:rPr>
        <w:t xml:space="preserve"> (NIS14) and </w:t>
      </w:r>
      <w:r w:rsidRPr="00F3090C">
        <w:rPr>
          <w:rFonts w:ascii="Times New Roman" w:hAnsi="Times New Roman" w:cs="Times New Roman"/>
          <w:i/>
          <w:sz w:val="24"/>
          <w:szCs w:val="24"/>
          <w:lang w:eastAsia="es-ES"/>
        </w:rPr>
        <w:t xml:space="preserve">good life </w:t>
      </w:r>
      <w:r w:rsidRPr="00F3090C">
        <w:rPr>
          <w:rFonts w:ascii="Times New Roman" w:hAnsi="Times New Roman" w:cs="Times New Roman"/>
          <w:sz w:val="24"/>
          <w:szCs w:val="24"/>
          <w:lang w:eastAsia="es-ES"/>
        </w:rPr>
        <w:t>(NIS16</w:t>
      </w:r>
      <w:proofErr w:type="gramStart"/>
      <w:r w:rsidRPr="00F3090C">
        <w:rPr>
          <w:rFonts w:ascii="Times New Roman" w:hAnsi="Times New Roman" w:cs="Times New Roman"/>
          <w:sz w:val="24"/>
          <w:szCs w:val="24"/>
          <w:lang w:eastAsia="es-ES"/>
        </w:rPr>
        <w:t>)</w:t>
      </w:r>
      <w:r w:rsidR="001922E6">
        <w:rPr>
          <w:rFonts w:ascii="Times New Roman" w:hAnsi="Times New Roman" w:cs="Times New Roman"/>
          <w:sz w:val="24"/>
          <w:szCs w:val="24"/>
          <w:lang w:eastAsia="es-ES"/>
        </w:rPr>
        <w:t>, and</w:t>
      </w:r>
      <w:proofErr w:type="gramEnd"/>
      <w:r w:rsidRPr="00F3090C">
        <w:rPr>
          <w:rFonts w:ascii="Times New Roman" w:hAnsi="Times New Roman" w:cs="Times New Roman"/>
          <w:sz w:val="24"/>
          <w:szCs w:val="24"/>
          <w:lang w:eastAsia="es-ES"/>
        </w:rPr>
        <w:t xml:space="preserve"> associate their national identity </w:t>
      </w:r>
      <w:r w:rsidR="008415A0">
        <w:rPr>
          <w:rFonts w:ascii="Times New Roman" w:hAnsi="Times New Roman" w:cs="Times New Roman"/>
          <w:sz w:val="24"/>
          <w:szCs w:val="24"/>
          <w:lang w:eastAsia="es-ES"/>
        </w:rPr>
        <w:t>with</w:t>
      </w:r>
      <w:r w:rsidR="008415A0" w:rsidRPr="00F3090C">
        <w:rPr>
          <w:rFonts w:ascii="Times New Roman" w:hAnsi="Times New Roman" w:cs="Times New Roman"/>
          <w:sz w:val="24"/>
          <w:szCs w:val="24"/>
          <w:lang w:eastAsia="es-ES"/>
        </w:rPr>
        <w:t xml:space="preserve"> </w:t>
      </w:r>
      <w:r w:rsidRPr="00F3090C">
        <w:rPr>
          <w:rFonts w:ascii="Times New Roman" w:hAnsi="Times New Roman" w:cs="Times New Roman"/>
          <w:sz w:val="24"/>
          <w:szCs w:val="24"/>
          <w:lang w:eastAsia="es-ES"/>
        </w:rPr>
        <w:t xml:space="preserve">rooted traditions </w:t>
      </w:r>
      <w:r w:rsidR="00B05B26">
        <w:rPr>
          <w:rFonts w:ascii="Times New Roman" w:hAnsi="Times New Roman" w:cs="Times New Roman"/>
          <w:sz w:val="24"/>
          <w:szCs w:val="24"/>
          <w:lang w:eastAsia="es-ES"/>
        </w:rPr>
        <w:t>(</w:t>
      </w:r>
      <w:r w:rsidRPr="00F3090C">
        <w:rPr>
          <w:rFonts w:ascii="Times New Roman" w:hAnsi="Times New Roman" w:cs="Times New Roman"/>
          <w:sz w:val="24"/>
          <w:szCs w:val="24"/>
          <w:lang w:eastAsia="es-ES"/>
        </w:rPr>
        <w:t>such as religion, flamenco, bullfights</w:t>
      </w:r>
      <w:r w:rsidR="00B05B26">
        <w:rPr>
          <w:rFonts w:ascii="Times New Roman" w:hAnsi="Times New Roman" w:cs="Times New Roman"/>
          <w:sz w:val="24"/>
          <w:szCs w:val="24"/>
          <w:lang w:eastAsia="es-ES"/>
        </w:rPr>
        <w:t>)</w:t>
      </w:r>
      <w:r w:rsidRPr="00F3090C">
        <w:rPr>
          <w:rFonts w:ascii="Times New Roman" w:hAnsi="Times New Roman" w:cs="Times New Roman"/>
          <w:sz w:val="24"/>
          <w:szCs w:val="24"/>
          <w:lang w:eastAsia="es-ES"/>
        </w:rPr>
        <w:t xml:space="preserve"> or certain political ideas (NIS4, NIS6, NIS5). In contrast, IS identify themselves with more observable everyday customs</w:t>
      </w:r>
      <w:r w:rsidR="001922E6">
        <w:rPr>
          <w:rFonts w:ascii="Times New Roman" w:hAnsi="Times New Roman" w:cs="Times New Roman"/>
          <w:sz w:val="24"/>
          <w:szCs w:val="24"/>
          <w:lang w:eastAsia="es-ES"/>
        </w:rPr>
        <w:t xml:space="preserve">, probably as a result of reflection on the practicalities behind every-day life in </w:t>
      </w:r>
      <w:r w:rsidR="00D43DBA">
        <w:rPr>
          <w:rFonts w:ascii="Times New Roman" w:hAnsi="Times New Roman" w:cs="Times New Roman"/>
          <w:sz w:val="24"/>
          <w:szCs w:val="24"/>
          <w:lang w:eastAsia="es-ES"/>
        </w:rPr>
        <w:t xml:space="preserve">the </w:t>
      </w:r>
      <w:r w:rsidR="001922E6">
        <w:rPr>
          <w:rFonts w:ascii="Times New Roman" w:hAnsi="Times New Roman" w:cs="Times New Roman"/>
          <w:sz w:val="24"/>
          <w:szCs w:val="24"/>
          <w:lang w:eastAsia="es-ES"/>
        </w:rPr>
        <w:t>host community</w:t>
      </w:r>
      <w:r w:rsidRPr="00F3090C">
        <w:rPr>
          <w:rFonts w:ascii="Times New Roman" w:hAnsi="Times New Roman" w:cs="Times New Roman"/>
          <w:sz w:val="24"/>
          <w:szCs w:val="24"/>
          <w:lang w:eastAsia="es-ES"/>
        </w:rPr>
        <w:t xml:space="preserve"> (NIS7, NIS10, NIS16, IS2, IS6): </w:t>
      </w:r>
      <w:r w:rsidRPr="00F3090C">
        <w:rPr>
          <w:rFonts w:ascii="Times New Roman" w:hAnsi="Times New Roman" w:cs="Times New Roman"/>
          <w:i/>
          <w:sz w:val="24"/>
          <w:szCs w:val="24"/>
          <w:lang w:eastAsia="es-ES"/>
        </w:rPr>
        <w:t xml:space="preserve">We represent our country a lot in what we eat, how we eat, how we sleep, how we dress… </w:t>
      </w:r>
      <w:r w:rsidRPr="00F3090C">
        <w:rPr>
          <w:rFonts w:ascii="Times New Roman" w:hAnsi="Times New Roman" w:cs="Times New Roman"/>
          <w:sz w:val="24"/>
          <w:szCs w:val="24"/>
          <w:lang w:eastAsia="es-ES"/>
        </w:rPr>
        <w:t xml:space="preserve">(IS1). </w:t>
      </w:r>
    </w:p>
    <w:p w14:paraId="1A56F5B0" w14:textId="2BB928AA" w:rsidR="00205327" w:rsidRPr="00F3090C" w:rsidRDefault="00205327" w:rsidP="00205327">
      <w:pPr>
        <w:pStyle w:val="Textoindependiente"/>
        <w:spacing w:after="0" w:line="240" w:lineRule="auto"/>
        <w:ind w:firstLine="720"/>
        <w:jc w:val="both"/>
        <w:rPr>
          <w:rFonts w:ascii="Times New Roman" w:hAnsi="Times New Roman" w:cs="Times New Roman"/>
          <w:szCs w:val="24"/>
          <w:lang w:eastAsia="es-ES"/>
        </w:rPr>
      </w:pPr>
      <w:r w:rsidRPr="00F3090C">
        <w:rPr>
          <w:rFonts w:ascii="Times New Roman" w:hAnsi="Times New Roman" w:cs="Times New Roman"/>
          <w:sz w:val="24"/>
          <w:szCs w:val="24"/>
          <w:lang w:eastAsia="es-ES"/>
        </w:rPr>
        <w:t xml:space="preserve">Despite the recurrent emphasis on the multifarious cultures of Spain and their dissimilarities, </w:t>
      </w:r>
      <w:r w:rsidR="001D62B9">
        <w:rPr>
          <w:rFonts w:ascii="Times New Roman" w:hAnsi="Times New Roman" w:cs="Times New Roman"/>
          <w:sz w:val="24"/>
          <w:szCs w:val="24"/>
          <w:lang w:eastAsia="es-ES"/>
        </w:rPr>
        <w:t xml:space="preserve">informants concur on </w:t>
      </w:r>
      <w:r w:rsidRPr="00F3090C">
        <w:rPr>
          <w:rFonts w:ascii="Times New Roman" w:hAnsi="Times New Roman" w:cs="Times New Roman"/>
          <w:sz w:val="24"/>
          <w:szCs w:val="24"/>
          <w:lang w:eastAsia="es-ES"/>
        </w:rPr>
        <w:t>share</w:t>
      </w:r>
      <w:r w:rsidR="001D62B9">
        <w:rPr>
          <w:rFonts w:ascii="Times New Roman" w:hAnsi="Times New Roman" w:cs="Times New Roman"/>
          <w:sz w:val="24"/>
          <w:szCs w:val="24"/>
          <w:lang w:eastAsia="es-ES"/>
        </w:rPr>
        <w:t>d</w:t>
      </w:r>
      <w:r w:rsidRPr="00F3090C">
        <w:rPr>
          <w:rFonts w:ascii="Times New Roman" w:hAnsi="Times New Roman" w:cs="Times New Roman"/>
          <w:sz w:val="24"/>
          <w:szCs w:val="24"/>
          <w:lang w:eastAsia="es-ES"/>
        </w:rPr>
        <w:t xml:space="preserve"> </w:t>
      </w:r>
      <w:r w:rsidR="001D62B9">
        <w:rPr>
          <w:rFonts w:ascii="Times New Roman" w:hAnsi="Times New Roman" w:cs="Times New Roman"/>
          <w:sz w:val="24"/>
          <w:szCs w:val="24"/>
          <w:lang w:eastAsia="es-ES"/>
        </w:rPr>
        <w:t>democratic</w:t>
      </w:r>
      <w:r w:rsidR="001D62B9" w:rsidRPr="00F3090C">
        <w:rPr>
          <w:rFonts w:ascii="Times New Roman" w:hAnsi="Times New Roman" w:cs="Times New Roman"/>
          <w:sz w:val="24"/>
          <w:szCs w:val="24"/>
          <w:lang w:eastAsia="es-ES"/>
        </w:rPr>
        <w:t xml:space="preserve"> </w:t>
      </w:r>
      <w:r w:rsidRPr="00F3090C">
        <w:rPr>
          <w:rFonts w:ascii="Times New Roman" w:hAnsi="Times New Roman" w:cs="Times New Roman"/>
          <w:sz w:val="24"/>
          <w:szCs w:val="24"/>
          <w:lang w:eastAsia="es-ES"/>
        </w:rPr>
        <w:t xml:space="preserve">principles, such as freedom of expression and diversity of political, cultural and sexual ideologies (IS4, IS2, IS5), including feminism (IS3, IS6, IS1): </w:t>
      </w:r>
      <w:r w:rsidRPr="00F3090C">
        <w:rPr>
          <w:rFonts w:ascii="Times New Roman" w:hAnsi="Times New Roman" w:cs="Times New Roman"/>
          <w:i/>
          <w:sz w:val="24"/>
          <w:szCs w:val="24"/>
          <w:lang w:eastAsia="es-ES"/>
        </w:rPr>
        <w:t>We should be proud of certain values</w:t>
      </w:r>
      <w:r w:rsidR="009F1DC4">
        <w:rPr>
          <w:rFonts w:ascii="Times New Roman" w:hAnsi="Times New Roman" w:cs="Times New Roman"/>
          <w:i/>
          <w:sz w:val="24"/>
          <w:szCs w:val="24"/>
          <w:lang w:eastAsia="es-ES"/>
        </w:rPr>
        <w:t>,</w:t>
      </w:r>
      <w:r w:rsidRPr="00F3090C">
        <w:rPr>
          <w:rFonts w:ascii="Times New Roman" w:hAnsi="Times New Roman" w:cs="Times New Roman"/>
          <w:i/>
          <w:sz w:val="24"/>
          <w:szCs w:val="24"/>
          <w:lang w:eastAsia="es-ES"/>
        </w:rPr>
        <w:t xml:space="preserve"> such as feminism; I think we are making big progress</w:t>
      </w:r>
      <w:r w:rsidR="009F1DC4">
        <w:rPr>
          <w:rFonts w:ascii="Times New Roman" w:hAnsi="Times New Roman" w:cs="Times New Roman"/>
          <w:i/>
          <w:sz w:val="24"/>
          <w:szCs w:val="24"/>
          <w:lang w:eastAsia="es-ES"/>
        </w:rPr>
        <w:t>,</w:t>
      </w:r>
      <w:r w:rsidRPr="00F3090C">
        <w:rPr>
          <w:rFonts w:ascii="Times New Roman" w:hAnsi="Times New Roman" w:cs="Times New Roman"/>
          <w:i/>
          <w:sz w:val="24"/>
          <w:szCs w:val="24"/>
          <w:lang w:eastAsia="es-ES"/>
        </w:rPr>
        <w:t xml:space="preserve"> and we aren’t conscious of it until we are abroad </w:t>
      </w:r>
      <w:r w:rsidRPr="00F3090C">
        <w:rPr>
          <w:rFonts w:ascii="Times New Roman" w:hAnsi="Times New Roman" w:cs="Times New Roman"/>
          <w:sz w:val="24"/>
          <w:szCs w:val="24"/>
          <w:lang w:eastAsia="es-ES"/>
        </w:rPr>
        <w:t xml:space="preserve">(IS5). Heterogeneity of ideologies, though potentially beneficial, may also be a </w:t>
      </w:r>
      <w:r w:rsidRPr="00F3090C">
        <w:rPr>
          <w:rFonts w:ascii="Times New Roman" w:hAnsi="Times New Roman" w:cs="Times New Roman"/>
          <w:sz w:val="24"/>
          <w:szCs w:val="24"/>
          <w:lang w:eastAsia="es-ES"/>
        </w:rPr>
        <w:lastRenderedPageBreak/>
        <w:t>source of confrontation (IS1)</w:t>
      </w:r>
      <w:r>
        <w:rPr>
          <w:rFonts w:ascii="Times New Roman" w:hAnsi="Times New Roman" w:cs="Times New Roman"/>
          <w:sz w:val="24"/>
          <w:szCs w:val="24"/>
          <w:lang w:eastAsia="es-ES"/>
        </w:rPr>
        <w:t>,</w:t>
      </w:r>
      <w:r w:rsidRPr="00F3090C">
        <w:rPr>
          <w:rFonts w:ascii="Times New Roman" w:hAnsi="Times New Roman" w:cs="Times New Roman"/>
          <w:sz w:val="24"/>
          <w:szCs w:val="24"/>
          <w:lang w:eastAsia="es-ES"/>
        </w:rPr>
        <w:t xml:space="preserve"> </w:t>
      </w:r>
      <w:r w:rsidR="0058418A">
        <w:rPr>
          <w:rFonts w:ascii="Times New Roman" w:hAnsi="Times New Roman" w:cs="Times New Roman"/>
          <w:sz w:val="24"/>
          <w:szCs w:val="24"/>
          <w:lang w:eastAsia="es-ES"/>
        </w:rPr>
        <w:t>becoming</w:t>
      </w:r>
      <w:r w:rsidRPr="00F3090C">
        <w:rPr>
          <w:rFonts w:ascii="Times New Roman" w:hAnsi="Times New Roman" w:cs="Times New Roman"/>
          <w:sz w:val="24"/>
          <w:szCs w:val="24"/>
          <w:lang w:eastAsia="es-ES"/>
        </w:rPr>
        <w:t xml:space="preserve"> a negative </w:t>
      </w:r>
      <w:r w:rsidR="0058418A">
        <w:rPr>
          <w:rFonts w:ascii="Times New Roman" w:hAnsi="Times New Roman" w:cs="Times New Roman"/>
          <w:sz w:val="24"/>
          <w:szCs w:val="24"/>
          <w:lang w:eastAsia="es-ES"/>
        </w:rPr>
        <w:t>attribute</w:t>
      </w:r>
      <w:r w:rsidR="0058418A" w:rsidRPr="00F3090C">
        <w:rPr>
          <w:rFonts w:ascii="Times New Roman" w:hAnsi="Times New Roman" w:cs="Times New Roman"/>
          <w:sz w:val="24"/>
          <w:szCs w:val="24"/>
          <w:lang w:eastAsia="es-ES"/>
        </w:rPr>
        <w:t xml:space="preserve"> </w:t>
      </w:r>
      <w:r w:rsidRPr="00F3090C">
        <w:rPr>
          <w:rFonts w:ascii="Times New Roman" w:hAnsi="Times New Roman" w:cs="Times New Roman"/>
          <w:sz w:val="24"/>
          <w:szCs w:val="24"/>
          <w:lang w:eastAsia="es-ES"/>
        </w:rPr>
        <w:t xml:space="preserve">(NIS18, NIS16): </w:t>
      </w:r>
      <w:r w:rsidR="00177D58">
        <w:rPr>
          <w:rFonts w:ascii="Times New Roman" w:hAnsi="Times New Roman" w:cs="Times New Roman"/>
          <w:i/>
          <w:sz w:val="24"/>
          <w:szCs w:val="24"/>
          <w:lang w:eastAsia="es-ES"/>
        </w:rPr>
        <w:t>A</w:t>
      </w:r>
      <w:r w:rsidR="00177D58" w:rsidRPr="003F3771">
        <w:rPr>
          <w:rFonts w:ascii="Times New Roman" w:hAnsi="Times New Roman" w:cs="Times New Roman"/>
          <w:i/>
          <w:sz w:val="24"/>
          <w:szCs w:val="24"/>
          <w:lang w:eastAsia="es-ES"/>
        </w:rPr>
        <w:t xml:space="preserve"> </w:t>
      </w:r>
      <w:r w:rsidRPr="003F3771">
        <w:rPr>
          <w:rFonts w:ascii="Times New Roman" w:hAnsi="Times New Roman" w:cs="Times New Roman"/>
          <w:i/>
          <w:sz w:val="24"/>
          <w:szCs w:val="24"/>
          <w:lang w:eastAsia="es-ES"/>
        </w:rPr>
        <w:t xml:space="preserve">strong </w:t>
      </w:r>
      <w:r w:rsidR="00177D58">
        <w:rPr>
          <w:rFonts w:ascii="Times New Roman" w:hAnsi="Times New Roman" w:cs="Times New Roman"/>
          <w:i/>
          <w:sz w:val="24"/>
          <w:szCs w:val="24"/>
          <w:lang w:eastAsia="es-ES"/>
        </w:rPr>
        <w:t>feature</w:t>
      </w:r>
      <w:r w:rsidRPr="003F3771">
        <w:rPr>
          <w:rFonts w:ascii="Times New Roman" w:hAnsi="Times New Roman" w:cs="Times New Roman"/>
          <w:i/>
          <w:sz w:val="24"/>
          <w:szCs w:val="24"/>
          <w:lang w:eastAsia="es-ES"/>
        </w:rPr>
        <w:t xml:space="preserve"> of our country is its heterogeneity, but it’s also our weakness. </w:t>
      </w:r>
      <w:r w:rsidRPr="003F3771">
        <w:rPr>
          <w:rFonts w:ascii="Times New Roman" w:hAnsi="Times New Roman" w:cs="Times New Roman"/>
          <w:sz w:val="24"/>
          <w:szCs w:val="24"/>
          <w:lang w:eastAsia="es-ES"/>
        </w:rPr>
        <w:t>(IS1).</w:t>
      </w:r>
      <w:r w:rsidRPr="00F3090C">
        <w:rPr>
          <w:rFonts w:ascii="Times New Roman" w:hAnsi="Times New Roman" w:cs="Times New Roman"/>
          <w:szCs w:val="24"/>
          <w:lang w:eastAsia="es-ES"/>
        </w:rPr>
        <w:t xml:space="preserve"> </w:t>
      </w:r>
    </w:p>
    <w:p w14:paraId="151C2281" w14:textId="3F0D968E" w:rsidR="00205327" w:rsidRPr="003F3771" w:rsidRDefault="00205327" w:rsidP="00205327">
      <w:pPr>
        <w:pStyle w:val="Textoindependiente"/>
        <w:spacing w:after="0" w:line="240" w:lineRule="auto"/>
        <w:ind w:firstLine="720"/>
        <w:jc w:val="both"/>
        <w:rPr>
          <w:rFonts w:ascii="Times New Roman" w:hAnsi="Times New Roman" w:cs="Times New Roman"/>
          <w:sz w:val="24"/>
          <w:szCs w:val="24"/>
          <w:lang w:eastAsia="es-ES"/>
        </w:rPr>
      </w:pPr>
      <w:r w:rsidRPr="003F3771">
        <w:rPr>
          <w:rFonts w:ascii="Times New Roman" w:hAnsi="Times New Roman" w:cs="Times New Roman"/>
          <w:sz w:val="24"/>
          <w:szCs w:val="24"/>
          <w:lang w:eastAsia="es-ES"/>
        </w:rPr>
        <w:t xml:space="preserve">An example of </w:t>
      </w:r>
      <w:r>
        <w:rPr>
          <w:rFonts w:ascii="Times New Roman" w:hAnsi="Times New Roman" w:cs="Times New Roman"/>
          <w:sz w:val="24"/>
          <w:szCs w:val="24"/>
          <w:lang w:eastAsia="es-ES"/>
        </w:rPr>
        <w:t>divergence</w:t>
      </w:r>
      <w:r w:rsidRPr="003F3771">
        <w:rPr>
          <w:rFonts w:ascii="Times New Roman" w:hAnsi="Times New Roman" w:cs="Times New Roman"/>
          <w:sz w:val="24"/>
          <w:szCs w:val="24"/>
          <w:lang w:eastAsia="es-ES"/>
        </w:rPr>
        <w:t xml:space="preserve"> as a </w:t>
      </w:r>
      <w:r w:rsidR="00661E6F">
        <w:rPr>
          <w:rFonts w:ascii="Times New Roman" w:hAnsi="Times New Roman" w:cs="Times New Roman"/>
          <w:sz w:val="24"/>
          <w:szCs w:val="24"/>
          <w:lang w:eastAsia="es-ES"/>
        </w:rPr>
        <w:t>hurdle</w:t>
      </w:r>
      <w:r w:rsidR="00661E6F" w:rsidRPr="003F3771">
        <w:rPr>
          <w:rFonts w:ascii="Times New Roman" w:hAnsi="Times New Roman" w:cs="Times New Roman"/>
          <w:sz w:val="24"/>
          <w:szCs w:val="24"/>
          <w:lang w:eastAsia="es-ES"/>
        </w:rPr>
        <w:t xml:space="preserve"> </w:t>
      </w:r>
      <w:r w:rsidRPr="003F3771">
        <w:rPr>
          <w:rFonts w:ascii="Times New Roman" w:hAnsi="Times New Roman" w:cs="Times New Roman"/>
          <w:sz w:val="24"/>
          <w:szCs w:val="24"/>
          <w:lang w:eastAsia="es-ES"/>
        </w:rPr>
        <w:t>is patriotism, a conventionally unspoken or taboo topic for many Spaniards (IS1, IS6)</w:t>
      </w:r>
      <w:r w:rsidR="00437487">
        <w:rPr>
          <w:rFonts w:ascii="Times New Roman" w:hAnsi="Times New Roman" w:cs="Times New Roman"/>
          <w:sz w:val="24"/>
          <w:szCs w:val="24"/>
          <w:lang w:eastAsia="es-ES"/>
        </w:rPr>
        <w:t xml:space="preserve"> </w:t>
      </w:r>
      <w:r w:rsidR="00661E6F">
        <w:rPr>
          <w:rFonts w:ascii="Times New Roman" w:hAnsi="Times New Roman" w:cs="Times New Roman"/>
          <w:sz w:val="24"/>
          <w:szCs w:val="24"/>
          <w:lang w:eastAsia="es-ES"/>
        </w:rPr>
        <w:t>traceable</w:t>
      </w:r>
      <w:r w:rsidRPr="003F3771">
        <w:rPr>
          <w:rFonts w:ascii="Times New Roman" w:hAnsi="Times New Roman" w:cs="Times New Roman"/>
          <w:sz w:val="24"/>
          <w:szCs w:val="24"/>
          <w:lang w:eastAsia="es-ES"/>
        </w:rPr>
        <w:t xml:space="preserve"> to Spain’s former dictatorship (NIS5, NIS4, IS11) and the current emergence of </w:t>
      </w:r>
      <w:r w:rsidR="00661E6F">
        <w:rPr>
          <w:rFonts w:ascii="Times New Roman" w:hAnsi="Times New Roman" w:cs="Times New Roman"/>
          <w:sz w:val="24"/>
          <w:szCs w:val="24"/>
          <w:lang w:eastAsia="es-ES"/>
        </w:rPr>
        <w:t xml:space="preserve">a </w:t>
      </w:r>
      <w:r w:rsidRPr="003F3771">
        <w:rPr>
          <w:rFonts w:ascii="Times New Roman" w:hAnsi="Times New Roman" w:cs="Times New Roman"/>
          <w:sz w:val="24"/>
          <w:szCs w:val="24"/>
          <w:lang w:eastAsia="es-ES"/>
        </w:rPr>
        <w:t xml:space="preserve">radical right </w:t>
      </w:r>
      <w:r w:rsidR="00661E6F">
        <w:rPr>
          <w:rFonts w:ascii="Times New Roman" w:hAnsi="Times New Roman" w:cs="Times New Roman"/>
          <w:sz w:val="24"/>
          <w:szCs w:val="24"/>
          <w:lang w:eastAsia="es-ES"/>
        </w:rPr>
        <w:t xml:space="preserve">party and </w:t>
      </w:r>
      <w:r w:rsidR="00177D58">
        <w:rPr>
          <w:rFonts w:ascii="Times New Roman" w:hAnsi="Times New Roman" w:cs="Times New Roman"/>
          <w:sz w:val="24"/>
          <w:szCs w:val="24"/>
          <w:lang w:eastAsia="es-ES"/>
        </w:rPr>
        <w:t xml:space="preserve">radical right </w:t>
      </w:r>
      <w:r w:rsidRPr="003F3771">
        <w:rPr>
          <w:rFonts w:ascii="Times New Roman" w:hAnsi="Times New Roman" w:cs="Times New Roman"/>
          <w:sz w:val="24"/>
          <w:szCs w:val="24"/>
          <w:lang w:eastAsia="es-ES"/>
        </w:rPr>
        <w:t>ideologies</w:t>
      </w:r>
      <w:r w:rsidR="00501AF9">
        <w:rPr>
          <w:rFonts w:ascii="Times New Roman" w:hAnsi="Times New Roman" w:cs="Times New Roman"/>
          <w:sz w:val="24"/>
          <w:szCs w:val="24"/>
          <w:lang w:eastAsia="es-ES"/>
        </w:rPr>
        <w:t>.</w:t>
      </w:r>
      <w:r w:rsidRPr="003F3771">
        <w:rPr>
          <w:rFonts w:ascii="Times New Roman" w:hAnsi="Times New Roman" w:cs="Times New Roman"/>
          <w:sz w:val="24"/>
          <w:szCs w:val="24"/>
          <w:lang w:eastAsia="es-ES"/>
        </w:rPr>
        <w:t xml:space="preserve"> </w:t>
      </w:r>
      <w:r w:rsidR="00501AF9">
        <w:rPr>
          <w:rFonts w:ascii="Times New Roman" w:hAnsi="Times New Roman" w:cs="Times New Roman"/>
          <w:sz w:val="24"/>
          <w:szCs w:val="24"/>
          <w:lang w:eastAsia="es-ES"/>
        </w:rPr>
        <w:t>As a result,</w:t>
      </w:r>
      <w:r w:rsidR="00501AF9" w:rsidRPr="003F3771">
        <w:rPr>
          <w:rFonts w:ascii="Times New Roman" w:hAnsi="Times New Roman" w:cs="Times New Roman"/>
          <w:sz w:val="24"/>
          <w:szCs w:val="24"/>
          <w:lang w:eastAsia="es-ES"/>
        </w:rPr>
        <w:t xml:space="preserve"> </w:t>
      </w:r>
      <w:r w:rsidR="003A20E6">
        <w:rPr>
          <w:rFonts w:ascii="Times New Roman" w:hAnsi="Times New Roman" w:cs="Times New Roman"/>
          <w:sz w:val="24"/>
          <w:szCs w:val="24"/>
          <w:lang w:eastAsia="es-ES"/>
        </w:rPr>
        <w:t xml:space="preserve">many </w:t>
      </w:r>
      <w:r w:rsidR="00661E6F">
        <w:rPr>
          <w:rFonts w:ascii="Times New Roman" w:hAnsi="Times New Roman" w:cs="Times New Roman"/>
          <w:sz w:val="24"/>
          <w:szCs w:val="24"/>
          <w:lang w:eastAsia="es-ES"/>
        </w:rPr>
        <w:t>Spaniards refrain from</w:t>
      </w:r>
      <w:r w:rsidR="00661E6F" w:rsidRPr="003F3771">
        <w:rPr>
          <w:rFonts w:ascii="Times New Roman" w:hAnsi="Times New Roman" w:cs="Times New Roman"/>
          <w:sz w:val="24"/>
          <w:szCs w:val="24"/>
          <w:lang w:eastAsia="es-ES"/>
        </w:rPr>
        <w:t xml:space="preserve"> overtly</w:t>
      </w:r>
      <w:r w:rsidR="00661E6F">
        <w:rPr>
          <w:rFonts w:ascii="Times New Roman" w:hAnsi="Times New Roman" w:cs="Times New Roman"/>
          <w:sz w:val="24"/>
          <w:szCs w:val="24"/>
          <w:lang w:eastAsia="es-ES"/>
        </w:rPr>
        <w:t xml:space="preserve"> </w:t>
      </w:r>
      <w:r w:rsidR="00661E6F" w:rsidRPr="003F3771">
        <w:rPr>
          <w:rFonts w:ascii="Times New Roman" w:hAnsi="Times New Roman" w:cs="Times New Roman"/>
          <w:sz w:val="24"/>
          <w:szCs w:val="24"/>
          <w:lang w:eastAsia="es-ES"/>
        </w:rPr>
        <w:t>express</w:t>
      </w:r>
      <w:r w:rsidR="00661E6F">
        <w:rPr>
          <w:rFonts w:ascii="Times New Roman" w:hAnsi="Times New Roman" w:cs="Times New Roman"/>
          <w:sz w:val="24"/>
          <w:szCs w:val="24"/>
          <w:lang w:eastAsia="es-ES"/>
        </w:rPr>
        <w:t>ing</w:t>
      </w:r>
      <w:r w:rsidR="00661E6F" w:rsidRPr="003F3771">
        <w:rPr>
          <w:rFonts w:ascii="Times New Roman" w:hAnsi="Times New Roman" w:cs="Times New Roman"/>
          <w:sz w:val="24"/>
          <w:szCs w:val="24"/>
          <w:lang w:eastAsia="es-ES"/>
        </w:rPr>
        <w:t xml:space="preserve"> their feelings towards the nation </w:t>
      </w:r>
      <w:r w:rsidR="00661E6F">
        <w:rPr>
          <w:rFonts w:ascii="Times New Roman" w:hAnsi="Times New Roman" w:cs="Times New Roman"/>
          <w:sz w:val="24"/>
          <w:szCs w:val="24"/>
          <w:lang w:eastAsia="es-ES"/>
        </w:rPr>
        <w:t xml:space="preserve">out of fear </w:t>
      </w:r>
      <w:r w:rsidR="00501AF9">
        <w:rPr>
          <w:rFonts w:ascii="Times New Roman" w:hAnsi="Times New Roman" w:cs="Times New Roman"/>
          <w:sz w:val="24"/>
          <w:szCs w:val="24"/>
          <w:lang w:eastAsia="es-ES"/>
        </w:rPr>
        <w:t>of being</w:t>
      </w:r>
      <w:r w:rsidR="00661E6F">
        <w:rPr>
          <w:rFonts w:ascii="Times New Roman" w:hAnsi="Times New Roman" w:cs="Times New Roman"/>
          <w:sz w:val="24"/>
          <w:szCs w:val="24"/>
          <w:lang w:eastAsia="es-ES"/>
        </w:rPr>
        <w:t xml:space="preserve"> </w:t>
      </w:r>
      <w:r w:rsidRPr="003F3771">
        <w:rPr>
          <w:rFonts w:ascii="Times New Roman" w:hAnsi="Times New Roman" w:cs="Times New Roman"/>
          <w:sz w:val="24"/>
          <w:szCs w:val="24"/>
          <w:lang w:eastAsia="es-ES"/>
        </w:rPr>
        <w:t xml:space="preserve">associated </w:t>
      </w:r>
      <w:r w:rsidR="00501AF9">
        <w:rPr>
          <w:rFonts w:ascii="Times New Roman" w:hAnsi="Times New Roman" w:cs="Times New Roman"/>
          <w:sz w:val="24"/>
          <w:szCs w:val="24"/>
          <w:lang w:eastAsia="es-ES"/>
        </w:rPr>
        <w:t>with</w:t>
      </w:r>
      <w:r w:rsidR="00501AF9" w:rsidRPr="003F3771">
        <w:rPr>
          <w:rFonts w:ascii="Times New Roman" w:hAnsi="Times New Roman" w:cs="Times New Roman"/>
          <w:sz w:val="24"/>
          <w:szCs w:val="24"/>
          <w:lang w:eastAsia="es-ES"/>
        </w:rPr>
        <w:t xml:space="preserve"> </w:t>
      </w:r>
      <w:r w:rsidR="00661E6F">
        <w:rPr>
          <w:rFonts w:ascii="Times New Roman" w:hAnsi="Times New Roman" w:cs="Times New Roman"/>
          <w:sz w:val="24"/>
          <w:szCs w:val="24"/>
          <w:lang w:eastAsia="es-ES"/>
        </w:rPr>
        <w:t>fa</w:t>
      </w:r>
      <w:r w:rsidR="00437487">
        <w:rPr>
          <w:rFonts w:ascii="Times New Roman" w:hAnsi="Times New Roman" w:cs="Times New Roman"/>
          <w:sz w:val="24"/>
          <w:szCs w:val="24"/>
          <w:lang w:eastAsia="es-ES"/>
        </w:rPr>
        <w:t>s</w:t>
      </w:r>
      <w:r w:rsidR="00661E6F">
        <w:rPr>
          <w:rFonts w:ascii="Times New Roman" w:hAnsi="Times New Roman" w:cs="Times New Roman"/>
          <w:sz w:val="24"/>
          <w:szCs w:val="24"/>
          <w:lang w:eastAsia="es-ES"/>
        </w:rPr>
        <w:t>cist</w:t>
      </w:r>
      <w:r w:rsidR="00661E6F" w:rsidRPr="003F3771">
        <w:rPr>
          <w:rFonts w:ascii="Times New Roman" w:hAnsi="Times New Roman" w:cs="Times New Roman"/>
          <w:sz w:val="24"/>
          <w:szCs w:val="24"/>
          <w:lang w:eastAsia="es-ES"/>
        </w:rPr>
        <w:t xml:space="preserve"> </w:t>
      </w:r>
      <w:r w:rsidRPr="003F3771">
        <w:rPr>
          <w:rFonts w:ascii="Times New Roman" w:hAnsi="Times New Roman" w:cs="Times New Roman"/>
          <w:sz w:val="24"/>
          <w:szCs w:val="24"/>
          <w:lang w:eastAsia="es-ES"/>
        </w:rPr>
        <w:t>idea</w:t>
      </w:r>
      <w:r w:rsidR="00661E6F">
        <w:rPr>
          <w:rFonts w:ascii="Times New Roman" w:hAnsi="Times New Roman" w:cs="Times New Roman"/>
          <w:sz w:val="24"/>
          <w:szCs w:val="24"/>
          <w:lang w:eastAsia="es-ES"/>
        </w:rPr>
        <w:t>l</w:t>
      </w:r>
      <w:r w:rsidRPr="003F3771">
        <w:rPr>
          <w:rFonts w:ascii="Times New Roman" w:hAnsi="Times New Roman" w:cs="Times New Roman"/>
          <w:sz w:val="24"/>
          <w:szCs w:val="24"/>
          <w:lang w:eastAsia="es-ES"/>
        </w:rPr>
        <w:t>s (NIS9, IS6):</w:t>
      </w:r>
    </w:p>
    <w:p w14:paraId="73645FDD" w14:textId="0905D298" w:rsidR="00205327" w:rsidRPr="003F3771" w:rsidRDefault="00205327" w:rsidP="00205327">
      <w:pPr>
        <w:pStyle w:val="Textoindependiente"/>
        <w:spacing w:after="0" w:line="240" w:lineRule="auto"/>
        <w:ind w:left="851" w:right="851"/>
        <w:jc w:val="both"/>
        <w:rPr>
          <w:rFonts w:ascii="Times New Roman" w:hAnsi="Times New Roman" w:cs="Times New Roman"/>
          <w:szCs w:val="24"/>
          <w:lang w:eastAsia="es-ES"/>
        </w:rPr>
      </w:pPr>
      <w:r w:rsidRPr="003F3771">
        <w:rPr>
          <w:rFonts w:ascii="Times New Roman" w:hAnsi="Times New Roman" w:cs="Times New Roman"/>
          <w:szCs w:val="24"/>
          <w:lang w:eastAsia="es-ES"/>
        </w:rPr>
        <w:t xml:space="preserve">There are many bad things attributed to Spanish nationalism. </w:t>
      </w:r>
      <w:r w:rsidR="00177D58">
        <w:rPr>
          <w:rFonts w:ascii="Times New Roman" w:hAnsi="Times New Roman" w:cs="Times New Roman"/>
          <w:szCs w:val="24"/>
          <w:lang w:eastAsia="es-ES"/>
        </w:rPr>
        <w:t>Ever s</w:t>
      </w:r>
      <w:r w:rsidRPr="003F3771">
        <w:rPr>
          <w:rFonts w:ascii="Times New Roman" w:hAnsi="Times New Roman" w:cs="Times New Roman"/>
          <w:szCs w:val="24"/>
          <w:lang w:eastAsia="es-ES"/>
        </w:rPr>
        <w:t>ince the dictatorship, patriotic feeling</w:t>
      </w:r>
      <w:r w:rsidR="00177D58">
        <w:rPr>
          <w:rFonts w:ascii="Times New Roman" w:hAnsi="Times New Roman" w:cs="Times New Roman"/>
          <w:szCs w:val="24"/>
          <w:lang w:eastAsia="es-ES"/>
        </w:rPr>
        <w:t>s</w:t>
      </w:r>
      <w:r w:rsidRPr="003F3771">
        <w:rPr>
          <w:rFonts w:ascii="Times New Roman" w:hAnsi="Times New Roman" w:cs="Times New Roman"/>
          <w:szCs w:val="24"/>
          <w:lang w:eastAsia="es-ES"/>
        </w:rPr>
        <w:t xml:space="preserve"> ha</w:t>
      </w:r>
      <w:r w:rsidR="00177D58">
        <w:rPr>
          <w:rFonts w:ascii="Times New Roman" w:hAnsi="Times New Roman" w:cs="Times New Roman"/>
          <w:szCs w:val="24"/>
          <w:lang w:eastAsia="es-ES"/>
        </w:rPr>
        <w:t>ve</w:t>
      </w:r>
      <w:r w:rsidRPr="003F3771">
        <w:rPr>
          <w:rFonts w:ascii="Times New Roman" w:hAnsi="Times New Roman" w:cs="Times New Roman"/>
          <w:szCs w:val="24"/>
          <w:lang w:eastAsia="es-ES"/>
        </w:rPr>
        <w:t xml:space="preserve"> been debased. So, there are many people who do not feel comfortable saying that they love Spain, because they notice </w:t>
      </w:r>
      <w:r w:rsidR="00177D58">
        <w:rPr>
          <w:rFonts w:ascii="Times New Roman" w:hAnsi="Times New Roman" w:cs="Times New Roman"/>
          <w:szCs w:val="24"/>
          <w:lang w:eastAsia="es-ES"/>
        </w:rPr>
        <w:t>an</w:t>
      </w:r>
      <w:r w:rsidR="00177D58" w:rsidRPr="003F3771">
        <w:rPr>
          <w:rFonts w:ascii="Times New Roman" w:hAnsi="Times New Roman" w:cs="Times New Roman"/>
          <w:szCs w:val="24"/>
          <w:lang w:eastAsia="es-ES"/>
        </w:rPr>
        <w:t xml:space="preserve"> </w:t>
      </w:r>
      <w:r w:rsidRPr="003F3771">
        <w:rPr>
          <w:rFonts w:ascii="Times New Roman" w:hAnsi="Times New Roman" w:cs="Times New Roman"/>
          <w:szCs w:val="24"/>
          <w:lang w:eastAsia="es-ES"/>
        </w:rPr>
        <w:t>aversion towards them</w:t>
      </w:r>
      <w:r w:rsidR="00177D58">
        <w:rPr>
          <w:rFonts w:ascii="Times New Roman" w:hAnsi="Times New Roman" w:cs="Times New Roman"/>
          <w:szCs w:val="24"/>
          <w:lang w:eastAsia="es-ES"/>
        </w:rPr>
        <w:t xml:space="preserve"> if they do so</w:t>
      </w:r>
      <w:r w:rsidRPr="003F3771">
        <w:rPr>
          <w:rFonts w:ascii="Times New Roman" w:hAnsi="Times New Roman" w:cs="Times New Roman"/>
          <w:szCs w:val="24"/>
          <w:lang w:eastAsia="es-ES"/>
        </w:rPr>
        <w:t xml:space="preserve">, as if they </w:t>
      </w:r>
      <w:r>
        <w:rPr>
          <w:rFonts w:ascii="Times New Roman" w:hAnsi="Times New Roman" w:cs="Times New Roman"/>
          <w:szCs w:val="24"/>
          <w:lang w:eastAsia="es-ES"/>
        </w:rPr>
        <w:t xml:space="preserve">were </w:t>
      </w:r>
      <w:r w:rsidRPr="003F3771">
        <w:rPr>
          <w:rFonts w:ascii="Times New Roman" w:hAnsi="Times New Roman" w:cs="Times New Roman"/>
          <w:szCs w:val="24"/>
          <w:lang w:eastAsia="es-ES"/>
        </w:rPr>
        <w:t>say</w:t>
      </w:r>
      <w:r>
        <w:rPr>
          <w:rFonts w:ascii="Times New Roman" w:hAnsi="Times New Roman" w:cs="Times New Roman"/>
          <w:szCs w:val="24"/>
          <w:lang w:eastAsia="es-ES"/>
        </w:rPr>
        <w:t>ing</w:t>
      </w:r>
      <w:r w:rsidRPr="003F3771">
        <w:rPr>
          <w:rFonts w:ascii="Times New Roman" w:hAnsi="Times New Roman" w:cs="Times New Roman"/>
          <w:szCs w:val="24"/>
          <w:lang w:eastAsia="es-ES"/>
        </w:rPr>
        <w:t xml:space="preserve"> that they are fascists. (NIS4). </w:t>
      </w:r>
    </w:p>
    <w:p w14:paraId="6CBE998B" w14:textId="6A7847B4" w:rsidR="00205327" w:rsidRPr="00437487" w:rsidRDefault="00661E6F" w:rsidP="00437487">
      <w:pPr>
        <w:pStyle w:val="Textoindependienteprimerasangra2"/>
        <w:spacing w:after="0" w:line="240" w:lineRule="auto"/>
        <w:ind w:left="0" w:firstLine="0"/>
        <w:jc w:val="both"/>
        <w:rPr>
          <w:rFonts w:ascii="Times New Roman" w:hAnsi="Times New Roman" w:cs="Times New Roman"/>
          <w:sz w:val="24"/>
          <w:szCs w:val="24"/>
          <w:lang w:eastAsia="es-ES"/>
        </w:rPr>
      </w:pPr>
      <w:r>
        <w:rPr>
          <w:rFonts w:ascii="Times New Roman" w:hAnsi="Times New Roman" w:cs="Times New Roman"/>
          <w:sz w:val="24"/>
          <w:szCs w:val="24"/>
          <w:lang w:eastAsia="es-ES"/>
        </w:rPr>
        <w:t>Significantly, b</w:t>
      </w:r>
      <w:r w:rsidR="00205327" w:rsidRPr="003F3771">
        <w:rPr>
          <w:rFonts w:ascii="Times New Roman" w:hAnsi="Times New Roman" w:cs="Times New Roman"/>
          <w:sz w:val="24"/>
          <w:szCs w:val="24"/>
          <w:lang w:eastAsia="es-ES"/>
        </w:rPr>
        <w:t xml:space="preserve">oth groups </w:t>
      </w:r>
      <w:r>
        <w:rPr>
          <w:rFonts w:ascii="Times New Roman" w:hAnsi="Times New Roman" w:cs="Times New Roman"/>
          <w:sz w:val="24"/>
          <w:szCs w:val="24"/>
          <w:lang w:eastAsia="es-ES"/>
        </w:rPr>
        <w:t>subscribe</w:t>
      </w:r>
      <w:r w:rsidR="00501AF9">
        <w:rPr>
          <w:rFonts w:ascii="Times New Roman" w:hAnsi="Times New Roman" w:cs="Times New Roman"/>
          <w:sz w:val="24"/>
          <w:szCs w:val="24"/>
          <w:lang w:eastAsia="es-ES"/>
        </w:rPr>
        <w:t xml:space="preserve"> to the idea</w:t>
      </w:r>
      <w:r w:rsidRPr="003F3771">
        <w:rPr>
          <w:rFonts w:ascii="Times New Roman" w:hAnsi="Times New Roman" w:cs="Times New Roman"/>
          <w:sz w:val="24"/>
          <w:szCs w:val="24"/>
          <w:lang w:eastAsia="es-ES"/>
        </w:rPr>
        <w:t xml:space="preserve"> </w:t>
      </w:r>
      <w:r w:rsidR="00205327" w:rsidRPr="003F3771">
        <w:rPr>
          <w:rFonts w:ascii="Times New Roman" w:hAnsi="Times New Roman" w:cs="Times New Roman"/>
          <w:sz w:val="24"/>
          <w:szCs w:val="24"/>
          <w:lang w:eastAsia="es-ES"/>
        </w:rPr>
        <w:t xml:space="preserve">that Spanish identity </w:t>
      </w:r>
      <w:r w:rsidR="00501AF9">
        <w:rPr>
          <w:rFonts w:ascii="Times New Roman" w:hAnsi="Times New Roman" w:cs="Times New Roman"/>
          <w:sz w:val="24"/>
          <w:szCs w:val="24"/>
          <w:lang w:eastAsia="es-ES"/>
        </w:rPr>
        <w:t>is amplified by</w:t>
      </w:r>
      <w:r w:rsidR="00205327" w:rsidRPr="003F3771">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 xml:space="preserve">educational </w:t>
      </w:r>
      <w:r w:rsidR="00205327" w:rsidRPr="003F3771">
        <w:rPr>
          <w:rFonts w:ascii="Times New Roman" w:hAnsi="Times New Roman" w:cs="Times New Roman"/>
          <w:sz w:val="24"/>
          <w:szCs w:val="24"/>
          <w:lang w:eastAsia="es-ES"/>
        </w:rPr>
        <w:t xml:space="preserve">experience abroad (IS8, NIS12, NIS14). IS attest to the dilution of </w:t>
      </w:r>
      <w:r w:rsidR="00205327" w:rsidRPr="003F3771">
        <w:rPr>
          <w:rFonts w:ascii="Times New Roman" w:hAnsi="Times New Roman" w:cs="Times New Roman"/>
          <w:i/>
          <w:sz w:val="24"/>
          <w:szCs w:val="24"/>
          <w:lang w:eastAsia="es-ES"/>
        </w:rPr>
        <w:t xml:space="preserve">this radical nationalist nuance, so it’s not so political and it simply becomes identity </w:t>
      </w:r>
      <w:r w:rsidR="00205327" w:rsidRPr="003F3771">
        <w:rPr>
          <w:rFonts w:ascii="Times New Roman" w:hAnsi="Times New Roman" w:cs="Times New Roman"/>
          <w:sz w:val="24"/>
          <w:szCs w:val="24"/>
          <w:lang w:eastAsia="es-ES"/>
        </w:rPr>
        <w:t xml:space="preserve">(IS11). </w:t>
      </w:r>
      <w:r w:rsidR="00205327" w:rsidRPr="009B39F3">
        <w:rPr>
          <w:rFonts w:ascii="Times New Roman" w:hAnsi="Times New Roman" w:cs="Times New Roman"/>
          <w:sz w:val="24"/>
          <w:szCs w:val="24"/>
        </w:rPr>
        <w:t>Meeting otherness while studying abroad spark</w:t>
      </w:r>
      <w:r w:rsidR="00501AF9">
        <w:rPr>
          <w:rFonts w:ascii="Times New Roman" w:hAnsi="Times New Roman" w:cs="Times New Roman"/>
          <w:sz w:val="24"/>
          <w:szCs w:val="24"/>
        </w:rPr>
        <w:t>s</w:t>
      </w:r>
      <w:r w:rsidR="00205327" w:rsidRPr="009B39F3">
        <w:rPr>
          <w:rFonts w:ascii="Times New Roman" w:hAnsi="Times New Roman" w:cs="Times New Roman"/>
          <w:sz w:val="24"/>
          <w:szCs w:val="24"/>
        </w:rPr>
        <w:t xml:space="preserve"> </w:t>
      </w:r>
      <w:r>
        <w:rPr>
          <w:rFonts w:ascii="Times New Roman" w:hAnsi="Times New Roman" w:cs="Times New Roman"/>
          <w:sz w:val="24"/>
          <w:szCs w:val="24"/>
        </w:rPr>
        <w:t>profound</w:t>
      </w:r>
      <w:r w:rsidRPr="009B39F3">
        <w:rPr>
          <w:rFonts w:ascii="Times New Roman" w:hAnsi="Times New Roman" w:cs="Times New Roman"/>
          <w:sz w:val="24"/>
          <w:szCs w:val="24"/>
        </w:rPr>
        <w:t xml:space="preserve"> </w:t>
      </w:r>
      <w:r w:rsidR="00205327" w:rsidRPr="009B39F3">
        <w:rPr>
          <w:rFonts w:ascii="Times New Roman" w:hAnsi="Times New Roman" w:cs="Times New Roman"/>
          <w:sz w:val="24"/>
          <w:szCs w:val="24"/>
        </w:rPr>
        <w:t>reflection that leads to</w:t>
      </w:r>
      <w:r w:rsidR="00501AF9">
        <w:rPr>
          <w:rFonts w:ascii="Times New Roman" w:hAnsi="Times New Roman" w:cs="Times New Roman"/>
          <w:sz w:val="24"/>
          <w:szCs w:val="24"/>
        </w:rPr>
        <w:t xml:space="preserve"> the</w:t>
      </w:r>
      <w:r w:rsidR="00205327" w:rsidRPr="009B39F3">
        <w:rPr>
          <w:rFonts w:ascii="Times New Roman" w:hAnsi="Times New Roman" w:cs="Times New Roman"/>
          <w:sz w:val="24"/>
          <w:szCs w:val="24"/>
        </w:rPr>
        <w:t xml:space="preserve"> questioning, reinforcing or discarding </w:t>
      </w:r>
      <w:r w:rsidR="00501AF9">
        <w:rPr>
          <w:rFonts w:ascii="Times New Roman" w:hAnsi="Times New Roman" w:cs="Times New Roman"/>
          <w:sz w:val="24"/>
          <w:szCs w:val="24"/>
        </w:rPr>
        <w:t xml:space="preserve">of </w:t>
      </w:r>
      <w:r w:rsidR="00205327" w:rsidRPr="009B39F3">
        <w:rPr>
          <w:rFonts w:ascii="Times New Roman" w:hAnsi="Times New Roman" w:cs="Times New Roman"/>
          <w:sz w:val="24"/>
          <w:szCs w:val="24"/>
        </w:rPr>
        <w:t xml:space="preserve">certain elements of </w:t>
      </w:r>
      <w:r w:rsidR="00A17F3F">
        <w:rPr>
          <w:rFonts w:ascii="Times New Roman" w:hAnsi="Times New Roman" w:cs="Times New Roman"/>
          <w:sz w:val="24"/>
          <w:szCs w:val="24"/>
        </w:rPr>
        <w:t>individuals’</w:t>
      </w:r>
      <w:r w:rsidR="00A17F3F" w:rsidRPr="009B39F3">
        <w:rPr>
          <w:rFonts w:ascii="Times New Roman" w:hAnsi="Times New Roman" w:cs="Times New Roman"/>
          <w:sz w:val="24"/>
          <w:szCs w:val="24"/>
        </w:rPr>
        <w:t xml:space="preserve"> </w:t>
      </w:r>
      <w:r w:rsidR="00205327" w:rsidRPr="009B39F3">
        <w:rPr>
          <w:rFonts w:ascii="Times New Roman" w:hAnsi="Times New Roman" w:cs="Times New Roman"/>
          <w:sz w:val="24"/>
          <w:szCs w:val="24"/>
        </w:rPr>
        <w:t>previously perceived national iden</w:t>
      </w:r>
      <w:r w:rsidR="00205327" w:rsidRPr="009B39F3">
        <w:rPr>
          <w:rFonts w:ascii="Times New Roman" w:hAnsi="Times New Roman"/>
          <w:sz w:val="24"/>
          <w:szCs w:val="24"/>
        </w:rPr>
        <w:t xml:space="preserve">tity: </w:t>
      </w:r>
      <w:r w:rsidR="00205327" w:rsidRPr="009B39F3">
        <w:rPr>
          <w:rFonts w:ascii="Times New Roman" w:hAnsi="Times New Roman"/>
          <w:i/>
          <w:sz w:val="24"/>
          <w:szCs w:val="24"/>
        </w:rPr>
        <w:t xml:space="preserve">I always considered that my country </w:t>
      </w:r>
      <w:r w:rsidR="00455121">
        <w:rPr>
          <w:rFonts w:ascii="Times New Roman" w:hAnsi="Times New Roman"/>
          <w:i/>
          <w:sz w:val="24"/>
          <w:szCs w:val="24"/>
        </w:rPr>
        <w:t>was</w:t>
      </w:r>
      <w:r w:rsidR="00205327" w:rsidRPr="009B39F3">
        <w:rPr>
          <w:rFonts w:ascii="Times New Roman" w:hAnsi="Times New Roman"/>
          <w:i/>
          <w:sz w:val="24"/>
          <w:szCs w:val="24"/>
        </w:rPr>
        <w:t xml:space="preserve"> not working </w:t>
      </w:r>
      <w:proofErr w:type="gramStart"/>
      <w:r w:rsidR="00205327" w:rsidRPr="009B39F3">
        <w:rPr>
          <w:rFonts w:ascii="Times New Roman" w:hAnsi="Times New Roman"/>
          <w:i/>
          <w:sz w:val="24"/>
          <w:szCs w:val="24"/>
        </w:rPr>
        <w:t>well;</w:t>
      </w:r>
      <w:proofErr w:type="gramEnd"/>
      <w:r w:rsidR="00205327" w:rsidRPr="009B39F3">
        <w:rPr>
          <w:rFonts w:ascii="Times New Roman" w:hAnsi="Times New Roman"/>
          <w:i/>
          <w:sz w:val="24"/>
          <w:szCs w:val="24"/>
        </w:rPr>
        <w:t xml:space="preserve"> which is good because it helps</w:t>
      </w:r>
      <w:r w:rsidR="00455121">
        <w:rPr>
          <w:rFonts w:ascii="Times New Roman" w:hAnsi="Times New Roman"/>
          <w:i/>
          <w:sz w:val="24"/>
          <w:szCs w:val="24"/>
        </w:rPr>
        <w:t xml:space="preserve"> us</w:t>
      </w:r>
      <w:r w:rsidR="00205327" w:rsidRPr="009B39F3">
        <w:rPr>
          <w:rFonts w:ascii="Times New Roman" w:hAnsi="Times New Roman"/>
          <w:i/>
          <w:sz w:val="24"/>
          <w:szCs w:val="24"/>
        </w:rPr>
        <w:t xml:space="preserve"> to improve some things. But then, I went abroad</w:t>
      </w:r>
      <w:r w:rsidR="00455121">
        <w:rPr>
          <w:rFonts w:ascii="Times New Roman" w:hAnsi="Times New Roman"/>
          <w:i/>
          <w:sz w:val="24"/>
          <w:szCs w:val="24"/>
        </w:rPr>
        <w:t>,</w:t>
      </w:r>
      <w:r w:rsidR="00205327" w:rsidRPr="009B39F3">
        <w:rPr>
          <w:rFonts w:ascii="Times New Roman" w:hAnsi="Times New Roman"/>
          <w:i/>
          <w:sz w:val="24"/>
          <w:szCs w:val="24"/>
        </w:rPr>
        <w:t xml:space="preserve"> and I realised that things in our country are not so bad. </w:t>
      </w:r>
      <w:r w:rsidR="00205327" w:rsidRPr="00E62E66">
        <w:rPr>
          <w:rFonts w:ascii="Times New Roman" w:hAnsi="Times New Roman"/>
          <w:sz w:val="24"/>
          <w:szCs w:val="24"/>
        </w:rPr>
        <w:t>(IS1)</w:t>
      </w:r>
      <w:r w:rsidR="00205327" w:rsidRPr="00756CCF">
        <w:rPr>
          <w:rFonts w:ascii="Times New Roman" w:hAnsi="Times New Roman"/>
          <w:i/>
          <w:sz w:val="24"/>
          <w:szCs w:val="24"/>
        </w:rPr>
        <w:t xml:space="preserve">. </w:t>
      </w:r>
      <w:r w:rsidR="00205327" w:rsidRPr="00756CCF">
        <w:rPr>
          <w:rFonts w:ascii="Times New Roman" w:hAnsi="Times New Roman"/>
          <w:sz w:val="24"/>
          <w:szCs w:val="24"/>
        </w:rPr>
        <w:t xml:space="preserve">It is precisely this international atmosphere that </w:t>
      </w:r>
      <w:r>
        <w:rPr>
          <w:rFonts w:ascii="Times New Roman" w:hAnsi="Times New Roman"/>
          <w:sz w:val="24"/>
          <w:szCs w:val="24"/>
        </w:rPr>
        <w:t>enhances attachment to the nation</w:t>
      </w:r>
      <w:r w:rsidR="00205327" w:rsidRPr="00756CCF">
        <w:rPr>
          <w:rFonts w:ascii="Times New Roman" w:hAnsi="Times New Roman" w:cs="Times New Roman"/>
          <w:sz w:val="24"/>
          <w:szCs w:val="24"/>
        </w:rPr>
        <w:t xml:space="preserve"> </w:t>
      </w:r>
      <w:r w:rsidR="00205327" w:rsidRPr="00756CCF">
        <w:rPr>
          <w:rFonts w:ascii="Times New Roman" w:hAnsi="Times New Roman"/>
          <w:sz w:val="24"/>
          <w:szCs w:val="24"/>
        </w:rPr>
        <w:t xml:space="preserve">(IS9, IS10) </w:t>
      </w:r>
      <w:r w:rsidR="00205327" w:rsidRPr="00D7386A">
        <w:rPr>
          <w:rFonts w:ascii="Times New Roman" w:hAnsi="Times New Roman" w:cs="Times New Roman"/>
          <w:sz w:val="24"/>
          <w:szCs w:val="24"/>
          <w:lang w:eastAsia="es-ES"/>
        </w:rPr>
        <w:t>and drives students to experience an unprecedented pride in being Spanish (NIS7, IS3, IS5, IS1):</w:t>
      </w:r>
      <w:r w:rsidR="007E635E">
        <w:rPr>
          <w:rFonts w:ascii="Times New Roman" w:hAnsi="Times New Roman" w:cs="Times New Roman"/>
          <w:sz w:val="24"/>
          <w:szCs w:val="24"/>
          <w:lang w:eastAsia="es-ES"/>
        </w:rPr>
        <w:t xml:space="preserve"> </w:t>
      </w:r>
      <w:r w:rsidR="00205327" w:rsidRPr="00437487">
        <w:rPr>
          <w:rFonts w:ascii="Times New Roman" w:hAnsi="Times New Roman" w:cs="Times New Roman"/>
          <w:i/>
          <w:sz w:val="24"/>
          <w:szCs w:val="24"/>
          <w:lang w:eastAsia="es-ES"/>
        </w:rPr>
        <w:t xml:space="preserve">Since I was almost </w:t>
      </w:r>
      <w:r w:rsidR="00455121">
        <w:rPr>
          <w:rFonts w:ascii="Times New Roman" w:hAnsi="Times New Roman" w:cs="Times New Roman"/>
          <w:i/>
          <w:sz w:val="24"/>
          <w:szCs w:val="24"/>
          <w:lang w:eastAsia="es-ES"/>
        </w:rPr>
        <w:t>always</w:t>
      </w:r>
      <w:r w:rsidR="00205327" w:rsidRPr="00437487">
        <w:rPr>
          <w:rFonts w:ascii="Times New Roman" w:hAnsi="Times New Roman" w:cs="Times New Roman"/>
          <w:i/>
          <w:sz w:val="24"/>
          <w:szCs w:val="24"/>
          <w:lang w:eastAsia="es-ES"/>
        </w:rPr>
        <w:t xml:space="preserve"> in international </w:t>
      </w:r>
      <w:r w:rsidR="00455121">
        <w:rPr>
          <w:rFonts w:ascii="Times New Roman" w:hAnsi="Times New Roman" w:cs="Times New Roman"/>
          <w:i/>
          <w:sz w:val="24"/>
          <w:szCs w:val="24"/>
          <w:lang w:eastAsia="es-ES"/>
        </w:rPr>
        <w:t>settings</w:t>
      </w:r>
      <w:r w:rsidR="00205327" w:rsidRPr="00437487">
        <w:rPr>
          <w:rFonts w:ascii="Times New Roman" w:hAnsi="Times New Roman" w:cs="Times New Roman"/>
          <w:i/>
          <w:sz w:val="24"/>
          <w:szCs w:val="24"/>
          <w:lang w:eastAsia="es-ES"/>
        </w:rPr>
        <w:t>, I defined myself more as a Spaniard. My concept of feeling Spanish has changed</w:t>
      </w:r>
      <w:r w:rsidR="00205327" w:rsidRPr="00437487">
        <w:rPr>
          <w:rFonts w:ascii="Times New Roman" w:hAnsi="Times New Roman" w:cs="Times New Roman"/>
          <w:sz w:val="24"/>
          <w:szCs w:val="24"/>
          <w:lang w:eastAsia="es-ES"/>
        </w:rPr>
        <w:t xml:space="preserve"> (IS4).</w:t>
      </w:r>
    </w:p>
    <w:p w14:paraId="671557DD" w14:textId="77777777" w:rsidR="00911F44" w:rsidRDefault="00911F44" w:rsidP="00930337">
      <w:pPr>
        <w:pStyle w:val="Textoindependiente"/>
        <w:spacing w:after="0" w:line="240" w:lineRule="auto"/>
        <w:ind w:right="567"/>
        <w:jc w:val="both"/>
        <w:rPr>
          <w:rFonts w:ascii="Times New Roman" w:hAnsi="Times New Roman" w:cs="Times New Roman"/>
          <w:i/>
          <w:sz w:val="24"/>
          <w:szCs w:val="24"/>
          <w:lang w:eastAsia="es-ES"/>
        </w:rPr>
      </w:pPr>
    </w:p>
    <w:p w14:paraId="38D8A88E" w14:textId="77777777" w:rsidR="00DB663F" w:rsidRDefault="00DB663F" w:rsidP="00930337">
      <w:pPr>
        <w:pStyle w:val="Textoindependiente"/>
        <w:spacing w:after="0" w:line="240" w:lineRule="auto"/>
        <w:ind w:right="567"/>
        <w:jc w:val="both"/>
        <w:rPr>
          <w:rFonts w:ascii="Times New Roman" w:hAnsi="Times New Roman" w:cs="Times New Roman"/>
          <w:i/>
          <w:sz w:val="24"/>
          <w:szCs w:val="24"/>
          <w:lang w:eastAsia="es-ES"/>
        </w:rPr>
      </w:pPr>
    </w:p>
    <w:p w14:paraId="6AC71F4F" w14:textId="77777777" w:rsidR="007778B4" w:rsidRPr="008B1CDB" w:rsidRDefault="007531E3" w:rsidP="00930337">
      <w:pPr>
        <w:spacing w:after="0" w:line="240" w:lineRule="auto"/>
        <w:rPr>
          <w:rFonts w:ascii="Times New Roman" w:eastAsiaTheme="minorEastAsia" w:hAnsi="Times New Roman" w:cs="Times New Roman"/>
          <w:b/>
          <w:i/>
          <w:sz w:val="24"/>
          <w:szCs w:val="24"/>
          <w:lang w:eastAsia="es-ES"/>
        </w:rPr>
      </w:pPr>
      <w:r>
        <w:rPr>
          <w:rFonts w:ascii="Times New Roman" w:eastAsiaTheme="minorEastAsia" w:hAnsi="Times New Roman" w:cs="Times New Roman"/>
          <w:b/>
          <w:i/>
          <w:sz w:val="24"/>
          <w:szCs w:val="24"/>
          <w:lang w:eastAsia="es-ES"/>
        </w:rPr>
        <w:t>Territorial affiliations</w:t>
      </w:r>
    </w:p>
    <w:p w14:paraId="7408FDBA" w14:textId="77777777" w:rsidR="007778B4" w:rsidRDefault="007778B4" w:rsidP="00930337">
      <w:pPr>
        <w:spacing w:after="0" w:line="240" w:lineRule="auto"/>
        <w:rPr>
          <w:rFonts w:ascii="Times New Roman" w:eastAsiaTheme="minorEastAsia" w:hAnsi="Times New Roman" w:cs="Times New Roman"/>
          <w:sz w:val="24"/>
          <w:szCs w:val="24"/>
          <w:lang w:eastAsia="es-ES"/>
        </w:rPr>
      </w:pPr>
    </w:p>
    <w:p w14:paraId="17FAB54B" w14:textId="77777777" w:rsidR="007778B4" w:rsidRPr="008B1CDB" w:rsidRDefault="007778B4" w:rsidP="00930337">
      <w:pPr>
        <w:widowControl w:val="0"/>
        <w:autoSpaceDE w:val="0"/>
        <w:autoSpaceDN w:val="0"/>
        <w:adjustRightInd w:val="0"/>
        <w:spacing w:after="0" w:line="240" w:lineRule="auto"/>
        <w:jc w:val="both"/>
        <w:rPr>
          <w:rFonts w:ascii="Times New Roman" w:hAnsi="Times New Roman" w:cs="Times New Roman"/>
          <w:i/>
          <w:sz w:val="24"/>
          <w:szCs w:val="24"/>
        </w:rPr>
      </w:pPr>
      <w:r w:rsidRPr="008B1CDB">
        <w:rPr>
          <w:rFonts w:ascii="Times New Roman" w:hAnsi="Times New Roman" w:cs="Times New Roman"/>
          <w:i/>
          <w:sz w:val="24"/>
          <w:szCs w:val="24"/>
        </w:rPr>
        <w:t>L</w:t>
      </w:r>
      <w:r w:rsidRPr="008B1CDB">
        <w:rPr>
          <w:rFonts w:ascii="Times New Roman" w:hAnsi="Times New Roman"/>
          <w:i/>
          <w:sz w:val="24"/>
          <w:szCs w:val="24"/>
        </w:rPr>
        <w:t>ocal identity</w:t>
      </w:r>
    </w:p>
    <w:p w14:paraId="0809C74E" w14:textId="77777777" w:rsidR="00856426" w:rsidRDefault="00856426" w:rsidP="00930337">
      <w:pPr>
        <w:widowControl w:val="0"/>
        <w:autoSpaceDE w:val="0"/>
        <w:autoSpaceDN w:val="0"/>
        <w:adjustRightInd w:val="0"/>
        <w:spacing w:after="0" w:line="240" w:lineRule="auto"/>
        <w:jc w:val="both"/>
        <w:rPr>
          <w:rFonts w:ascii="Times New Roman" w:hAnsi="Times New Roman" w:cs="Times New Roman"/>
          <w:sz w:val="24"/>
          <w:szCs w:val="24"/>
        </w:rPr>
      </w:pPr>
    </w:p>
    <w:p w14:paraId="7A2FB2A1" w14:textId="400415B9" w:rsidR="005E5752" w:rsidRPr="00E24B56" w:rsidRDefault="0027617F" w:rsidP="003F1D20">
      <w:pPr>
        <w:pStyle w:val="Newparagraph"/>
        <w:spacing w:line="240" w:lineRule="auto"/>
        <w:ind w:firstLine="0"/>
        <w:jc w:val="both"/>
        <w:rPr>
          <w:lang w:eastAsia="es-ES"/>
        </w:rPr>
      </w:pPr>
      <w:r>
        <w:rPr>
          <w:rFonts w:eastAsiaTheme="minorEastAsia"/>
          <w:lang w:eastAsia="es-ES"/>
        </w:rPr>
        <w:t>Whilst s</w:t>
      </w:r>
      <w:r w:rsidR="005E5752" w:rsidRPr="00E24B56">
        <w:rPr>
          <w:rFonts w:eastAsiaTheme="minorEastAsia"/>
          <w:lang w:eastAsia="es-ES"/>
        </w:rPr>
        <w:t>ome</w:t>
      </w:r>
      <w:r w:rsidR="001C0EBA" w:rsidRPr="00E24B56">
        <w:rPr>
          <w:rFonts w:eastAsiaTheme="minorEastAsia"/>
          <w:lang w:eastAsia="es-ES"/>
        </w:rPr>
        <w:t xml:space="preserve"> NIS and IS </w:t>
      </w:r>
      <w:r w:rsidR="00CD5915">
        <w:rPr>
          <w:rFonts w:eastAsiaTheme="minorEastAsia"/>
          <w:lang w:eastAsia="es-ES"/>
        </w:rPr>
        <w:t>acknowledge strong</w:t>
      </w:r>
      <w:r w:rsidR="00CD5915" w:rsidRPr="00E24B56">
        <w:rPr>
          <w:rFonts w:eastAsiaTheme="minorEastAsia"/>
          <w:lang w:eastAsia="es-ES"/>
        </w:rPr>
        <w:t xml:space="preserve"> </w:t>
      </w:r>
      <w:r w:rsidR="001C0EBA" w:rsidRPr="00E24B56">
        <w:rPr>
          <w:rFonts w:eastAsiaTheme="minorEastAsia"/>
          <w:lang w:eastAsia="es-ES"/>
        </w:rPr>
        <w:t xml:space="preserve">attachment to their local identity (NIS7): </w:t>
      </w:r>
      <w:r w:rsidR="001C0EBA" w:rsidRPr="00E24B56">
        <w:rPr>
          <w:rFonts w:eastAsiaTheme="minorEastAsia"/>
          <w:i/>
          <w:lang w:eastAsia="es-ES"/>
        </w:rPr>
        <w:t>I</w:t>
      </w:r>
      <w:r w:rsidR="00480E11">
        <w:rPr>
          <w:rFonts w:eastAsiaTheme="minorEastAsia"/>
          <w:i/>
          <w:lang w:eastAsia="es-ES"/>
        </w:rPr>
        <w:t xml:space="preserve"> identify</w:t>
      </w:r>
      <w:r w:rsidR="001C0EBA" w:rsidRPr="00E24B56">
        <w:rPr>
          <w:rFonts w:eastAsiaTheme="minorEastAsia"/>
          <w:i/>
          <w:lang w:eastAsia="es-ES"/>
        </w:rPr>
        <w:t xml:space="preserve"> more with the place I’ve </w:t>
      </w:r>
      <w:r w:rsidR="00480E11">
        <w:rPr>
          <w:rFonts w:eastAsiaTheme="minorEastAsia"/>
          <w:i/>
          <w:lang w:eastAsia="es-ES"/>
        </w:rPr>
        <w:t>spent the</w:t>
      </w:r>
      <w:r w:rsidR="001C0EBA" w:rsidRPr="00E24B56">
        <w:rPr>
          <w:rFonts w:eastAsiaTheme="minorEastAsia"/>
          <w:i/>
          <w:lang w:eastAsia="es-ES"/>
        </w:rPr>
        <w:t xml:space="preserve"> most time</w:t>
      </w:r>
      <w:r w:rsidR="00480E11">
        <w:rPr>
          <w:rFonts w:eastAsiaTheme="minorEastAsia"/>
          <w:i/>
          <w:lang w:eastAsia="es-ES"/>
        </w:rPr>
        <w:t xml:space="preserve"> in</w:t>
      </w:r>
      <w:r w:rsidR="001C0EBA" w:rsidRPr="00E24B56">
        <w:rPr>
          <w:rFonts w:eastAsiaTheme="minorEastAsia"/>
          <w:i/>
          <w:lang w:eastAsia="es-ES"/>
        </w:rPr>
        <w:t xml:space="preserve"> </w:t>
      </w:r>
      <w:r w:rsidR="001C0EBA" w:rsidRPr="00E24B56">
        <w:rPr>
          <w:rFonts w:eastAsiaTheme="minorEastAsia"/>
          <w:lang w:eastAsia="es-ES"/>
        </w:rPr>
        <w:t>(IS7)</w:t>
      </w:r>
      <w:r w:rsidR="00F54D1E" w:rsidRPr="00E24B56">
        <w:rPr>
          <w:rFonts w:eastAsiaTheme="minorEastAsia"/>
          <w:lang w:eastAsia="es-ES"/>
        </w:rPr>
        <w:t xml:space="preserve">, </w:t>
      </w:r>
      <w:r>
        <w:rPr>
          <w:rFonts w:eastAsiaTheme="minorEastAsia"/>
          <w:lang w:eastAsia="es-ES"/>
        </w:rPr>
        <w:t>other</w:t>
      </w:r>
      <w:r w:rsidR="00100D08" w:rsidRPr="00E24B56">
        <w:rPr>
          <w:rFonts w:eastAsiaTheme="minorEastAsia"/>
          <w:lang w:eastAsia="es-ES"/>
        </w:rPr>
        <w:t xml:space="preserve"> students, mainly</w:t>
      </w:r>
      <w:r w:rsidR="00F54D1E" w:rsidRPr="00E24B56">
        <w:rPr>
          <w:rFonts w:eastAsiaTheme="minorEastAsia"/>
          <w:lang w:eastAsia="es-ES"/>
        </w:rPr>
        <w:t xml:space="preserve"> NIS</w:t>
      </w:r>
      <w:r w:rsidR="00C9563F" w:rsidRPr="00E24B56">
        <w:rPr>
          <w:rFonts w:eastAsiaTheme="minorEastAsia"/>
          <w:lang w:eastAsia="es-ES"/>
        </w:rPr>
        <w:t>,</w:t>
      </w:r>
      <w:r w:rsidR="00F54D1E" w:rsidRPr="00E24B56">
        <w:rPr>
          <w:rFonts w:eastAsiaTheme="minorEastAsia"/>
          <w:lang w:eastAsia="es-ES"/>
        </w:rPr>
        <w:t xml:space="preserve"> expound their uncertainty about their local identification, branding their local identity as </w:t>
      </w:r>
      <w:r w:rsidR="00F54D1E" w:rsidRPr="00E24B56">
        <w:rPr>
          <w:rFonts w:eastAsiaTheme="minorEastAsia"/>
          <w:i/>
          <w:lang w:eastAsia="es-ES"/>
        </w:rPr>
        <w:t xml:space="preserve">scarce </w:t>
      </w:r>
      <w:r w:rsidR="00F54D1E" w:rsidRPr="00E24B56">
        <w:rPr>
          <w:rFonts w:eastAsiaTheme="minorEastAsia"/>
          <w:lang w:eastAsia="es-ES"/>
        </w:rPr>
        <w:t>(NIS12)</w:t>
      </w:r>
      <w:r w:rsidR="0005265B" w:rsidRPr="00E24B56">
        <w:rPr>
          <w:rFonts w:eastAsiaTheme="minorEastAsia"/>
          <w:lang w:eastAsia="es-ES"/>
        </w:rPr>
        <w:t xml:space="preserve">, </w:t>
      </w:r>
      <w:r w:rsidR="00F54D1E" w:rsidRPr="00E24B56">
        <w:rPr>
          <w:rFonts w:eastAsiaTheme="minorEastAsia"/>
          <w:i/>
          <w:lang w:eastAsia="es-ES"/>
        </w:rPr>
        <w:t xml:space="preserve">very confusing </w:t>
      </w:r>
      <w:r w:rsidR="00F54D1E" w:rsidRPr="00E24B56">
        <w:rPr>
          <w:rFonts w:eastAsiaTheme="minorEastAsia"/>
          <w:lang w:eastAsia="es-ES"/>
        </w:rPr>
        <w:t>(NIS16)</w:t>
      </w:r>
      <w:r w:rsidR="00100D08" w:rsidRPr="00E24B56">
        <w:rPr>
          <w:rFonts w:eastAsiaTheme="minorEastAsia"/>
          <w:lang w:eastAsia="es-ES"/>
        </w:rPr>
        <w:t xml:space="preserve"> or</w:t>
      </w:r>
      <w:r w:rsidR="005E5752" w:rsidRPr="00E24B56">
        <w:rPr>
          <w:rFonts w:eastAsiaTheme="minorEastAsia"/>
          <w:lang w:eastAsia="es-ES"/>
        </w:rPr>
        <w:t xml:space="preserve"> </w:t>
      </w:r>
      <w:r w:rsidR="007E067A" w:rsidRPr="00E24B56">
        <w:rPr>
          <w:rFonts w:eastAsiaTheme="minorEastAsia"/>
          <w:lang w:eastAsia="es-ES"/>
        </w:rPr>
        <w:t xml:space="preserve">even </w:t>
      </w:r>
      <w:r w:rsidR="0046090E">
        <w:rPr>
          <w:rFonts w:eastAsiaTheme="minorEastAsia"/>
          <w:lang w:eastAsia="es-ES"/>
        </w:rPr>
        <w:t>affirming</w:t>
      </w:r>
      <w:r w:rsidR="005E5752" w:rsidRPr="00E24B56">
        <w:rPr>
          <w:rFonts w:eastAsiaTheme="minorEastAsia"/>
          <w:lang w:eastAsia="es-ES"/>
        </w:rPr>
        <w:t xml:space="preserve"> </w:t>
      </w:r>
      <w:r w:rsidR="0046090E">
        <w:rPr>
          <w:rFonts w:eastAsiaTheme="minorEastAsia"/>
          <w:lang w:eastAsia="es-ES"/>
        </w:rPr>
        <w:t>the</w:t>
      </w:r>
      <w:r w:rsidR="0046090E" w:rsidRPr="00E24B56">
        <w:rPr>
          <w:rFonts w:eastAsiaTheme="minorEastAsia"/>
          <w:lang w:eastAsia="es-ES"/>
        </w:rPr>
        <w:t xml:space="preserve"> </w:t>
      </w:r>
      <w:r w:rsidR="005E5752" w:rsidRPr="00E24B56">
        <w:rPr>
          <w:rFonts w:eastAsiaTheme="minorEastAsia"/>
          <w:lang w:eastAsia="es-ES"/>
        </w:rPr>
        <w:t xml:space="preserve">absence of affective </w:t>
      </w:r>
      <w:r w:rsidR="0046090E">
        <w:rPr>
          <w:rFonts w:eastAsiaTheme="minorEastAsia"/>
          <w:lang w:eastAsia="es-ES"/>
        </w:rPr>
        <w:t>ties</w:t>
      </w:r>
      <w:r w:rsidR="0046090E" w:rsidRPr="00E24B56">
        <w:rPr>
          <w:rFonts w:eastAsiaTheme="minorEastAsia"/>
          <w:lang w:eastAsia="es-ES"/>
        </w:rPr>
        <w:t xml:space="preserve"> </w:t>
      </w:r>
      <w:r w:rsidR="005E5752" w:rsidRPr="00E24B56">
        <w:rPr>
          <w:rFonts w:eastAsiaTheme="minorEastAsia"/>
          <w:lang w:eastAsia="es-ES"/>
        </w:rPr>
        <w:t>with their locality (IS8, NIS2, NIS7, IS10, NIS12, NIS16).</w:t>
      </w:r>
    </w:p>
    <w:p w14:paraId="12E4CCA4" w14:textId="3B8C40A0" w:rsidR="00856426" w:rsidRDefault="0046090E" w:rsidP="00AB6D2D">
      <w:pPr>
        <w:widowControl w:val="0"/>
        <w:autoSpaceDE w:val="0"/>
        <w:autoSpaceDN w:val="0"/>
        <w:adjustRightInd w:val="0"/>
        <w:spacing w:after="0" w:line="240" w:lineRule="auto"/>
        <w:ind w:firstLine="720"/>
        <w:jc w:val="both"/>
        <w:rPr>
          <w:rFonts w:ascii="Times New Roman" w:eastAsiaTheme="minorEastAsia" w:hAnsi="Times New Roman" w:cs="Times New Roman"/>
          <w:sz w:val="24"/>
          <w:szCs w:val="24"/>
          <w:lang w:eastAsia="es-ES"/>
        </w:rPr>
      </w:pPr>
      <w:r>
        <w:rPr>
          <w:rFonts w:ascii="Times New Roman" w:hAnsi="Times New Roman"/>
          <w:sz w:val="24"/>
          <w:szCs w:val="24"/>
        </w:rPr>
        <w:t>L</w:t>
      </w:r>
      <w:r w:rsidR="00E07084" w:rsidRPr="00E7404A">
        <w:rPr>
          <w:rFonts w:ascii="Times New Roman" w:hAnsi="Times New Roman"/>
          <w:sz w:val="24"/>
          <w:szCs w:val="24"/>
        </w:rPr>
        <w:t>ocal identification spawns from</w:t>
      </w:r>
      <w:r w:rsidR="00C9563F" w:rsidRPr="00E24B56">
        <w:rPr>
          <w:rFonts w:ascii="Times New Roman" w:eastAsiaTheme="minorEastAsia" w:hAnsi="Times New Roman" w:cs="Times New Roman"/>
          <w:sz w:val="24"/>
          <w:szCs w:val="24"/>
          <w:lang w:eastAsia="es-ES"/>
        </w:rPr>
        <w:t xml:space="preserve"> </w:t>
      </w:r>
      <w:r w:rsidR="00084046">
        <w:rPr>
          <w:rFonts w:ascii="Times New Roman" w:eastAsiaTheme="minorEastAsia" w:hAnsi="Times New Roman" w:cs="Times New Roman"/>
          <w:sz w:val="24"/>
          <w:szCs w:val="24"/>
          <w:lang w:eastAsia="es-ES"/>
        </w:rPr>
        <w:t xml:space="preserve">a </w:t>
      </w:r>
      <w:r w:rsidR="00C9563F" w:rsidRPr="00E24B56">
        <w:rPr>
          <w:rFonts w:ascii="Times New Roman" w:hAnsi="Times New Roman" w:cs="Times New Roman"/>
          <w:sz w:val="24"/>
          <w:szCs w:val="24"/>
          <w:lang w:eastAsia="es-ES"/>
        </w:rPr>
        <w:t>perceived physical and affective proximity,</w:t>
      </w:r>
      <w:r w:rsidR="00C9563F" w:rsidRPr="00E24B56" w:rsidDel="00E07084">
        <w:rPr>
          <w:rFonts w:ascii="Times New Roman" w:eastAsiaTheme="minorEastAsia" w:hAnsi="Times New Roman" w:cs="Times New Roman"/>
          <w:sz w:val="24"/>
          <w:szCs w:val="24"/>
          <w:lang w:eastAsia="es-ES"/>
        </w:rPr>
        <w:t xml:space="preserve"> </w:t>
      </w:r>
      <w:r w:rsidR="00C9563F" w:rsidRPr="00E24B56">
        <w:rPr>
          <w:rFonts w:ascii="Times New Roman" w:eastAsiaTheme="minorEastAsia" w:hAnsi="Times New Roman" w:cs="Times New Roman"/>
          <w:sz w:val="24"/>
          <w:szCs w:val="24"/>
          <w:lang w:eastAsia="es-ES"/>
        </w:rPr>
        <w:t xml:space="preserve">the relevance </w:t>
      </w:r>
      <w:r w:rsidR="003B6D71" w:rsidRPr="00E24B56">
        <w:rPr>
          <w:rFonts w:ascii="Times New Roman" w:eastAsiaTheme="minorEastAsia" w:hAnsi="Times New Roman" w:cs="Times New Roman"/>
          <w:sz w:val="24"/>
          <w:szCs w:val="24"/>
          <w:lang w:eastAsia="es-ES"/>
        </w:rPr>
        <w:t>of</w:t>
      </w:r>
      <w:r w:rsidR="00F54D1E" w:rsidRPr="00E24B56">
        <w:rPr>
          <w:rFonts w:ascii="Times New Roman" w:eastAsiaTheme="minorEastAsia" w:hAnsi="Times New Roman" w:cs="Times New Roman"/>
          <w:sz w:val="24"/>
          <w:szCs w:val="24"/>
          <w:lang w:eastAsia="es-ES"/>
        </w:rPr>
        <w:t xml:space="preserve"> family </w:t>
      </w:r>
      <w:r w:rsidR="003B6D71" w:rsidRPr="00E24B56">
        <w:rPr>
          <w:rFonts w:ascii="Times New Roman" w:eastAsiaTheme="minorEastAsia" w:hAnsi="Times New Roman" w:cs="Times New Roman"/>
          <w:sz w:val="24"/>
          <w:szCs w:val="24"/>
          <w:lang w:eastAsia="es-ES"/>
        </w:rPr>
        <w:t xml:space="preserve">or </w:t>
      </w:r>
      <w:r w:rsidR="00084046">
        <w:rPr>
          <w:rFonts w:ascii="Times New Roman" w:eastAsiaTheme="minorEastAsia" w:hAnsi="Times New Roman" w:cs="Times New Roman"/>
          <w:sz w:val="24"/>
          <w:szCs w:val="24"/>
          <w:lang w:eastAsia="es-ES"/>
        </w:rPr>
        <w:t xml:space="preserve">a </w:t>
      </w:r>
      <w:r w:rsidR="00F54D1E" w:rsidRPr="00E24B56">
        <w:rPr>
          <w:rFonts w:ascii="Times New Roman" w:eastAsiaTheme="minorEastAsia" w:hAnsi="Times New Roman" w:cs="Times New Roman"/>
          <w:sz w:val="24"/>
          <w:szCs w:val="24"/>
          <w:lang w:eastAsia="es-ES"/>
        </w:rPr>
        <w:t>familiar setting (NIS9,</w:t>
      </w:r>
      <w:r w:rsidR="00C9563F" w:rsidRPr="00E24B56">
        <w:rPr>
          <w:rFonts w:ascii="Times New Roman" w:eastAsiaTheme="minorEastAsia" w:hAnsi="Times New Roman" w:cs="Times New Roman"/>
          <w:sz w:val="24"/>
          <w:szCs w:val="24"/>
          <w:lang w:eastAsia="es-ES"/>
        </w:rPr>
        <w:t xml:space="preserve"> </w:t>
      </w:r>
      <w:r w:rsidR="00C9563F" w:rsidRPr="00E24B56">
        <w:rPr>
          <w:rFonts w:ascii="Times New Roman" w:hAnsi="Times New Roman" w:cs="Times New Roman"/>
          <w:sz w:val="24"/>
          <w:szCs w:val="24"/>
          <w:lang w:eastAsia="es-ES"/>
        </w:rPr>
        <w:t>NIS14,</w:t>
      </w:r>
      <w:r w:rsidR="00F54D1E" w:rsidRPr="00E24B56">
        <w:rPr>
          <w:rFonts w:ascii="Times New Roman" w:eastAsiaTheme="minorEastAsia" w:hAnsi="Times New Roman" w:cs="Times New Roman"/>
          <w:sz w:val="24"/>
          <w:szCs w:val="24"/>
          <w:lang w:eastAsia="es-ES"/>
        </w:rPr>
        <w:t xml:space="preserve"> IS5, IS11)</w:t>
      </w:r>
      <w:r w:rsidR="00E07084" w:rsidRPr="00E24B56">
        <w:rPr>
          <w:rFonts w:ascii="Times New Roman" w:eastAsiaTheme="minorEastAsia" w:hAnsi="Times New Roman" w:cs="Times New Roman"/>
          <w:sz w:val="24"/>
          <w:szCs w:val="24"/>
          <w:lang w:eastAsia="es-ES"/>
        </w:rPr>
        <w:t xml:space="preserve">, </w:t>
      </w:r>
      <w:r w:rsidR="00F54D1E" w:rsidRPr="00E24B56">
        <w:rPr>
          <w:rFonts w:ascii="Times New Roman" w:eastAsiaTheme="minorEastAsia" w:hAnsi="Times New Roman" w:cs="Times New Roman"/>
          <w:sz w:val="24"/>
          <w:szCs w:val="24"/>
          <w:lang w:eastAsia="es-ES"/>
        </w:rPr>
        <w:t xml:space="preserve">and the rural and agrarian </w:t>
      </w:r>
      <w:r w:rsidR="00084046">
        <w:rPr>
          <w:rFonts w:ascii="Times New Roman" w:eastAsiaTheme="minorEastAsia" w:hAnsi="Times New Roman" w:cs="Times New Roman"/>
          <w:sz w:val="24"/>
          <w:szCs w:val="24"/>
          <w:lang w:eastAsia="es-ES"/>
        </w:rPr>
        <w:t>environments</w:t>
      </w:r>
      <w:r w:rsidR="00084046" w:rsidRPr="00E24B56">
        <w:rPr>
          <w:rFonts w:ascii="Times New Roman" w:eastAsiaTheme="minorEastAsia" w:hAnsi="Times New Roman" w:cs="Times New Roman"/>
          <w:sz w:val="24"/>
          <w:szCs w:val="24"/>
          <w:lang w:eastAsia="es-ES"/>
        </w:rPr>
        <w:t xml:space="preserve"> </w:t>
      </w:r>
      <w:r w:rsidR="005E5752" w:rsidRPr="00E24B56">
        <w:rPr>
          <w:rFonts w:ascii="Times New Roman" w:eastAsiaTheme="minorEastAsia" w:hAnsi="Times New Roman" w:cs="Times New Roman"/>
          <w:sz w:val="24"/>
          <w:szCs w:val="24"/>
          <w:lang w:eastAsia="es-ES"/>
        </w:rPr>
        <w:t xml:space="preserve">interviewees </w:t>
      </w:r>
      <w:r w:rsidR="00F54D1E" w:rsidRPr="00E24B56">
        <w:rPr>
          <w:rFonts w:ascii="Times New Roman" w:eastAsiaTheme="minorEastAsia" w:hAnsi="Times New Roman" w:cs="Times New Roman"/>
          <w:sz w:val="24"/>
          <w:szCs w:val="24"/>
          <w:lang w:eastAsia="es-ES"/>
        </w:rPr>
        <w:t>come from (NIS5, NIS7, IS5, IS8</w:t>
      </w:r>
      <w:r w:rsidR="00D055EC" w:rsidRPr="00E24B56">
        <w:rPr>
          <w:rFonts w:ascii="Times New Roman" w:eastAsiaTheme="minorEastAsia" w:hAnsi="Times New Roman" w:cs="Times New Roman"/>
          <w:sz w:val="24"/>
          <w:szCs w:val="24"/>
          <w:lang w:eastAsia="es-ES"/>
        </w:rPr>
        <w:t xml:space="preserve">, </w:t>
      </w:r>
      <w:r w:rsidR="00E07084" w:rsidRPr="00E24B56">
        <w:rPr>
          <w:rFonts w:ascii="Times New Roman" w:hAnsi="Times New Roman" w:cs="Times New Roman"/>
          <w:sz w:val="24"/>
          <w:szCs w:val="24"/>
          <w:lang w:eastAsia="es-ES"/>
        </w:rPr>
        <w:t xml:space="preserve">IS7, </w:t>
      </w:r>
      <w:r w:rsidR="00D055EC" w:rsidRPr="00E24B56">
        <w:rPr>
          <w:rFonts w:ascii="Times New Roman" w:hAnsi="Times New Roman" w:cs="Times New Roman"/>
          <w:sz w:val="24"/>
          <w:szCs w:val="24"/>
          <w:lang w:eastAsia="es-ES"/>
        </w:rPr>
        <w:t>NIS17</w:t>
      </w:r>
      <w:r w:rsidR="00F54D1E" w:rsidRPr="00E24B56">
        <w:rPr>
          <w:rFonts w:ascii="Times New Roman" w:eastAsiaTheme="minorEastAsia" w:hAnsi="Times New Roman" w:cs="Times New Roman"/>
          <w:sz w:val="24"/>
          <w:szCs w:val="24"/>
          <w:lang w:eastAsia="es-ES"/>
        </w:rPr>
        <w:t>).</w:t>
      </w:r>
    </w:p>
    <w:p w14:paraId="6E8B76AF" w14:textId="0E9813F8" w:rsidR="007778B4" w:rsidRDefault="00613B2C" w:rsidP="00BF1659">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EB27D0">
        <w:rPr>
          <w:rFonts w:ascii="Times New Roman" w:hAnsi="Times New Roman" w:cs="Times New Roman"/>
          <w:sz w:val="24"/>
          <w:szCs w:val="24"/>
        </w:rPr>
        <w:t>IS</w:t>
      </w:r>
      <w:r w:rsidR="007778B4">
        <w:rPr>
          <w:rFonts w:ascii="Times New Roman" w:hAnsi="Times New Roman" w:cs="Times New Roman"/>
          <w:sz w:val="24"/>
          <w:szCs w:val="24"/>
        </w:rPr>
        <w:t xml:space="preserve"> </w:t>
      </w:r>
      <w:r w:rsidR="00084046">
        <w:rPr>
          <w:rFonts w:ascii="Times New Roman" w:hAnsi="Times New Roman" w:cs="Times New Roman"/>
          <w:sz w:val="24"/>
          <w:szCs w:val="24"/>
        </w:rPr>
        <w:t xml:space="preserve">agree </w:t>
      </w:r>
      <w:r w:rsidR="007778B4">
        <w:rPr>
          <w:rFonts w:ascii="Times New Roman" w:hAnsi="Times New Roman" w:cs="Times New Roman"/>
          <w:sz w:val="24"/>
          <w:szCs w:val="24"/>
        </w:rPr>
        <w:t xml:space="preserve">on </w:t>
      </w:r>
      <w:r w:rsidR="007C79F7">
        <w:rPr>
          <w:rFonts w:ascii="Times New Roman" w:hAnsi="Times New Roman" w:cs="Times New Roman"/>
          <w:sz w:val="24"/>
          <w:szCs w:val="24"/>
        </w:rPr>
        <w:t xml:space="preserve">the </w:t>
      </w:r>
      <w:r w:rsidR="00EB27D0">
        <w:rPr>
          <w:rFonts w:ascii="Times New Roman" w:hAnsi="Times New Roman" w:cs="Times New Roman"/>
          <w:sz w:val="24"/>
          <w:szCs w:val="24"/>
        </w:rPr>
        <w:t>underestimat</w:t>
      </w:r>
      <w:r w:rsidR="0046090E">
        <w:rPr>
          <w:rFonts w:ascii="Times New Roman" w:hAnsi="Times New Roman" w:cs="Times New Roman"/>
          <w:sz w:val="24"/>
          <w:szCs w:val="24"/>
        </w:rPr>
        <w:t>ion of</w:t>
      </w:r>
      <w:r w:rsidR="00EB27D0">
        <w:rPr>
          <w:rFonts w:ascii="Times New Roman" w:hAnsi="Times New Roman" w:cs="Times New Roman"/>
          <w:sz w:val="24"/>
          <w:szCs w:val="24"/>
        </w:rPr>
        <w:t xml:space="preserve"> </w:t>
      </w:r>
      <w:r w:rsidR="0046090E">
        <w:rPr>
          <w:rFonts w:ascii="Times New Roman" w:hAnsi="Times New Roman" w:cs="Times New Roman"/>
          <w:sz w:val="24"/>
          <w:szCs w:val="24"/>
        </w:rPr>
        <w:t xml:space="preserve">their </w:t>
      </w:r>
      <w:r w:rsidR="007778B4">
        <w:rPr>
          <w:rFonts w:ascii="Times New Roman" w:hAnsi="Times New Roman" w:cs="Times New Roman"/>
          <w:sz w:val="24"/>
          <w:szCs w:val="24"/>
        </w:rPr>
        <w:t>localities</w:t>
      </w:r>
      <w:r w:rsidR="007778B4">
        <w:rPr>
          <w:rFonts w:ascii="Times New Roman" w:hAnsi="Times New Roman"/>
          <w:sz w:val="24"/>
          <w:szCs w:val="24"/>
        </w:rPr>
        <w:t xml:space="preserve"> (</w:t>
      </w:r>
      <w:r w:rsidR="007778B4">
        <w:rPr>
          <w:rFonts w:ascii="Times New Roman" w:hAnsi="Times New Roman" w:cs="Times New Roman"/>
          <w:sz w:val="24"/>
          <w:szCs w:val="24"/>
        </w:rPr>
        <w:t xml:space="preserve">IS3) </w:t>
      </w:r>
      <w:r w:rsidR="00EB27D0">
        <w:rPr>
          <w:rFonts w:ascii="Times New Roman" w:hAnsi="Times New Roman" w:cs="Times New Roman"/>
          <w:sz w:val="24"/>
          <w:szCs w:val="24"/>
        </w:rPr>
        <w:t xml:space="preserve">and view their study abroad period as a turning point in </w:t>
      </w:r>
      <w:r w:rsidR="0046090E">
        <w:rPr>
          <w:rFonts w:ascii="Times New Roman" w:hAnsi="Times New Roman" w:cs="Times New Roman"/>
          <w:sz w:val="24"/>
          <w:szCs w:val="24"/>
        </w:rPr>
        <w:t xml:space="preserve">a renewed </w:t>
      </w:r>
      <w:r w:rsidR="00EB27D0">
        <w:rPr>
          <w:rFonts w:ascii="Times New Roman" w:hAnsi="Times New Roman" w:cs="Times New Roman"/>
          <w:sz w:val="24"/>
          <w:szCs w:val="24"/>
        </w:rPr>
        <w:t>appraisal of</w:t>
      </w:r>
      <w:r w:rsidR="0046090E">
        <w:rPr>
          <w:rFonts w:ascii="Times New Roman" w:hAnsi="Times New Roman" w:cs="Times New Roman"/>
          <w:sz w:val="24"/>
          <w:szCs w:val="24"/>
        </w:rPr>
        <w:t xml:space="preserve"> the potential of</w:t>
      </w:r>
      <w:r w:rsidR="00EB27D0">
        <w:rPr>
          <w:rFonts w:ascii="Times New Roman" w:hAnsi="Times New Roman" w:cs="Times New Roman"/>
          <w:sz w:val="24"/>
          <w:szCs w:val="24"/>
        </w:rPr>
        <w:t xml:space="preserve"> their hometown/city</w:t>
      </w:r>
      <w:r w:rsidR="00A24821">
        <w:rPr>
          <w:rFonts w:ascii="Times New Roman" w:hAnsi="Times New Roman" w:cs="Times New Roman"/>
          <w:sz w:val="24"/>
          <w:szCs w:val="24"/>
        </w:rPr>
        <w:t xml:space="preserve"> of residence</w:t>
      </w:r>
      <w:r w:rsidR="00EB27D0">
        <w:rPr>
          <w:rFonts w:ascii="Times New Roman" w:hAnsi="Times New Roman" w:cs="Times New Roman"/>
          <w:sz w:val="24"/>
          <w:szCs w:val="24"/>
        </w:rPr>
        <w:t xml:space="preserve"> </w:t>
      </w:r>
      <w:r w:rsidR="007778B4" w:rsidRPr="006A78D3">
        <w:rPr>
          <w:rFonts w:ascii="Times New Roman" w:hAnsi="Times New Roman"/>
          <w:sz w:val="24"/>
          <w:szCs w:val="24"/>
        </w:rPr>
        <w:t>(</w:t>
      </w:r>
      <w:r w:rsidR="00F54D1E" w:rsidRPr="00791684">
        <w:rPr>
          <w:rFonts w:ascii="Times New Roman" w:hAnsi="Times New Roman"/>
          <w:sz w:val="24"/>
          <w:szCs w:val="24"/>
        </w:rPr>
        <w:t>IS3,</w:t>
      </w:r>
      <w:r w:rsidR="00F54D1E">
        <w:rPr>
          <w:rFonts w:ascii="Times New Roman" w:hAnsi="Times New Roman"/>
          <w:sz w:val="24"/>
          <w:szCs w:val="24"/>
        </w:rPr>
        <w:t xml:space="preserve"> </w:t>
      </w:r>
      <w:r w:rsidR="007778B4">
        <w:rPr>
          <w:rFonts w:ascii="Times New Roman" w:hAnsi="Times New Roman"/>
          <w:sz w:val="24"/>
          <w:szCs w:val="24"/>
        </w:rPr>
        <w:t>IS4</w:t>
      </w:r>
      <w:r w:rsidR="007778B4">
        <w:rPr>
          <w:rFonts w:ascii="Times New Roman" w:hAnsi="Times New Roman" w:cs="Times New Roman"/>
          <w:sz w:val="24"/>
          <w:szCs w:val="24"/>
        </w:rPr>
        <w:t xml:space="preserve">) </w:t>
      </w:r>
      <w:r w:rsidR="0046090E">
        <w:rPr>
          <w:rFonts w:ascii="Times New Roman" w:hAnsi="Times New Roman" w:cs="Times New Roman"/>
          <w:sz w:val="24"/>
          <w:szCs w:val="24"/>
        </w:rPr>
        <w:t xml:space="preserve">and the </w:t>
      </w:r>
      <w:r w:rsidR="00791684">
        <w:rPr>
          <w:rFonts w:ascii="Times New Roman" w:hAnsi="Times New Roman" w:cs="Times New Roman"/>
          <w:sz w:val="24"/>
          <w:szCs w:val="24"/>
        </w:rPr>
        <w:t xml:space="preserve">need to capitalise on their resources and increase its visibility </w:t>
      </w:r>
      <w:r w:rsidR="007778B4">
        <w:rPr>
          <w:rFonts w:ascii="Times New Roman" w:hAnsi="Times New Roman" w:cs="Times New Roman"/>
          <w:sz w:val="24"/>
          <w:szCs w:val="24"/>
        </w:rPr>
        <w:t xml:space="preserve">(IS3, IS5): </w:t>
      </w:r>
      <w:r w:rsidR="007778B4">
        <w:rPr>
          <w:rFonts w:ascii="Times New Roman" w:hAnsi="Times New Roman" w:cs="Times New Roman"/>
          <w:i/>
          <w:sz w:val="24"/>
          <w:szCs w:val="24"/>
        </w:rPr>
        <w:t>I realised that we should recogni</w:t>
      </w:r>
      <w:r w:rsidR="00D055EC">
        <w:rPr>
          <w:rFonts w:ascii="Times New Roman" w:hAnsi="Times New Roman" w:cs="Times New Roman"/>
          <w:i/>
          <w:sz w:val="24"/>
          <w:szCs w:val="24"/>
        </w:rPr>
        <w:t>s</w:t>
      </w:r>
      <w:r w:rsidR="007778B4">
        <w:rPr>
          <w:rFonts w:ascii="Times New Roman" w:hAnsi="Times New Roman" w:cs="Times New Roman"/>
          <w:i/>
          <w:sz w:val="24"/>
          <w:szCs w:val="24"/>
        </w:rPr>
        <w:t xml:space="preserve">e the worth of the city </w:t>
      </w:r>
      <w:r w:rsidR="007778B4">
        <w:rPr>
          <w:rFonts w:ascii="Times New Roman" w:hAnsi="Times New Roman" w:cs="Times New Roman"/>
          <w:sz w:val="24"/>
          <w:szCs w:val="24"/>
        </w:rPr>
        <w:t>(IS5).</w:t>
      </w:r>
    </w:p>
    <w:p w14:paraId="7754FFDF" w14:textId="7B42BC66" w:rsidR="00952088" w:rsidRDefault="0046090E" w:rsidP="007E0134">
      <w:pPr>
        <w:widowControl w:val="0"/>
        <w:autoSpaceDE w:val="0"/>
        <w:autoSpaceDN w:val="0"/>
        <w:adjustRightInd w:val="0"/>
        <w:spacing w:after="0" w:line="240" w:lineRule="auto"/>
        <w:ind w:firstLine="720"/>
        <w:jc w:val="both"/>
        <w:rPr>
          <w:rFonts w:ascii="Times New Roman" w:hAnsi="Times New Roman" w:cs="Times New Roman"/>
          <w:i/>
          <w:sz w:val="24"/>
          <w:szCs w:val="24"/>
        </w:rPr>
      </w:pPr>
      <w:r>
        <w:rPr>
          <w:rFonts w:ascii="Times New Roman" w:hAnsi="Times New Roman" w:cs="Times New Roman"/>
          <w:bCs/>
          <w:sz w:val="24"/>
          <w:szCs w:val="24"/>
        </w:rPr>
        <w:t xml:space="preserve">Interestingly, </w:t>
      </w:r>
      <w:r w:rsidR="009D7D48">
        <w:rPr>
          <w:rFonts w:ascii="Times New Roman" w:hAnsi="Times New Roman" w:cs="Times New Roman"/>
          <w:bCs/>
          <w:sz w:val="24"/>
          <w:szCs w:val="24"/>
        </w:rPr>
        <w:t>t</w:t>
      </w:r>
      <w:r w:rsidR="007778B4">
        <w:rPr>
          <w:rFonts w:ascii="Times New Roman" w:hAnsi="Times New Roman" w:cs="Times New Roman"/>
          <w:bCs/>
          <w:sz w:val="24"/>
          <w:szCs w:val="24"/>
        </w:rPr>
        <w:t xml:space="preserve">his pride </w:t>
      </w:r>
      <w:r w:rsidR="009D7D48">
        <w:rPr>
          <w:rFonts w:ascii="Times New Roman" w:hAnsi="Times New Roman" w:cs="Times New Roman"/>
          <w:bCs/>
          <w:sz w:val="24"/>
          <w:szCs w:val="24"/>
        </w:rPr>
        <w:t xml:space="preserve">in </w:t>
      </w:r>
      <w:r w:rsidR="007778B4">
        <w:rPr>
          <w:rFonts w:ascii="Times New Roman" w:hAnsi="Times New Roman" w:cs="Times New Roman"/>
          <w:bCs/>
          <w:sz w:val="24"/>
          <w:szCs w:val="24"/>
        </w:rPr>
        <w:t xml:space="preserve">the locality was </w:t>
      </w:r>
      <w:r w:rsidR="00791684">
        <w:rPr>
          <w:rFonts w:ascii="Times New Roman" w:hAnsi="Times New Roman" w:cs="Times New Roman"/>
          <w:bCs/>
          <w:sz w:val="24"/>
          <w:szCs w:val="24"/>
        </w:rPr>
        <w:t>virtually</w:t>
      </w:r>
      <w:r w:rsidR="007778B4">
        <w:rPr>
          <w:rFonts w:ascii="Times New Roman" w:hAnsi="Times New Roman" w:cs="Times New Roman"/>
          <w:bCs/>
          <w:sz w:val="24"/>
          <w:szCs w:val="24"/>
        </w:rPr>
        <w:t xml:space="preserve"> inconceivable before the </w:t>
      </w:r>
      <w:r w:rsidR="004B6AC2">
        <w:rPr>
          <w:rFonts w:ascii="Times New Roman" w:hAnsi="Times New Roman" w:cs="Times New Roman"/>
          <w:bCs/>
          <w:sz w:val="24"/>
          <w:szCs w:val="24"/>
        </w:rPr>
        <w:t>ISP</w:t>
      </w:r>
      <w:r w:rsidR="007778B4">
        <w:rPr>
          <w:rFonts w:ascii="Times New Roman" w:hAnsi="Times New Roman" w:cs="Times New Roman"/>
          <w:bCs/>
          <w:sz w:val="24"/>
          <w:szCs w:val="24"/>
        </w:rPr>
        <w:t xml:space="preserve">: </w:t>
      </w:r>
      <w:r w:rsidR="007778B4">
        <w:rPr>
          <w:rFonts w:ascii="Times New Roman" w:hAnsi="Times New Roman" w:cs="Times New Roman"/>
          <w:bCs/>
          <w:i/>
          <w:sz w:val="24"/>
          <w:szCs w:val="24"/>
        </w:rPr>
        <w:t xml:space="preserve">I wouldn’t have thought that I would be proud of my </w:t>
      </w:r>
      <w:r w:rsidR="00480E11">
        <w:rPr>
          <w:rFonts w:ascii="Times New Roman" w:hAnsi="Times New Roman" w:cs="Times New Roman"/>
          <w:bCs/>
          <w:i/>
          <w:sz w:val="24"/>
          <w:szCs w:val="24"/>
        </w:rPr>
        <w:t>home</w:t>
      </w:r>
      <w:r w:rsidR="007778B4">
        <w:rPr>
          <w:rFonts w:ascii="Times New Roman" w:hAnsi="Times New Roman" w:cs="Times New Roman"/>
          <w:bCs/>
          <w:i/>
          <w:sz w:val="24"/>
          <w:szCs w:val="24"/>
        </w:rPr>
        <w:t xml:space="preserve">town until I started to </w:t>
      </w:r>
      <w:r w:rsidR="000220F3">
        <w:rPr>
          <w:rFonts w:ascii="Times New Roman" w:hAnsi="Times New Roman" w:cs="Times New Roman"/>
          <w:bCs/>
          <w:i/>
          <w:sz w:val="24"/>
          <w:szCs w:val="24"/>
        </w:rPr>
        <w:t xml:space="preserve">tell </w:t>
      </w:r>
      <w:r w:rsidR="007778B4">
        <w:rPr>
          <w:rFonts w:ascii="Times New Roman" w:hAnsi="Times New Roman" w:cs="Times New Roman"/>
          <w:bCs/>
          <w:i/>
          <w:sz w:val="24"/>
          <w:szCs w:val="24"/>
        </w:rPr>
        <w:t xml:space="preserve">everybody </w:t>
      </w:r>
      <w:r w:rsidR="000220F3">
        <w:rPr>
          <w:rFonts w:ascii="Times New Roman" w:hAnsi="Times New Roman" w:cs="Times New Roman"/>
          <w:bCs/>
          <w:i/>
          <w:sz w:val="24"/>
          <w:szCs w:val="24"/>
        </w:rPr>
        <w:t xml:space="preserve">that they should visit it </w:t>
      </w:r>
      <w:r w:rsidR="007778B4">
        <w:rPr>
          <w:rFonts w:ascii="Times New Roman" w:hAnsi="Times New Roman"/>
          <w:bCs/>
          <w:sz w:val="24"/>
          <w:szCs w:val="24"/>
        </w:rPr>
        <w:t xml:space="preserve">(IS6). </w:t>
      </w:r>
      <w:r w:rsidR="009D7D48">
        <w:rPr>
          <w:rFonts w:ascii="Times New Roman" w:hAnsi="Times New Roman"/>
          <w:bCs/>
          <w:sz w:val="24"/>
          <w:szCs w:val="24"/>
        </w:rPr>
        <w:t xml:space="preserve">Although a milestone, </w:t>
      </w:r>
      <w:r w:rsidR="007778B4">
        <w:rPr>
          <w:rFonts w:ascii="Times New Roman" w:hAnsi="Times New Roman" w:cs="Times New Roman"/>
          <w:sz w:val="24"/>
          <w:szCs w:val="24"/>
        </w:rPr>
        <w:t>l</w:t>
      </w:r>
      <w:r w:rsidR="009D7D48">
        <w:rPr>
          <w:rFonts w:ascii="Times New Roman" w:hAnsi="Times New Roman" w:cs="Times New Roman"/>
          <w:sz w:val="24"/>
          <w:szCs w:val="24"/>
        </w:rPr>
        <w:t>iving</w:t>
      </w:r>
      <w:r w:rsidR="007778B4">
        <w:rPr>
          <w:rFonts w:ascii="Times New Roman" w:hAnsi="Times New Roman" w:cs="Times New Roman"/>
          <w:sz w:val="24"/>
          <w:szCs w:val="24"/>
        </w:rPr>
        <w:t xml:space="preserve"> </w:t>
      </w:r>
      <w:r w:rsidR="009D7D48">
        <w:rPr>
          <w:rFonts w:ascii="Times New Roman" w:hAnsi="Times New Roman" w:cs="Times New Roman"/>
          <w:sz w:val="24"/>
          <w:szCs w:val="24"/>
        </w:rPr>
        <w:t>abroad</w:t>
      </w:r>
      <w:r w:rsidR="007778B4">
        <w:rPr>
          <w:rFonts w:ascii="Times New Roman" w:hAnsi="Times New Roman" w:cs="Times New Roman"/>
          <w:sz w:val="24"/>
          <w:szCs w:val="24"/>
        </w:rPr>
        <w:t xml:space="preserve"> </w:t>
      </w:r>
      <w:r w:rsidR="009D7D48">
        <w:rPr>
          <w:rFonts w:ascii="Times New Roman" w:hAnsi="Times New Roman" w:cs="Times New Roman"/>
          <w:sz w:val="24"/>
          <w:szCs w:val="24"/>
        </w:rPr>
        <w:t xml:space="preserve">is not a requisite </w:t>
      </w:r>
      <w:r w:rsidR="000220F3">
        <w:rPr>
          <w:rFonts w:ascii="Times New Roman" w:hAnsi="Times New Roman" w:cs="Times New Roman"/>
          <w:sz w:val="24"/>
          <w:szCs w:val="24"/>
        </w:rPr>
        <w:t xml:space="preserve">for </w:t>
      </w:r>
      <w:r w:rsidR="009D7D48">
        <w:rPr>
          <w:rFonts w:ascii="Times New Roman" w:hAnsi="Times New Roman" w:cs="Times New Roman"/>
          <w:sz w:val="24"/>
          <w:szCs w:val="24"/>
        </w:rPr>
        <w:t>acknowledg</w:t>
      </w:r>
      <w:r w:rsidR="00055B22">
        <w:rPr>
          <w:rFonts w:ascii="Times New Roman" w:hAnsi="Times New Roman" w:cs="Times New Roman"/>
          <w:sz w:val="24"/>
          <w:szCs w:val="24"/>
        </w:rPr>
        <w:t>ing</w:t>
      </w:r>
      <w:r w:rsidR="000220F3">
        <w:rPr>
          <w:rFonts w:ascii="Times New Roman" w:hAnsi="Times New Roman" w:cs="Times New Roman"/>
          <w:sz w:val="24"/>
          <w:szCs w:val="24"/>
        </w:rPr>
        <w:t xml:space="preserve"> the worth of the hometown</w:t>
      </w:r>
      <w:r w:rsidR="009C48F8">
        <w:rPr>
          <w:rFonts w:ascii="Times New Roman" w:hAnsi="Times New Roman" w:cs="Times New Roman"/>
          <w:sz w:val="24"/>
          <w:szCs w:val="24"/>
        </w:rPr>
        <w:t xml:space="preserve">. </w:t>
      </w:r>
      <w:r>
        <w:rPr>
          <w:rFonts w:ascii="Times New Roman" w:hAnsi="Times New Roman" w:cs="Times New Roman"/>
          <w:sz w:val="24"/>
          <w:szCs w:val="24"/>
        </w:rPr>
        <w:t xml:space="preserve">Like-minded are the </w:t>
      </w:r>
      <w:r w:rsidR="007778B4">
        <w:rPr>
          <w:rFonts w:ascii="Times New Roman" w:hAnsi="Times New Roman" w:cs="Times New Roman"/>
          <w:sz w:val="24"/>
          <w:szCs w:val="24"/>
        </w:rPr>
        <w:t xml:space="preserve">NIS who </w:t>
      </w:r>
      <w:r>
        <w:rPr>
          <w:rFonts w:ascii="Times New Roman" w:hAnsi="Times New Roman" w:cs="Times New Roman"/>
          <w:sz w:val="24"/>
          <w:szCs w:val="24"/>
        </w:rPr>
        <w:t xml:space="preserve">have </w:t>
      </w:r>
      <w:r w:rsidR="000220F3">
        <w:rPr>
          <w:rFonts w:ascii="Times New Roman" w:hAnsi="Times New Roman" w:cs="Times New Roman"/>
          <w:sz w:val="24"/>
          <w:szCs w:val="24"/>
        </w:rPr>
        <w:t>moved to</w:t>
      </w:r>
      <w:r w:rsidR="00022DBE">
        <w:rPr>
          <w:rFonts w:ascii="Times New Roman" w:hAnsi="Times New Roman" w:cs="Times New Roman"/>
          <w:sz w:val="24"/>
          <w:szCs w:val="24"/>
        </w:rPr>
        <w:t xml:space="preserve"> another city</w:t>
      </w:r>
      <w:r w:rsidR="007778B4">
        <w:rPr>
          <w:rFonts w:ascii="Times New Roman" w:hAnsi="Times New Roman" w:cs="Times New Roman"/>
          <w:sz w:val="24"/>
          <w:szCs w:val="24"/>
        </w:rPr>
        <w:t xml:space="preserve"> (NIS9,</w:t>
      </w:r>
      <w:r w:rsidR="000220F3">
        <w:rPr>
          <w:rFonts w:ascii="Times New Roman" w:hAnsi="Times New Roman" w:cs="Times New Roman"/>
          <w:sz w:val="24"/>
          <w:szCs w:val="24"/>
        </w:rPr>
        <w:t xml:space="preserve"> NIS10,</w:t>
      </w:r>
      <w:r w:rsidR="007778B4">
        <w:rPr>
          <w:rFonts w:ascii="Times New Roman" w:hAnsi="Times New Roman" w:cs="Times New Roman"/>
          <w:sz w:val="24"/>
          <w:szCs w:val="24"/>
        </w:rPr>
        <w:t xml:space="preserve"> NIS4, NIS17): </w:t>
      </w:r>
      <w:r>
        <w:rPr>
          <w:rFonts w:ascii="Times New Roman" w:hAnsi="Times New Roman" w:cs="Times New Roman"/>
          <w:i/>
          <w:sz w:val="24"/>
          <w:szCs w:val="24"/>
        </w:rPr>
        <w:t>Y</w:t>
      </w:r>
      <w:r w:rsidR="007778B4">
        <w:rPr>
          <w:rFonts w:ascii="Times New Roman" w:hAnsi="Times New Roman" w:cs="Times New Roman"/>
          <w:i/>
          <w:sz w:val="24"/>
          <w:szCs w:val="24"/>
        </w:rPr>
        <w:t>ou miss the atmosphere, to say ‘I’m in my place, I’m really in my element’</w:t>
      </w:r>
      <w:r w:rsidR="007778B4">
        <w:rPr>
          <w:rFonts w:ascii="Times New Roman" w:hAnsi="Times New Roman" w:cs="Times New Roman"/>
          <w:sz w:val="24"/>
          <w:szCs w:val="24"/>
        </w:rPr>
        <w:t xml:space="preserve"> (NIS18)</w:t>
      </w:r>
      <w:r w:rsidR="007778B4">
        <w:rPr>
          <w:rFonts w:ascii="Times New Roman" w:hAnsi="Times New Roman" w:cs="Times New Roman"/>
          <w:i/>
          <w:sz w:val="24"/>
          <w:szCs w:val="24"/>
        </w:rPr>
        <w:t>.</w:t>
      </w:r>
      <w:r w:rsidR="000E7CB9">
        <w:rPr>
          <w:rFonts w:ascii="Times New Roman" w:hAnsi="Times New Roman" w:cs="Times New Roman"/>
          <w:i/>
          <w:sz w:val="24"/>
          <w:szCs w:val="24"/>
        </w:rPr>
        <w:t xml:space="preserve"> </w:t>
      </w:r>
    </w:p>
    <w:p w14:paraId="12E90839" w14:textId="7753977F" w:rsidR="0046090E" w:rsidRDefault="0046090E" w:rsidP="007E0134">
      <w:pPr>
        <w:widowControl w:val="0"/>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Despite </w:t>
      </w:r>
      <w:r w:rsidR="000644B6">
        <w:rPr>
          <w:rFonts w:ascii="Times New Roman" w:hAnsi="Times New Roman" w:cs="Times New Roman"/>
          <w:sz w:val="24"/>
          <w:szCs w:val="24"/>
        </w:rPr>
        <w:t>NIS’</w:t>
      </w:r>
      <w:r>
        <w:rPr>
          <w:rFonts w:ascii="Times New Roman" w:hAnsi="Times New Roman" w:cs="Times New Roman"/>
          <w:sz w:val="24"/>
          <w:szCs w:val="24"/>
        </w:rPr>
        <w:t xml:space="preserve"> significantly higher </w:t>
      </w:r>
      <w:r w:rsidR="000644B6">
        <w:rPr>
          <w:rFonts w:ascii="Times New Roman" w:hAnsi="Times New Roman" w:cs="Times New Roman"/>
          <w:sz w:val="24"/>
          <w:szCs w:val="24"/>
        </w:rPr>
        <w:t xml:space="preserve">identification with the local tier of their identity, the emotional attachment of both cohorts of students is comparatively low (figure 4), </w:t>
      </w:r>
      <w:r w:rsidR="000644B6">
        <w:rPr>
          <w:rFonts w:ascii="Times New Roman" w:hAnsi="Times New Roman" w:cs="Times New Roman"/>
          <w:sz w:val="24"/>
          <w:szCs w:val="24"/>
        </w:rPr>
        <w:lastRenderedPageBreak/>
        <w:t>pointing to the relatively low affective dimension of local identity.</w:t>
      </w:r>
    </w:p>
    <w:p w14:paraId="5CE7DC38" w14:textId="45F83E90" w:rsidR="00E068D0" w:rsidRDefault="00E068D0" w:rsidP="007E0134">
      <w:pPr>
        <w:widowControl w:val="0"/>
        <w:autoSpaceDE w:val="0"/>
        <w:autoSpaceDN w:val="0"/>
        <w:adjustRightInd w:val="0"/>
        <w:spacing w:after="0" w:line="240" w:lineRule="auto"/>
        <w:ind w:firstLine="720"/>
        <w:jc w:val="both"/>
        <w:rPr>
          <w:rFonts w:ascii="Times New Roman" w:hAnsi="Times New Roman" w:cs="Times New Roman"/>
          <w:sz w:val="24"/>
          <w:szCs w:val="24"/>
        </w:rPr>
      </w:pPr>
    </w:p>
    <w:p w14:paraId="5F84FB91" w14:textId="0ECCFDAD" w:rsidR="00E068D0" w:rsidRPr="00E068D0" w:rsidRDefault="00E068D0" w:rsidP="00E068D0">
      <w:pPr>
        <w:pStyle w:val="Textoindependiente"/>
        <w:spacing w:after="0" w:line="240" w:lineRule="auto"/>
        <w:jc w:val="center"/>
      </w:pPr>
      <w:r w:rsidRPr="00B52340">
        <w:rPr>
          <w:rFonts w:ascii="Times New Roman" w:hAnsi="Times New Roman" w:cs="Times New Roman"/>
        </w:rPr>
        <w:t xml:space="preserve">Figure </w:t>
      </w:r>
      <w:r>
        <w:rPr>
          <w:rFonts w:ascii="Times New Roman" w:hAnsi="Times New Roman" w:cs="Times New Roman"/>
        </w:rPr>
        <w:t>4</w:t>
      </w:r>
      <w:r w:rsidRPr="00B52340">
        <w:rPr>
          <w:rFonts w:ascii="Times New Roman" w:hAnsi="Times New Roman" w:cs="Times New Roman"/>
        </w:rPr>
        <w:t xml:space="preserve">. </w:t>
      </w:r>
      <w:r>
        <w:rPr>
          <w:rFonts w:ascii="Times New Roman" w:hAnsi="Times New Roman" w:cs="Times New Roman"/>
        </w:rPr>
        <w:t>Local identity</w:t>
      </w:r>
    </w:p>
    <w:p w14:paraId="10ED3014" w14:textId="77777777" w:rsidR="0046090E" w:rsidRDefault="0046090E" w:rsidP="0046090E">
      <w:pPr>
        <w:widowControl w:val="0"/>
        <w:autoSpaceDE w:val="0"/>
        <w:autoSpaceDN w:val="0"/>
        <w:adjustRightInd w:val="0"/>
        <w:spacing w:after="0" w:line="240" w:lineRule="auto"/>
        <w:ind w:firstLine="720"/>
        <w:jc w:val="both"/>
        <w:rPr>
          <w:rFonts w:ascii="Times New Roman" w:hAnsi="Times New Roman"/>
          <w:sz w:val="24"/>
          <w:szCs w:val="24"/>
        </w:rPr>
      </w:pPr>
    </w:p>
    <w:p w14:paraId="765A19AC" w14:textId="77777777" w:rsidR="0046090E" w:rsidRDefault="0046090E" w:rsidP="0046090E">
      <w:pPr>
        <w:widowControl w:val="0"/>
        <w:autoSpaceDE w:val="0"/>
        <w:autoSpaceDN w:val="0"/>
        <w:adjustRightInd w:val="0"/>
        <w:spacing w:after="0" w:line="240" w:lineRule="auto"/>
        <w:jc w:val="center"/>
        <w:rPr>
          <w:rFonts w:ascii="Times New Roman" w:hAnsi="Times New Roman" w:cs="Times New Roman"/>
          <w:sz w:val="24"/>
          <w:szCs w:val="24"/>
        </w:rPr>
      </w:pPr>
      <w:r>
        <w:rPr>
          <w:noProof/>
          <w:lang w:val="en-US" w:eastAsia="zh-CN"/>
        </w:rPr>
        <w:drawing>
          <wp:inline distT="0" distB="0" distL="0" distR="0" wp14:anchorId="135A2676" wp14:editId="048237B1">
            <wp:extent cx="4572000" cy="2825087"/>
            <wp:effectExtent l="0" t="0" r="0" b="13970"/>
            <wp:docPr id="7" name="Gráfico 7">
              <a:extLst xmlns:a="http://schemas.openxmlformats.org/drawingml/2006/main">
                <a:ext uri="{FF2B5EF4-FFF2-40B4-BE49-F238E27FC236}">
                  <a16:creationId xmlns:a16="http://schemas.microsoft.com/office/drawing/2014/main" id="{82BF7095-EF98-479A-A6B1-AF752574C1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997D457" w14:textId="77777777" w:rsidR="0046090E" w:rsidRDefault="0046090E" w:rsidP="0046090E">
      <w:pPr>
        <w:widowControl w:val="0"/>
        <w:autoSpaceDE w:val="0"/>
        <w:autoSpaceDN w:val="0"/>
        <w:adjustRightInd w:val="0"/>
        <w:spacing w:after="0" w:line="240" w:lineRule="auto"/>
        <w:jc w:val="both"/>
        <w:rPr>
          <w:rFonts w:ascii="Times New Roman" w:hAnsi="Times New Roman" w:cs="Times New Roman"/>
          <w:sz w:val="24"/>
          <w:szCs w:val="24"/>
        </w:rPr>
      </w:pPr>
    </w:p>
    <w:p w14:paraId="0C9F50BA" w14:textId="77777777" w:rsidR="0046090E" w:rsidRDefault="0046090E" w:rsidP="007E0134">
      <w:pPr>
        <w:widowControl w:val="0"/>
        <w:autoSpaceDE w:val="0"/>
        <w:autoSpaceDN w:val="0"/>
        <w:adjustRightInd w:val="0"/>
        <w:spacing w:after="0" w:line="240" w:lineRule="auto"/>
        <w:ind w:firstLine="720"/>
        <w:jc w:val="both"/>
        <w:rPr>
          <w:rFonts w:ascii="Times New Roman" w:hAnsi="Times New Roman" w:cs="Times New Roman"/>
          <w:iCs/>
          <w:sz w:val="24"/>
          <w:szCs w:val="24"/>
        </w:rPr>
      </w:pPr>
    </w:p>
    <w:p w14:paraId="56E89BED" w14:textId="77777777" w:rsidR="007778B4" w:rsidRDefault="007778B4" w:rsidP="00930337">
      <w:pPr>
        <w:widowControl w:val="0"/>
        <w:autoSpaceDE w:val="0"/>
        <w:autoSpaceDN w:val="0"/>
        <w:adjustRightInd w:val="0"/>
        <w:spacing w:after="0" w:line="240" w:lineRule="auto"/>
        <w:jc w:val="both"/>
        <w:rPr>
          <w:rFonts w:ascii="Times New Roman" w:hAnsi="Times New Roman"/>
          <w:b/>
          <w:bCs/>
          <w:sz w:val="24"/>
          <w:szCs w:val="24"/>
        </w:rPr>
      </w:pPr>
    </w:p>
    <w:p w14:paraId="34B2C151" w14:textId="77777777" w:rsidR="008B3760" w:rsidRPr="008B1CDB" w:rsidRDefault="007778B4" w:rsidP="008B3760">
      <w:pPr>
        <w:widowControl w:val="0"/>
        <w:autoSpaceDE w:val="0"/>
        <w:autoSpaceDN w:val="0"/>
        <w:adjustRightInd w:val="0"/>
        <w:spacing w:after="0" w:line="240" w:lineRule="auto"/>
        <w:jc w:val="both"/>
        <w:rPr>
          <w:rFonts w:ascii="Times New Roman" w:hAnsi="Times New Roman"/>
          <w:i/>
          <w:sz w:val="24"/>
          <w:szCs w:val="24"/>
        </w:rPr>
      </w:pPr>
      <w:r w:rsidRPr="008B1CDB">
        <w:rPr>
          <w:rFonts w:ascii="Times New Roman" w:hAnsi="Times New Roman" w:cs="Times New Roman"/>
          <w:i/>
          <w:sz w:val="24"/>
          <w:szCs w:val="24"/>
        </w:rPr>
        <w:t>R</w:t>
      </w:r>
      <w:r w:rsidRPr="008B1CDB">
        <w:rPr>
          <w:rFonts w:ascii="Times New Roman" w:hAnsi="Times New Roman"/>
          <w:i/>
          <w:sz w:val="24"/>
          <w:szCs w:val="24"/>
        </w:rPr>
        <w:t>egional identity</w:t>
      </w:r>
    </w:p>
    <w:p w14:paraId="48AF21AF" w14:textId="77777777" w:rsidR="008B3760" w:rsidRDefault="008B3760" w:rsidP="008B3760">
      <w:pPr>
        <w:widowControl w:val="0"/>
        <w:autoSpaceDE w:val="0"/>
        <w:autoSpaceDN w:val="0"/>
        <w:adjustRightInd w:val="0"/>
        <w:spacing w:after="0" w:line="240" w:lineRule="auto"/>
        <w:jc w:val="both"/>
        <w:rPr>
          <w:rFonts w:ascii="Times New Roman" w:hAnsi="Times New Roman"/>
          <w:b/>
          <w:i/>
          <w:sz w:val="24"/>
          <w:szCs w:val="24"/>
        </w:rPr>
      </w:pPr>
    </w:p>
    <w:p w14:paraId="01AC0793" w14:textId="692C7C6F" w:rsidR="00953442" w:rsidRPr="008B3760" w:rsidRDefault="000644B6" w:rsidP="00BD4A00">
      <w:pPr>
        <w:pStyle w:val="Textoindependiente"/>
        <w:spacing w:after="0" w:line="240" w:lineRule="auto"/>
        <w:jc w:val="both"/>
        <w:rPr>
          <w:rFonts w:ascii="Times New Roman" w:hAnsi="Times New Roman" w:cs="Times New Roman"/>
          <w:b/>
          <w:i/>
          <w:sz w:val="24"/>
          <w:szCs w:val="24"/>
        </w:rPr>
      </w:pPr>
      <w:r>
        <w:rPr>
          <w:rFonts w:ascii="Times New Roman" w:hAnsi="Times New Roman" w:cs="Times New Roman"/>
          <w:sz w:val="24"/>
          <w:szCs w:val="24"/>
          <w:lang w:eastAsia="es-ES"/>
        </w:rPr>
        <w:t xml:space="preserve">Contrarily, emotional affinity with </w:t>
      </w:r>
      <w:r w:rsidR="00BA0D33" w:rsidRPr="008B3760">
        <w:rPr>
          <w:rFonts w:ascii="Times New Roman" w:hAnsi="Times New Roman" w:cs="Times New Roman"/>
          <w:sz w:val="24"/>
          <w:szCs w:val="24"/>
          <w:lang w:eastAsia="es-ES"/>
        </w:rPr>
        <w:t xml:space="preserve">Andalusian </w:t>
      </w:r>
      <w:r w:rsidR="00BA0D33">
        <w:rPr>
          <w:rFonts w:ascii="Times New Roman" w:hAnsi="Times New Roman" w:cs="Times New Roman"/>
          <w:sz w:val="24"/>
          <w:szCs w:val="24"/>
          <w:lang w:eastAsia="es-ES"/>
        </w:rPr>
        <w:t xml:space="preserve">territorial </w:t>
      </w:r>
      <w:r w:rsidR="00BA0D33" w:rsidRPr="008B3760">
        <w:rPr>
          <w:rFonts w:ascii="Times New Roman" w:hAnsi="Times New Roman" w:cs="Times New Roman"/>
          <w:sz w:val="24"/>
          <w:szCs w:val="24"/>
          <w:lang w:eastAsia="es-ES"/>
        </w:rPr>
        <w:t>identity</w:t>
      </w:r>
      <w:r w:rsidR="00BA0D33">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 xml:space="preserve">is distinctively high </w:t>
      </w:r>
      <w:r w:rsidR="00BA0D33">
        <w:rPr>
          <w:rFonts w:ascii="Times New Roman" w:hAnsi="Times New Roman" w:cs="Times New Roman"/>
          <w:sz w:val="24"/>
          <w:szCs w:val="24"/>
          <w:lang w:eastAsia="es-ES"/>
        </w:rPr>
        <w:t>(see figure 5)</w:t>
      </w:r>
      <w:r>
        <w:rPr>
          <w:rFonts w:ascii="Times New Roman" w:hAnsi="Times New Roman" w:cs="Times New Roman"/>
          <w:sz w:val="24"/>
          <w:szCs w:val="24"/>
          <w:lang w:eastAsia="es-ES"/>
        </w:rPr>
        <w:t>. P</w:t>
      </w:r>
      <w:r w:rsidR="00BA0D33" w:rsidRPr="008B3760">
        <w:rPr>
          <w:rFonts w:ascii="Times New Roman" w:hAnsi="Times New Roman" w:cs="Times New Roman"/>
          <w:sz w:val="24"/>
          <w:szCs w:val="24"/>
          <w:lang w:eastAsia="es-ES"/>
        </w:rPr>
        <w:t>rimarily defined by its mild weather (NIS9, IS11)</w:t>
      </w:r>
      <w:r w:rsidR="00BA0D33">
        <w:rPr>
          <w:rFonts w:ascii="Times New Roman" w:hAnsi="Times New Roman" w:cs="Times New Roman"/>
          <w:sz w:val="24"/>
          <w:szCs w:val="24"/>
          <w:lang w:eastAsia="es-ES"/>
        </w:rPr>
        <w:t xml:space="preserve"> and </w:t>
      </w:r>
      <w:r w:rsidR="00953442" w:rsidRPr="008B3760">
        <w:rPr>
          <w:rFonts w:ascii="Times New Roman" w:hAnsi="Times New Roman" w:cs="Times New Roman"/>
          <w:sz w:val="24"/>
          <w:szCs w:val="24"/>
          <w:lang w:eastAsia="es-ES"/>
        </w:rPr>
        <w:t xml:space="preserve">affective proximity, </w:t>
      </w:r>
      <w:r>
        <w:rPr>
          <w:rFonts w:ascii="Times New Roman" w:hAnsi="Times New Roman" w:cs="Times New Roman"/>
          <w:sz w:val="24"/>
          <w:szCs w:val="24"/>
          <w:lang w:eastAsia="es-ES"/>
        </w:rPr>
        <w:t xml:space="preserve">regional identity, as </w:t>
      </w:r>
      <w:r w:rsidR="00953442" w:rsidRPr="008B3760">
        <w:rPr>
          <w:rFonts w:ascii="Times New Roman" w:hAnsi="Times New Roman" w:cs="Times New Roman"/>
          <w:sz w:val="24"/>
          <w:szCs w:val="24"/>
          <w:lang w:eastAsia="es-ES"/>
        </w:rPr>
        <w:t>NIS</w:t>
      </w:r>
      <w:r>
        <w:rPr>
          <w:rFonts w:ascii="Times New Roman" w:hAnsi="Times New Roman" w:cs="Times New Roman"/>
          <w:sz w:val="24"/>
          <w:szCs w:val="24"/>
          <w:lang w:eastAsia="es-ES"/>
        </w:rPr>
        <w:t xml:space="preserve"> suggest,</w:t>
      </w:r>
      <w:r w:rsidR="00953442" w:rsidRPr="008B3760">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 xml:space="preserve">can be merely conceptualised </w:t>
      </w:r>
      <w:r w:rsidR="00953442" w:rsidRPr="008B3760">
        <w:rPr>
          <w:rFonts w:ascii="Times New Roman" w:hAnsi="Times New Roman" w:cs="Times New Roman"/>
          <w:sz w:val="24"/>
          <w:szCs w:val="24"/>
          <w:lang w:eastAsia="es-ES"/>
        </w:rPr>
        <w:t xml:space="preserve">as a </w:t>
      </w:r>
      <w:r w:rsidR="00953442" w:rsidRPr="008B3760">
        <w:rPr>
          <w:rFonts w:ascii="Times New Roman" w:hAnsi="Times New Roman" w:cs="Times New Roman"/>
          <w:i/>
          <w:sz w:val="24"/>
          <w:szCs w:val="24"/>
          <w:lang w:eastAsia="es-ES"/>
        </w:rPr>
        <w:t xml:space="preserve">lifestyle </w:t>
      </w:r>
      <w:r w:rsidR="00953442" w:rsidRPr="008B3760">
        <w:rPr>
          <w:rFonts w:ascii="Times New Roman" w:hAnsi="Times New Roman" w:cs="Times New Roman"/>
          <w:sz w:val="24"/>
          <w:szCs w:val="24"/>
          <w:lang w:eastAsia="es-ES"/>
        </w:rPr>
        <w:t>(NIS16) or the</w:t>
      </w:r>
      <w:r w:rsidR="00953442" w:rsidRPr="008B3760">
        <w:rPr>
          <w:rFonts w:ascii="Times New Roman" w:hAnsi="Times New Roman" w:cs="Times New Roman"/>
          <w:i/>
          <w:sz w:val="24"/>
          <w:szCs w:val="24"/>
          <w:lang w:eastAsia="es-ES"/>
        </w:rPr>
        <w:t xml:space="preserve"> simple fact of living in Andalusia </w:t>
      </w:r>
      <w:r w:rsidR="00953442" w:rsidRPr="008B3760">
        <w:rPr>
          <w:rFonts w:ascii="Times New Roman" w:hAnsi="Times New Roman" w:cs="Times New Roman"/>
          <w:sz w:val="24"/>
          <w:szCs w:val="24"/>
          <w:lang w:eastAsia="es-ES"/>
        </w:rPr>
        <w:t>(NIS14).</w:t>
      </w:r>
      <w:r w:rsidR="00953442" w:rsidRPr="009B39F3">
        <w:rPr>
          <w:rFonts w:ascii="Times New Roman" w:hAnsi="Times New Roman" w:cs="Times New Roman"/>
          <w:sz w:val="24"/>
          <w:szCs w:val="24"/>
          <w:lang w:eastAsia="es-ES"/>
        </w:rPr>
        <w:t xml:space="preserve"> Andalusia </w:t>
      </w:r>
      <w:r>
        <w:rPr>
          <w:rFonts w:ascii="Times New Roman" w:hAnsi="Times New Roman" w:cs="Times New Roman"/>
          <w:sz w:val="24"/>
          <w:szCs w:val="24"/>
          <w:lang w:eastAsia="es-ES"/>
        </w:rPr>
        <w:t>raises ambivalent feelings</w:t>
      </w:r>
      <w:r w:rsidR="00953442" w:rsidRPr="008B3760">
        <w:rPr>
          <w:rFonts w:ascii="Times New Roman" w:hAnsi="Times New Roman" w:cs="Times New Roman"/>
          <w:sz w:val="24"/>
          <w:szCs w:val="24"/>
          <w:lang w:eastAsia="es-ES"/>
        </w:rPr>
        <w:t xml:space="preserve">, some observing an </w:t>
      </w:r>
      <w:r w:rsidR="00BA0D33">
        <w:rPr>
          <w:rFonts w:ascii="Times New Roman" w:hAnsi="Times New Roman" w:cs="Times New Roman"/>
          <w:sz w:val="24"/>
          <w:szCs w:val="24"/>
          <w:lang w:eastAsia="es-ES"/>
        </w:rPr>
        <w:t>evident</w:t>
      </w:r>
      <w:r w:rsidR="00BA0D33" w:rsidRPr="008B3760">
        <w:rPr>
          <w:rFonts w:ascii="Times New Roman" w:hAnsi="Times New Roman" w:cs="Times New Roman"/>
          <w:sz w:val="24"/>
          <w:szCs w:val="24"/>
          <w:lang w:eastAsia="es-ES"/>
        </w:rPr>
        <w:t xml:space="preserve"> </w:t>
      </w:r>
      <w:r w:rsidR="00953442" w:rsidRPr="008B3760">
        <w:rPr>
          <w:rFonts w:ascii="Times New Roman" w:hAnsi="Times New Roman" w:cs="Times New Roman"/>
          <w:sz w:val="24"/>
          <w:szCs w:val="24"/>
          <w:lang w:eastAsia="es-ES"/>
        </w:rPr>
        <w:t xml:space="preserve">unity among Andalusians (NIS18, NIS15, IS10), whereas others not only point to striking differences among the 8 Andalusian provinces but also admit being </w:t>
      </w:r>
      <w:r w:rsidR="0098193B">
        <w:rPr>
          <w:rFonts w:ascii="Times New Roman" w:hAnsi="Times New Roman" w:cs="Times New Roman"/>
          <w:sz w:val="24"/>
          <w:szCs w:val="24"/>
          <w:lang w:eastAsia="es-ES"/>
        </w:rPr>
        <w:t xml:space="preserve">mostly cognisant of </w:t>
      </w:r>
      <w:r w:rsidR="00953442" w:rsidRPr="008B3760">
        <w:rPr>
          <w:rFonts w:ascii="Times New Roman" w:hAnsi="Times New Roman" w:cs="Times New Roman"/>
          <w:sz w:val="24"/>
          <w:szCs w:val="24"/>
          <w:lang w:eastAsia="es-ES"/>
        </w:rPr>
        <w:t>nearby provinces (IS3)</w:t>
      </w:r>
      <w:r w:rsidR="0098193B">
        <w:rPr>
          <w:rFonts w:ascii="Times New Roman" w:hAnsi="Times New Roman" w:cs="Times New Roman"/>
          <w:sz w:val="24"/>
          <w:szCs w:val="24"/>
          <w:lang w:eastAsia="es-ES"/>
        </w:rPr>
        <w:t>, with which</w:t>
      </w:r>
      <w:r w:rsidR="00953442" w:rsidRPr="008B3760">
        <w:rPr>
          <w:rFonts w:ascii="Times New Roman" w:hAnsi="Times New Roman" w:cs="Times New Roman"/>
          <w:sz w:val="24"/>
          <w:szCs w:val="24"/>
          <w:lang w:eastAsia="es-ES"/>
        </w:rPr>
        <w:t xml:space="preserve"> </w:t>
      </w:r>
      <w:r w:rsidR="0098193B">
        <w:rPr>
          <w:rFonts w:ascii="Times New Roman" w:hAnsi="Times New Roman" w:cs="Times New Roman"/>
          <w:sz w:val="24"/>
          <w:szCs w:val="24"/>
          <w:lang w:eastAsia="es-ES"/>
        </w:rPr>
        <w:t>core</w:t>
      </w:r>
      <w:r w:rsidR="00953442" w:rsidRPr="008B3760">
        <w:rPr>
          <w:rFonts w:ascii="Times New Roman" w:hAnsi="Times New Roman" w:cs="Times New Roman"/>
          <w:sz w:val="24"/>
          <w:szCs w:val="24"/>
          <w:lang w:eastAsia="es-ES"/>
        </w:rPr>
        <w:t xml:space="preserve"> </w:t>
      </w:r>
      <w:r w:rsidR="0098193B">
        <w:rPr>
          <w:rFonts w:ascii="Times New Roman" w:hAnsi="Times New Roman" w:cs="Times New Roman"/>
          <w:sz w:val="24"/>
          <w:szCs w:val="24"/>
          <w:lang w:eastAsia="es-ES"/>
        </w:rPr>
        <w:t>elements are shared</w:t>
      </w:r>
      <w:r w:rsidR="00953442" w:rsidRPr="008B3760">
        <w:rPr>
          <w:rFonts w:ascii="Times New Roman" w:hAnsi="Times New Roman" w:cs="Times New Roman"/>
          <w:sz w:val="24"/>
          <w:szCs w:val="24"/>
          <w:lang w:eastAsia="es-ES"/>
        </w:rPr>
        <w:t xml:space="preserve"> </w:t>
      </w:r>
      <w:r w:rsidR="0098193B">
        <w:rPr>
          <w:rFonts w:ascii="Times New Roman" w:hAnsi="Times New Roman" w:cs="Times New Roman"/>
          <w:sz w:val="24"/>
          <w:szCs w:val="24"/>
          <w:lang w:eastAsia="es-ES"/>
        </w:rPr>
        <w:t>that further an empathetic understanding of their people</w:t>
      </w:r>
      <w:r w:rsidR="00953442" w:rsidRPr="008B3760">
        <w:rPr>
          <w:rFonts w:ascii="Times New Roman" w:hAnsi="Times New Roman" w:cs="Times New Roman"/>
          <w:sz w:val="24"/>
          <w:szCs w:val="24"/>
          <w:lang w:eastAsia="es-ES"/>
        </w:rPr>
        <w:t>:</w:t>
      </w:r>
    </w:p>
    <w:p w14:paraId="3FAB5371" w14:textId="6AAE9D11" w:rsidR="00953442" w:rsidRPr="008B3760" w:rsidRDefault="00953442" w:rsidP="00953442">
      <w:pPr>
        <w:pStyle w:val="Textoindependiente"/>
        <w:spacing w:after="0" w:line="240" w:lineRule="auto"/>
        <w:ind w:left="851" w:right="851"/>
        <w:jc w:val="both"/>
        <w:rPr>
          <w:rFonts w:ascii="Times New Roman" w:hAnsi="Times New Roman" w:cs="Times New Roman"/>
          <w:szCs w:val="24"/>
          <w:lang w:eastAsia="es-ES"/>
        </w:rPr>
      </w:pPr>
      <w:r w:rsidRPr="008B3760">
        <w:rPr>
          <w:rFonts w:ascii="Times New Roman" w:hAnsi="Times New Roman" w:cs="Times New Roman"/>
          <w:szCs w:val="24"/>
          <w:lang w:eastAsia="es-ES"/>
        </w:rPr>
        <w:t>I consider myself Andalusian, but I don’t see myself reflected in a Sevillian or</w:t>
      </w:r>
      <w:r w:rsidR="00FE39B4">
        <w:rPr>
          <w:rFonts w:ascii="Times New Roman" w:hAnsi="Times New Roman" w:cs="Times New Roman"/>
          <w:szCs w:val="24"/>
          <w:lang w:eastAsia="es-ES"/>
        </w:rPr>
        <w:t xml:space="preserve"> in</w:t>
      </w:r>
      <w:r w:rsidRPr="008B3760">
        <w:rPr>
          <w:rFonts w:ascii="Times New Roman" w:hAnsi="Times New Roman" w:cs="Times New Roman"/>
          <w:szCs w:val="24"/>
          <w:lang w:eastAsia="es-ES"/>
        </w:rPr>
        <w:t xml:space="preserve"> people from the western parts of Andalusia. I like Andalusia because it unifies all the provinces. It’s true that we have many similarities, but I think I would empathize more with a person from Granada tha</w:t>
      </w:r>
      <w:r w:rsidR="00FE39B4">
        <w:rPr>
          <w:rFonts w:ascii="Times New Roman" w:hAnsi="Times New Roman" w:cs="Times New Roman"/>
          <w:szCs w:val="24"/>
          <w:lang w:eastAsia="es-ES"/>
        </w:rPr>
        <w:t>n</w:t>
      </w:r>
      <w:r w:rsidRPr="008B3760">
        <w:rPr>
          <w:rFonts w:ascii="Times New Roman" w:hAnsi="Times New Roman" w:cs="Times New Roman"/>
          <w:szCs w:val="24"/>
          <w:lang w:eastAsia="es-ES"/>
        </w:rPr>
        <w:t xml:space="preserve"> one from Cadiz (IS9).</w:t>
      </w:r>
    </w:p>
    <w:p w14:paraId="2AACE302" w14:textId="77777777" w:rsidR="00953442" w:rsidRDefault="0098193B" w:rsidP="00BF1659">
      <w:pPr>
        <w:pStyle w:val="Textoindependiente"/>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Again,</w:t>
      </w:r>
      <w:r w:rsidR="00953442" w:rsidRPr="008B3760">
        <w:rPr>
          <w:rFonts w:ascii="Times New Roman" w:hAnsi="Times New Roman" w:cs="Times New Roman"/>
          <w:sz w:val="24"/>
          <w:szCs w:val="24"/>
          <w:lang w:eastAsia="es-ES"/>
        </w:rPr>
        <w:t xml:space="preserve"> the warmth of Andalusian character </w:t>
      </w:r>
      <w:r>
        <w:rPr>
          <w:rFonts w:ascii="Times New Roman" w:hAnsi="Times New Roman" w:cs="Times New Roman"/>
          <w:sz w:val="24"/>
          <w:szCs w:val="24"/>
          <w:lang w:eastAsia="es-ES"/>
        </w:rPr>
        <w:t>contrasts with</w:t>
      </w:r>
      <w:r w:rsidRPr="008B3760">
        <w:rPr>
          <w:rFonts w:ascii="Times New Roman" w:hAnsi="Times New Roman" w:cs="Times New Roman"/>
          <w:sz w:val="24"/>
          <w:szCs w:val="24"/>
          <w:lang w:eastAsia="es-ES"/>
        </w:rPr>
        <w:t xml:space="preserve"> </w:t>
      </w:r>
      <w:r w:rsidR="00953442" w:rsidRPr="008B3760">
        <w:rPr>
          <w:rFonts w:ascii="Times New Roman" w:hAnsi="Times New Roman" w:cs="Times New Roman"/>
          <w:sz w:val="24"/>
          <w:szCs w:val="24"/>
          <w:lang w:eastAsia="es-ES"/>
        </w:rPr>
        <w:t xml:space="preserve">the </w:t>
      </w:r>
      <w:r>
        <w:rPr>
          <w:rFonts w:ascii="Times New Roman" w:hAnsi="Times New Roman" w:cs="Times New Roman"/>
          <w:sz w:val="24"/>
          <w:szCs w:val="24"/>
          <w:lang w:eastAsia="es-ES"/>
        </w:rPr>
        <w:t>alleged</w:t>
      </w:r>
      <w:r w:rsidRPr="008B3760">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relative aloofness of</w:t>
      </w:r>
      <w:r w:rsidR="00B60933">
        <w:rPr>
          <w:rFonts w:ascii="Times New Roman" w:hAnsi="Times New Roman" w:cs="Times New Roman"/>
          <w:sz w:val="24"/>
          <w:szCs w:val="24"/>
          <w:lang w:eastAsia="es-ES"/>
        </w:rPr>
        <w:t xml:space="preserve"> </w:t>
      </w:r>
      <w:r w:rsidR="00953442" w:rsidRPr="008B3760">
        <w:rPr>
          <w:rFonts w:ascii="Times New Roman" w:hAnsi="Times New Roman" w:cs="Times New Roman"/>
          <w:sz w:val="24"/>
          <w:szCs w:val="24"/>
          <w:lang w:eastAsia="es-ES"/>
        </w:rPr>
        <w:t xml:space="preserve">other Spanish autonomous communities (NIS12, IS16, NIS18). </w:t>
      </w:r>
    </w:p>
    <w:p w14:paraId="458D7CBF" w14:textId="0B77DF59" w:rsidR="003C2F98" w:rsidRDefault="003C2F98" w:rsidP="00BF1659">
      <w:pPr>
        <w:pStyle w:val="Textoindependiente"/>
        <w:spacing w:after="0" w:line="240" w:lineRule="auto"/>
        <w:jc w:val="both"/>
        <w:rPr>
          <w:rFonts w:ascii="Times New Roman" w:hAnsi="Times New Roman" w:cs="Times New Roman"/>
          <w:sz w:val="24"/>
          <w:szCs w:val="24"/>
          <w:lang w:eastAsia="es-ES"/>
        </w:rPr>
      </w:pPr>
    </w:p>
    <w:p w14:paraId="352516F0" w14:textId="77777777" w:rsidR="00E068D0" w:rsidRPr="00B52340" w:rsidRDefault="00E068D0" w:rsidP="00E068D0">
      <w:pPr>
        <w:pStyle w:val="Textoindependiente"/>
        <w:spacing w:after="0" w:line="240" w:lineRule="auto"/>
        <w:jc w:val="center"/>
        <w:rPr>
          <w:rFonts w:ascii="Times New Roman" w:hAnsi="Times New Roman" w:cs="Times New Roman"/>
          <w:sz w:val="24"/>
          <w:szCs w:val="24"/>
        </w:rPr>
      </w:pPr>
      <w:r w:rsidRPr="00B52340">
        <w:rPr>
          <w:rFonts w:ascii="Times New Roman" w:hAnsi="Times New Roman" w:cs="Times New Roman"/>
        </w:rPr>
        <w:t xml:space="preserve">Figure </w:t>
      </w:r>
      <w:r>
        <w:rPr>
          <w:rFonts w:ascii="Times New Roman" w:hAnsi="Times New Roman" w:cs="Times New Roman"/>
        </w:rPr>
        <w:t>5</w:t>
      </w:r>
      <w:r w:rsidRPr="00B52340">
        <w:rPr>
          <w:rFonts w:ascii="Times New Roman" w:hAnsi="Times New Roman" w:cs="Times New Roman"/>
        </w:rPr>
        <w:t xml:space="preserve">. </w:t>
      </w:r>
      <w:r>
        <w:rPr>
          <w:rFonts w:ascii="Times New Roman" w:hAnsi="Times New Roman" w:cs="Times New Roman"/>
        </w:rPr>
        <w:t>Regional identity</w:t>
      </w:r>
    </w:p>
    <w:p w14:paraId="10C01CFF" w14:textId="77777777" w:rsidR="00E068D0" w:rsidRDefault="00E068D0" w:rsidP="00BF1659">
      <w:pPr>
        <w:pStyle w:val="Textoindependiente"/>
        <w:spacing w:after="0" w:line="240" w:lineRule="auto"/>
        <w:jc w:val="both"/>
        <w:rPr>
          <w:rFonts w:ascii="Times New Roman" w:hAnsi="Times New Roman" w:cs="Times New Roman"/>
          <w:sz w:val="24"/>
          <w:szCs w:val="24"/>
          <w:lang w:eastAsia="es-ES"/>
        </w:rPr>
      </w:pPr>
    </w:p>
    <w:p w14:paraId="5FF78DFE" w14:textId="77777777" w:rsidR="003C2F98" w:rsidRDefault="003C2F98" w:rsidP="003C2F98">
      <w:pPr>
        <w:widowControl w:val="0"/>
        <w:autoSpaceDE w:val="0"/>
        <w:autoSpaceDN w:val="0"/>
        <w:adjustRightInd w:val="0"/>
        <w:spacing w:after="0" w:line="240" w:lineRule="auto"/>
        <w:jc w:val="center"/>
        <w:rPr>
          <w:rFonts w:ascii="Times New Roman" w:hAnsi="Times New Roman" w:cs="Times New Roman"/>
          <w:bCs/>
          <w:sz w:val="24"/>
          <w:szCs w:val="24"/>
        </w:rPr>
      </w:pPr>
      <w:r>
        <w:rPr>
          <w:noProof/>
          <w:lang w:val="en-US" w:eastAsia="zh-CN"/>
        </w:rPr>
        <w:lastRenderedPageBreak/>
        <w:drawing>
          <wp:inline distT="0" distB="0" distL="0" distR="0" wp14:anchorId="129F24F8" wp14:editId="7E5A0340">
            <wp:extent cx="4572000" cy="2811439"/>
            <wp:effectExtent l="0" t="0" r="0" b="8255"/>
            <wp:docPr id="3" name="Gráfico 3">
              <a:extLst xmlns:a="http://schemas.openxmlformats.org/drawingml/2006/main">
                <a:ext uri="{FF2B5EF4-FFF2-40B4-BE49-F238E27FC236}">
                  <a16:creationId xmlns:a16="http://schemas.microsoft.com/office/drawing/2014/main" id="{FC6985B3-F345-4368-83FD-F0B7A30713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70F249D" w14:textId="77777777" w:rsidR="003C2F98" w:rsidRDefault="003C2F98" w:rsidP="003C2F98">
      <w:pPr>
        <w:widowControl w:val="0"/>
        <w:autoSpaceDE w:val="0"/>
        <w:autoSpaceDN w:val="0"/>
        <w:adjustRightInd w:val="0"/>
        <w:spacing w:after="0" w:line="240" w:lineRule="auto"/>
        <w:jc w:val="both"/>
        <w:rPr>
          <w:rFonts w:ascii="Times New Roman" w:hAnsi="Times New Roman" w:cs="Times New Roman"/>
          <w:bCs/>
          <w:sz w:val="24"/>
          <w:szCs w:val="24"/>
        </w:rPr>
      </w:pPr>
    </w:p>
    <w:p w14:paraId="1EC6CD75" w14:textId="77777777" w:rsidR="003C2F98" w:rsidRPr="008B3760" w:rsidRDefault="003C2F98" w:rsidP="00BF1659">
      <w:pPr>
        <w:pStyle w:val="Textoindependiente"/>
        <w:spacing w:after="0" w:line="240" w:lineRule="auto"/>
        <w:jc w:val="both"/>
        <w:rPr>
          <w:rFonts w:ascii="Times New Roman" w:hAnsi="Times New Roman" w:cs="Times New Roman"/>
          <w:szCs w:val="24"/>
          <w:lang w:eastAsia="es-ES"/>
        </w:rPr>
      </w:pPr>
    </w:p>
    <w:p w14:paraId="4BC4D739" w14:textId="77777777" w:rsidR="00756CCF" w:rsidRDefault="00756CCF" w:rsidP="00930337">
      <w:pPr>
        <w:pStyle w:val="Textoindependienteprimerasangra2"/>
        <w:spacing w:after="0" w:line="240" w:lineRule="auto"/>
        <w:ind w:left="851" w:right="851" w:firstLine="0"/>
        <w:jc w:val="both"/>
        <w:rPr>
          <w:rFonts w:ascii="Times New Roman" w:hAnsi="Times New Roman" w:cs="Times New Roman"/>
          <w:sz w:val="24"/>
          <w:szCs w:val="24"/>
          <w:lang w:eastAsia="es-ES"/>
        </w:rPr>
      </w:pPr>
    </w:p>
    <w:p w14:paraId="598177C1" w14:textId="77777777" w:rsidR="007778B4" w:rsidRPr="008B1CDB" w:rsidRDefault="007778B4" w:rsidP="00930337">
      <w:pPr>
        <w:widowControl w:val="0"/>
        <w:autoSpaceDE w:val="0"/>
        <w:autoSpaceDN w:val="0"/>
        <w:adjustRightInd w:val="0"/>
        <w:spacing w:after="0" w:line="240" w:lineRule="auto"/>
        <w:jc w:val="both"/>
        <w:rPr>
          <w:rFonts w:ascii="Times New Roman" w:hAnsi="Times New Roman" w:cs="Times New Roman"/>
          <w:i/>
          <w:sz w:val="24"/>
          <w:szCs w:val="24"/>
        </w:rPr>
      </w:pPr>
      <w:r w:rsidRPr="008B1CDB">
        <w:rPr>
          <w:rFonts w:ascii="Times New Roman" w:hAnsi="Times New Roman" w:cs="Times New Roman"/>
          <w:i/>
          <w:sz w:val="24"/>
          <w:szCs w:val="24"/>
        </w:rPr>
        <w:t xml:space="preserve">National Identity </w:t>
      </w:r>
    </w:p>
    <w:p w14:paraId="56DBFCFB" w14:textId="77777777" w:rsidR="00EE3595" w:rsidRPr="00F73603" w:rsidRDefault="00EE3595" w:rsidP="00930337">
      <w:pPr>
        <w:widowControl w:val="0"/>
        <w:autoSpaceDE w:val="0"/>
        <w:autoSpaceDN w:val="0"/>
        <w:adjustRightInd w:val="0"/>
        <w:spacing w:after="0" w:line="240" w:lineRule="auto"/>
        <w:jc w:val="both"/>
        <w:rPr>
          <w:rFonts w:ascii="Times New Roman" w:hAnsi="Times New Roman" w:cs="Times New Roman"/>
          <w:i/>
          <w:sz w:val="24"/>
          <w:szCs w:val="24"/>
        </w:rPr>
      </w:pPr>
    </w:p>
    <w:p w14:paraId="5085092B" w14:textId="3EEFDF71" w:rsidR="007E0134" w:rsidRDefault="00953442" w:rsidP="00AB6D2D">
      <w:pPr>
        <w:pStyle w:val="Textoindependiente"/>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T</w:t>
      </w:r>
      <w:r w:rsidR="00E13A3C" w:rsidRPr="00953442">
        <w:rPr>
          <w:rFonts w:ascii="Times New Roman" w:hAnsi="Times New Roman" w:cs="Times New Roman"/>
          <w:sz w:val="24"/>
          <w:szCs w:val="24"/>
          <w:lang w:eastAsia="es-ES"/>
        </w:rPr>
        <w:t>he national sphere</w:t>
      </w:r>
      <w:r w:rsidR="00EC7003">
        <w:rPr>
          <w:rFonts w:ascii="Times New Roman" w:hAnsi="Times New Roman" w:cs="Times New Roman"/>
          <w:sz w:val="24"/>
          <w:szCs w:val="24"/>
          <w:lang w:eastAsia="es-ES"/>
        </w:rPr>
        <w:t xml:space="preserve"> likewise stirs feelings of </w:t>
      </w:r>
      <w:r w:rsidR="00E13A3C" w:rsidRPr="00953442">
        <w:rPr>
          <w:rFonts w:ascii="Times New Roman" w:hAnsi="Times New Roman" w:cs="Times New Roman"/>
          <w:sz w:val="24"/>
          <w:szCs w:val="24"/>
          <w:lang w:eastAsia="es-ES"/>
        </w:rPr>
        <w:t>affective proximity</w:t>
      </w:r>
      <w:r w:rsidR="00EC7003">
        <w:rPr>
          <w:rFonts w:ascii="Times New Roman" w:hAnsi="Times New Roman" w:cs="Times New Roman"/>
          <w:sz w:val="24"/>
          <w:szCs w:val="24"/>
          <w:lang w:eastAsia="es-ES"/>
        </w:rPr>
        <w:t xml:space="preserve"> in some informants</w:t>
      </w:r>
      <w:r w:rsidR="00E13A3C" w:rsidRPr="00953442">
        <w:rPr>
          <w:rFonts w:ascii="Times New Roman" w:hAnsi="Times New Roman" w:cs="Times New Roman"/>
          <w:sz w:val="24"/>
          <w:szCs w:val="24"/>
          <w:lang w:eastAsia="es-ES"/>
        </w:rPr>
        <w:t xml:space="preserve">: </w:t>
      </w:r>
      <w:r w:rsidR="00E13A3C" w:rsidRPr="00953442">
        <w:rPr>
          <w:rFonts w:ascii="Times New Roman" w:hAnsi="Times New Roman" w:cs="Times New Roman"/>
          <w:i/>
          <w:sz w:val="24"/>
          <w:szCs w:val="24"/>
          <w:lang w:eastAsia="es-ES"/>
        </w:rPr>
        <w:t>Our country is like our mother; we were born here</w:t>
      </w:r>
      <w:r w:rsidR="00B60933">
        <w:rPr>
          <w:rFonts w:ascii="Times New Roman" w:hAnsi="Times New Roman" w:cs="Times New Roman"/>
          <w:i/>
          <w:sz w:val="24"/>
          <w:szCs w:val="24"/>
          <w:lang w:eastAsia="es-ES"/>
        </w:rPr>
        <w:t>,</w:t>
      </w:r>
      <w:r w:rsidR="00E13A3C" w:rsidRPr="00953442">
        <w:rPr>
          <w:rFonts w:ascii="Times New Roman" w:hAnsi="Times New Roman" w:cs="Times New Roman"/>
          <w:i/>
          <w:sz w:val="24"/>
          <w:szCs w:val="24"/>
          <w:lang w:eastAsia="es-ES"/>
        </w:rPr>
        <w:t xml:space="preserve"> and we have to learn to love it and accept that we are from here, that it’s our identity </w:t>
      </w:r>
      <w:r w:rsidR="00E13A3C" w:rsidRPr="00953442">
        <w:rPr>
          <w:rFonts w:ascii="Times New Roman" w:hAnsi="Times New Roman" w:cs="Times New Roman"/>
          <w:sz w:val="24"/>
          <w:szCs w:val="24"/>
          <w:lang w:eastAsia="es-ES"/>
        </w:rPr>
        <w:t>(NIS7).</w:t>
      </w:r>
      <w:r w:rsidR="00EC7003">
        <w:rPr>
          <w:rFonts w:ascii="Times New Roman" w:hAnsi="Times New Roman" w:cs="Times New Roman"/>
          <w:sz w:val="24"/>
          <w:szCs w:val="24"/>
          <w:lang w:eastAsia="es-ES"/>
        </w:rPr>
        <w:t xml:space="preserve"> However, emotional attachment to the nation is the lowest of the three tiers of place identity (figure 6).</w:t>
      </w:r>
    </w:p>
    <w:p w14:paraId="135BC466" w14:textId="428A486F" w:rsidR="00E068D0" w:rsidRDefault="00E068D0" w:rsidP="00AB6D2D">
      <w:pPr>
        <w:pStyle w:val="Textoindependiente"/>
        <w:spacing w:after="0" w:line="240" w:lineRule="auto"/>
        <w:jc w:val="both"/>
        <w:rPr>
          <w:rFonts w:ascii="Times New Roman" w:hAnsi="Times New Roman" w:cs="Times New Roman"/>
          <w:sz w:val="24"/>
          <w:szCs w:val="24"/>
          <w:lang w:eastAsia="es-ES"/>
        </w:rPr>
      </w:pPr>
    </w:p>
    <w:p w14:paraId="4E0999D3" w14:textId="14FA5EF1" w:rsidR="00E068D0" w:rsidRPr="00E068D0" w:rsidRDefault="00E068D0" w:rsidP="00E068D0">
      <w:pPr>
        <w:pStyle w:val="Textoindependiente"/>
        <w:spacing w:after="0" w:line="240" w:lineRule="auto"/>
        <w:jc w:val="center"/>
        <w:rPr>
          <w:rFonts w:ascii="Times New Roman" w:hAnsi="Times New Roman" w:cs="Times New Roman"/>
          <w:sz w:val="24"/>
          <w:szCs w:val="24"/>
        </w:rPr>
      </w:pPr>
      <w:r w:rsidRPr="00B52340">
        <w:rPr>
          <w:rFonts w:ascii="Times New Roman" w:hAnsi="Times New Roman" w:cs="Times New Roman"/>
        </w:rPr>
        <w:t xml:space="preserve">Figure </w:t>
      </w:r>
      <w:r>
        <w:rPr>
          <w:rFonts w:ascii="Times New Roman" w:hAnsi="Times New Roman" w:cs="Times New Roman"/>
        </w:rPr>
        <w:t>6</w:t>
      </w:r>
      <w:r w:rsidRPr="00B52340">
        <w:rPr>
          <w:rFonts w:ascii="Times New Roman" w:hAnsi="Times New Roman" w:cs="Times New Roman"/>
        </w:rPr>
        <w:t xml:space="preserve">. </w:t>
      </w:r>
      <w:r>
        <w:rPr>
          <w:rFonts w:ascii="Times New Roman" w:hAnsi="Times New Roman" w:cs="Times New Roman"/>
        </w:rPr>
        <w:t>National identity</w:t>
      </w:r>
    </w:p>
    <w:p w14:paraId="1ABD8440" w14:textId="77777777" w:rsidR="007778B4" w:rsidRDefault="007778B4" w:rsidP="00930337">
      <w:pPr>
        <w:widowControl w:val="0"/>
        <w:autoSpaceDE w:val="0"/>
        <w:autoSpaceDN w:val="0"/>
        <w:adjustRightInd w:val="0"/>
        <w:spacing w:after="0" w:line="240" w:lineRule="auto"/>
        <w:jc w:val="both"/>
        <w:rPr>
          <w:rFonts w:ascii="Times New Roman" w:hAnsi="Times New Roman" w:cs="Times New Roman"/>
          <w:sz w:val="24"/>
          <w:szCs w:val="24"/>
        </w:rPr>
      </w:pPr>
    </w:p>
    <w:p w14:paraId="7387459E" w14:textId="77777777" w:rsidR="00496510" w:rsidRDefault="006A5259" w:rsidP="00BF1659">
      <w:pPr>
        <w:widowControl w:val="0"/>
        <w:autoSpaceDE w:val="0"/>
        <w:autoSpaceDN w:val="0"/>
        <w:adjustRightInd w:val="0"/>
        <w:spacing w:after="0" w:line="240" w:lineRule="auto"/>
        <w:jc w:val="center"/>
        <w:rPr>
          <w:rFonts w:ascii="Times New Roman" w:hAnsi="Times New Roman" w:cs="Times New Roman"/>
          <w:sz w:val="24"/>
          <w:szCs w:val="24"/>
        </w:rPr>
      </w:pPr>
      <w:r>
        <w:rPr>
          <w:noProof/>
          <w:lang w:val="en-US" w:eastAsia="zh-CN"/>
        </w:rPr>
        <w:drawing>
          <wp:inline distT="0" distB="0" distL="0" distR="0" wp14:anchorId="5E3BA130" wp14:editId="30A3A0DB">
            <wp:extent cx="4572000" cy="2920621"/>
            <wp:effectExtent l="0" t="0" r="0" b="13335"/>
            <wp:docPr id="12" name="Gráfico 12">
              <a:extLst xmlns:a="http://schemas.openxmlformats.org/drawingml/2006/main">
                <a:ext uri="{FF2B5EF4-FFF2-40B4-BE49-F238E27FC236}">
                  <a16:creationId xmlns:a16="http://schemas.microsoft.com/office/drawing/2014/main" id="{FB37F57C-190D-46B9-9F58-738B50F5D5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786AB59" w14:textId="77777777" w:rsidR="006A5259" w:rsidRDefault="006A5259" w:rsidP="009D7D48">
      <w:pPr>
        <w:pStyle w:val="Textoindependiente"/>
        <w:spacing w:after="0" w:line="240" w:lineRule="auto"/>
        <w:jc w:val="center"/>
        <w:rPr>
          <w:rFonts w:ascii="Times New Roman" w:hAnsi="Times New Roman" w:cs="Times New Roman"/>
        </w:rPr>
      </w:pPr>
    </w:p>
    <w:p w14:paraId="5B9357A1" w14:textId="77777777" w:rsidR="009D7D48" w:rsidRDefault="009D7D48" w:rsidP="00930337">
      <w:pPr>
        <w:widowControl w:val="0"/>
        <w:autoSpaceDE w:val="0"/>
        <w:autoSpaceDN w:val="0"/>
        <w:adjustRightInd w:val="0"/>
        <w:spacing w:after="0" w:line="240" w:lineRule="auto"/>
        <w:jc w:val="both"/>
        <w:rPr>
          <w:rFonts w:ascii="Times New Roman" w:hAnsi="Times New Roman" w:cs="Times New Roman"/>
          <w:sz w:val="24"/>
          <w:szCs w:val="24"/>
        </w:rPr>
      </w:pPr>
    </w:p>
    <w:p w14:paraId="3E95946E" w14:textId="2ECC2211" w:rsidR="005D1A81" w:rsidRDefault="00CB0ACB" w:rsidP="00BF1659">
      <w:pPr>
        <w:widowControl w:val="0"/>
        <w:autoSpaceDE w:val="0"/>
        <w:autoSpaceDN w:val="0"/>
        <w:adjustRightInd w:val="0"/>
        <w:spacing w:after="0" w:line="240" w:lineRule="auto"/>
        <w:jc w:val="both"/>
        <w:rPr>
          <w:rFonts w:ascii="Times New Roman" w:hAnsi="Times New Roman" w:cs="Times New Roman"/>
          <w:sz w:val="24"/>
          <w:szCs w:val="24"/>
        </w:rPr>
      </w:pPr>
      <w:r w:rsidRPr="009B39F3">
        <w:rPr>
          <w:rFonts w:ascii="Times New Roman" w:hAnsi="Times New Roman" w:cs="Times New Roman"/>
          <w:sz w:val="24"/>
          <w:szCs w:val="24"/>
        </w:rPr>
        <w:t xml:space="preserve">Spanish identity is </w:t>
      </w:r>
      <w:r w:rsidR="00EC7003">
        <w:rPr>
          <w:rFonts w:ascii="Times New Roman" w:hAnsi="Times New Roman" w:cs="Times New Roman"/>
          <w:sz w:val="24"/>
          <w:szCs w:val="24"/>
        </w:rPr>
        <w:t xml:space="preserve">reportedly strengthened by the physical distancing of the educational experience abroad </w:t>
      </w:r>
      <w:r w:rsidRPr="009B39F3">
        <w:rPr>
          <w:rFonts w:ascii="Times New Roman" w:hAnsi="Times New Roman" w:cs="Times New Roman"/>
          <w:sz w:val="24"/>
          <w:szCs w:val="24"/>
        </w:rPr>
        <w:t xml:space="preserve">(IS8), either out of homesickness (IS7) or because the politically negative connotations </w:t>
      </w:r>
      <w:r w:rsidR="0077090C">
        <w:rPr>
          <w:rFonts w:ascii="Times New Roman" w:hAnsi="Times New Roman" w:cs="Times New Roman"/>
          <w:sz w:val="24"/>
          <w:szCs w:val="24"/>
        </w:rPr>
        <w:t>concomitant</w:t>
      </w:r>
      <w:r w:rsidR="0077090C" w:rsidRPr="009B39F3">
        <w:rPr>
          <w:rFonts w:ascii="Times New Roman" w:hAnsi="Times New Roman" w:cs="Times New Roman"/>
          <w:sz w:val="24"/>
          <w:szCs w:val="24"/>
        </w:rPr>
        <w:t xml:space="preserve"> </w:t>
      </w:r>
      <w:r w:rsidRPr="009B39F3">
        <w:rPr>
          <w:rFonts w:ascii="Times New Roman" w:hAnsi="Times New Roman" w:cs="Times New Roman"/>
          <w:sz w:val="24"/>
          <w:szCs w:val="24"/>
        </w:rPr>
        <w:t xml:space="preserve">to Spanish nationality are attenuated. Intriguingly, this </w:t>
      </w:r>
      <w:r w:rsidR="00EC7003">
        <w:rPr>
          <w:rFonts w:ascii="Times New Roman" w:hAnsi="Times New Roman" w:cs="Times New Roman"/>
          <w:sz w:val="24"/>
          <w:szCs w:val="24"/>
        </w:rPr>
        <w:t xml:space="preserve">turns out to be a transient </w:t>
      </w:r>
      <w:r w:rsidRPr="009B39F3">
        <w:rPr>
          <w:rFonts w:ascii="Times New Roman" w:hAnsi="Times New Roman" w:cs="Times New Roman"/>
          <w:sz w:val="24"/>
          <w:szCs w:val="24"/>
        </w:rPr>
        <w:t xml:space="preserve">feeling </w:t>
      </w:r>
      <w:r w:rsidR="00726993">
        <w:rPr>
          <w:rFonts w:ascii="Times New Roman" w:hAnsi="Times New Roman" w:cs="Times New Roman"/>
          <w:sz w:val="24"/>
          <w:szCs w:val="24"/>
        </w:rPr>
        <w:t>which quickly faded</w:t>
      </w:r>
      <w:r w:rsidR="00726993" w:rsidRPr="009B39F3">
        <w:rPr>
          <w:rFonts w:ascii="Times New Roman" w:hAnsi="Times New Roman" w:cs="Times New Roman"/>
          <w:sz w:val="24"/>
          <w:szCs w:val="24"/>
        </w:rPr>
        <w:t xml:space="preserve"> </w:t>
      </w:r>
      <w:r w:rsidRPr="009B39F3">
        <w:rPr>
          <w:rFonts w:ascii="Times New Roman" w:hAnsi="Times New Roman" w:cs="Times New Roman"/>
          <w:sz w:val="24"/>
          <w:szCs w:val="24"/>
        </w:rPr>
        <w:t xml:space="preserve">upon students’ return: </w:t>
      </w:r>
      <w:r w:rsidRPr="009B39F3">
        <w:rPr>
          <w:rFonts w:ascii="Times New Roman" w:hAnsi="Times New Roman" w:cs="Times New Roman"/>
          <w:i/>
          <w:sz w:val="24"/>
          <w:szCs w:val="24"/>
        </w:rPr>
        <w:t xml:space="preserve">I really felt </w:t>
      </w:r>
      <w:r w:rsidRPr="009B39F3">
        <w:rPr>
          <w:rFonts w:ascii="Times New Roman" w:hAnsi="Times New Roman" w:cs="Times New Roman"/>
          <w:i/>
          <w:sz w:val="24"/>
          <w:szCs w:val="24"/>
        </w:rPr>
        <w:lastRenderedPageBreak/>
        <w:t>Spanish there</w:t>
      </w:r>
      <w:r w:rsidR="00C04FCE">
        <w:rPr>
          <w:rFonts w:ascii="Times New Roman" w:hAnsi="Times New Roman" w:cs="Times New Roman"/>
          <w:i/>
          <w:sz w:val="24"/>
          <w:szCs w:val="24"/>
        </w:rPr>
        <w:t>,</w:t>
      </w:r>
      <w:r w:rsidRPr="009B39F3">
        <w:rPr>
          <w:rFonts w:ascii="Times New Roman" w:hAnsi="Times New Roman" w:cs="Times New Roman"/>
          <w:i/>
          <w:sz w:val="24"/>
          <w:szCs w:val="24"/>
        </w:rPr>
        <w:t xml:space="preserve"> </w:t>
      </w:r>
      <w:r w:rsidR="00C04FCE">
        <w:rPr>
          <w:rFonts w:ascii="Times New Roman" w:hAnsi="Times New Roman" w:cs="Times New Roman"/>
          <w:i/>
          <w:sz w:val="24"/>
          <w:szCs w:val="24"/>
        </w:rPr>
        <w:t>but in</w:t>
      </w:r>
      <w:r w:rsidRPr="009B39F3">
        <w:rPr>
          <w:rFonts w:ascii="Times New Roman" w:hAnsi="Times New Roman" w:cs="Times New Roman"/>
          <w:i/>
          <w:sz w:val="24"/>
          <w:szCs w:val="24"/>
        </w:rPr>
        <w:t xml:space="preserve"> coming back to Spain, maybe not so much… I felt more Spanish when I was in Germany </w:t>
      </w:r>
      <w:r w:rsidRPr="009B39F3">
        <w:rPr>
          <w:rFonts w:ascii="Times New Roman" w:hAnsi="Times New Roman" w:cs="Times New Roman"/>
          <w:sz w:val="24"/>
          <w:szCs w:val="24"/>
        </w:rPr>
        <w:t xml:space="preserve">(IS8). </w:t>
      </w:r>
    </w:p>
    <w:p w14:paraId="0B6C0ABE" w14:textId="77777777" w:rsidR="00CB0ACB" w:rsidRDefault="00CB0ACB" w:rsidP="001C0EBA">
      <w:pPr>
        <w:pStyle w:val="Textoindependiente"/>
        <w:spacing w:after="0" w:line="240" w:lineRule="auto"/>
        <w:jc w:val="both"/>
        <w:rPr>
          <w:rFonts w:ascii="Times New Roman" w:hAnsi="Times New Roman" w:cs="Times New Roman"/>
          <w:sz w:val="24"/>
          <w:szCs w:val="24"/>
          <w:lang w:eastAsia="es-ES"/>
        </w:rPr>
      </w:pPr>
    </w:p>
    <w:p w14:paraId="4AE4D923" w14:textId="77777777" w:rsidR="00CB0ACB" w:rsidRDefault="00CB0ACB" w:rsidP="001C0EBA">
      <w:pPr>
        <w:pStyle w:val="Textoindependiente"/>
        <w:spacing w:after="0" w:line="240" w:lineRule="auto"/>
        <w:jc w:val="both"/>
        <w:rPr>
          <w:rFonts w:ascii="Times New Roman" w:hAnsi="Times New Roman" w:cs="Times New Roman"/>
          <w:sz w:val="24"/>
          <w:szCs w:val="24"/>
          <w:lang w:eastAsia="es-ES"/>
        </w:rPr>
      </w:pPr>
    </w:p>
    <w:p w14:paraId="486B03CF" w14:textId="77777777" w:rsidR="007778B4" w:rsidRDefault="007778B4" w:rsidP="00930337">
      <w:pPr>
        <w:widowControl w:val="0"/>
        <w:spacing w:after="0" w:line="240" w:lineRule="auto"/>
        <w:ind w:right="851"/>
        <w:jc w:val="both"/>
        <w:rPr>
          <w:rFonts w:ascii="Times New Roman" w:hAnsi="Times New Roman" w:cs="Times New Roman"/>
          <w:b/>
          <w:sz w:val="24"/>
          <w:szCs w:val="24"/>
          <w:u w:val="single"/>
        </w:rPr>
      </w:pPr>
    </w:p>
    <w:p w14:paraId="4C7DEBD9" w14:textId="77777777" w:rsidR="007778B4" w:rsidRPr="00F73603" w:rsidRDefault="007778B4" w:rsidP="00930337">
      <w:pPr>
        <w:widowControl w:val="0"/>
        <w:spacing w:after="0" w:line="240" w:lineRule="auto"/>
        <w:ind w:right="851"/>
        <w:jc w:val="both"/>
        <w:rPr>
          <w:rFonts w:ascii="Times New Roman" w:hAnsi="Times New Roman" w:cs="Times New Roman"/>
          <w:b/>
          <w:i/>
          <w:sz w:val="24"/>
          <w:szCs w:val="24"/>
        </w:rPr>
      </w:pPr>
      <w:r w:rsidRPr="00F73603">
        <w:rPr>
          <w:rFonts w:ascii="Times New Roman" w:hAnsi="Times New Roman" w:cs="Times New Roman"/>
          <w:b/>
          <w:i/>
          <w:sz w:val="24"/>
          <w:szCs w:val="24"/>
        </w:rPr>
        <w:t>Schooling</w:t>
      </w:r>
    </w:p>
    <w:p w14:paraId="15CDC0E5" w14:textId="77777777" w:rsidR="00936561" w:rsidRDefault="00936561" w:rsidP="00930337">
      <w:pPr>
        <w:widowControl w:val="0"/>
        <w:spacing w:after="0" w:line="240" w:lineRule="auto"/>
        <w:jc w:val="both"/>
        <w:rPr>
          <w:rFonts w:ascii="Times New Roman" w:hAnsi="Times New Roman" w:cs="Times New Roman"/>
          <w:sz w:val="24"/>
          <w:szCs w:val="24"/>
        </w:rPr>
      </w:pPr>
    </w:p>
    <w:p w14:paraId="116DDB99" w14:textId="23359F54" w:rsidR="007778B4" w:rsidRDefault="00EF15EF" w:rsidP="00EF15EF">
      <w:pPr>
        <w:widowControl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Figure 7 expounds t</w:t>
      </w:r>
      <w:r w:rsidR="001876EE">
        <w:rPr>
          <w:rFonts w:ascii="Times New Roman" w:hAnsi="Times New Roman" w:cs="Times New Roman"/>
          <w:sz w:val="24"/>
          <w:szCs w:val="24"/>
        </w:rPr>
        <w:t>he prominence of education for geo-political identity construction</w:t>
      </w:r>
      <w:r>
        <w:rPr>
          <w:rFonts w:ascii="Times New Roman" w:hAnsi="Times New Roman" w:cs="Times New Roman"/>
          <w:sz w:val="24"/>
          <w:szCs w:val="24"/>
        </w:rPr>
        <w:t xml:space="preserve"> and </w:t>
      </w:r>
      <w:r w:rsidR="00936561">
        <w:rPr>
          <w:rFonts w:ascii="Times New Roman" w:hAnsi="Times New Roman" w:cs="Times New Roman"/>
          <w:sz w:val="24"/>
          <w:szCs w:val="24"/>
        </w:rPr>
        <w:t>evinces a noticeable divergence in</w:t>
      </w:r>
      <w:r w:rsidR="00A54452">
        <w:rPr>
          <w:rFonts w:ascii="Times New Roman" w:hAnsi="Times New Roman" w:cs="Times New Roman"/>
          <w:sz w:val="24"/>
          <w:szCs w:val="24"/>
        </w:rPr>
        <w:t xml:space="preserve"> NIS and IS</w:t>
      </w:r>
      <w:r w:rsidR="00936561">
        <w:rPr>
          <w:rFonts w:ascii="Times New Roman" w:hAnsi="Times New Roman" w:cs="Times New Roman"/>
          <w:sz w:val="24"/>
          <w:szCs w:val="24"/>
        </w:rPr>
        <w:t xml:space="preserve"> students’ identification</w:t>
      </w:r>
      <w:r w:rsidR="00A54452">
        <w:rPr>
          <w:rFonts w:ascii="Times New Roman" w:hAnsi="Times New Roman" w:cs="Times New Roman"/>
          <w:sz w:val="24"/>
          <w:szCs w:val="24"/>
        </w:rPr>
        <w:t xml:space="preserve"> markers</w:t>
      </w:r>
      <w:r w:rsidR="00AA5234">
        <w:rPr>
          <w:rFonts w:ascii="Times New Roman" w:hAnsi="Times New Roman" w:cs="Times New Roman"/>
          <w:sz w:val="24"/>
          <w:szCs w:val="24"/>
        </w:rPr>
        <w:t xml:space="preserve">, </w:t>
      </w:r>
      <w:r w:rsidR="004E3DEE" w:rsidRPr="004E3DEE">
        <w:rPr>
          <w:rFonts w:ascii="Times New Roman" w:hAnsi="Times New Roman" w:cs="Times New Roman"/>
          <w:sz w:val="24"/>
          <w:szCs w:val="24"/>
        </w:rPr>
        <w:t xml:space="preserve">with no observable overlap between the two </w:t>
      </w:r>
      <w:r w:rsidR="004E3DEE">
        <w:rPr>
          <w:rFonts w:ascii="Times New Roman" w:hAnsi="Times New Roman" w:cs="Times New Roman"/>
          <w:sz w:val="24"/>
          <w:szCs w:val="24"/>
        </w:rPr>
        <w:t xml:space="preserve">cohorts </w:t>
      </w:r>
      <w:r w:rsidR="004E3DEE" w:rsidRPr="004E3DEE">
        <w:rPr>
          <w:rFonts w:ascii="Times New Roman" w:hAnsi="Times New Roman" w:cs="Times New Roman"/>
          <w:sz w:val="24"/>
          <w:szCs w:val="24"/>
        </w:rPr>
        <w:t>in the</w:t>
      </w:r>
      <w:r w:rsidR="004E3DEE">
        <w:rPr>
          <w:rFonts w:ascii="Times New Roman" w:hAnsi="Times New Roman" w:cs="Times New Roman"/>
          <w:sz w:val="24"/>
          <w:szCs w:val="24"/>
        </w:rPr>
        <w:t>ir</w:t>
      </w:r>
      <w:r w:rsidR="004E3DEE" w:rsidRPr="004E3DEE">
        <w:rPr>
          <w:rFonts w:ascii="Times New Roman" w:hAnsi="Times New Roman" w:cs="Times New Roman"/>
          <w:sz w:val="24"/>
          <w:szCs w:val="24"/>
        </w:rPr>
        <w:t xml:space="preserve"> categorisation of local, regional and national identity in relation to the four domains of schooling considered</w:t>
      </w:r>
      <w:r w:rsidR="00936561">
        <w:rPr>
          <w:rFonts w:ascii="Times New Roman" w:hAnsi="Times New Roman" w:cs="Times New Roman"/>
          <w:sz w:val="24"/>
          <w:szCs w:val="24"/>
        </w:rPr>
        <w:t>:</w:t>
      </w:r>
    </w:p>
    <w:p w14:paraId="5B2E1515" w14:textId="77777777" w:rsidR="00E068D0" w:rsidRDefault="00E068D0" w:rsidP="00EF15EF">
      <w:pPr>
        <w:widowControl w:val="0"/>
        <w:spacing w:after="0" w:line="240" w:lineRule="auto"/>
        <w:jc w:val="both"/>
        <w:rPr>
          <w:rFonts w:ascii="Times New Roman" w:hAnsi="Times New Roman" w:cs="Times New Roman"/>
          <w:sz w:val="24"/>
          <w:szCs w:val="24"/>
        </w:rPr>
      </w:pPr>
    </w:p>
    <w:p w14:paraId="11EBAFFB" w14:textId="77777777" w:rsidR="00E068D0" w:rsidRPr="00B52340" w:rsidRDefault="00E068D0" w:rsidP="00E068D0">
      <w:pPr>
        <w:pStyle w:val="Textoindependiente"/>
        <w:spacing w:after="0" w:line="240" w:lineRule="auto"/>
        <w:jc w:val="center"/>
        <w:rPr>
          <w:rFonts w:ascii="Times New Roman" w:hAnsi="Times New Roman" w:cs="Times New Roman"/>
          <w:sz w:val="24"/>
          <w:szCs w:val="24"/>
        </w:rPr>
      </w:pPr>
      <w:r w:rsidRPr="00B52340">
        <w:rPr>
          <w:rFonts w:ascii="Times New Roman" w:hAnsi="Times New Roman" w:cs="Times New Roman"/>
        </w:rPr>
        <w:t xml:space="preserve">Figure </w:t>
      </w:r>
      <w:r>
        <w:rPr>
          <w:rFonts w:ascii="Times New Roman" w:hAnsi="Times New Roman" w:cs="Times New Roman"/>
        </w:rPr>
        <w:t>7</w:t>
      </w:r>
      <w:r w:rsidRPr="00B52340">
        <w:rPr>
          <w:rFonts w:ascii="Times New Roman" w:hAnsi="Times New Roman" w:cs="Times New Roman"/>
        </w:rPr>
        <w:t xml:space="preserve">. </w:t>
      </w:r>
      <w:r>
        <w:rPr>
          <w:rFonts w:ascii="Times New Roman" w:hAnsi="Times New Roman" w:cs="Times New Roman"/>
        </w:rPr>
        <w:t>Contributors to identity development through schooling</w:t>
      </w:r>
    </w:p>
    <w:p w14:paraId="3E8E3E38" w14:textId="77777777" w:rsidR="00A54452" w:rsidRDefault="00A54452" w:rsidP="007033A2">
      <w:pPr>
        <w:widowControl w:val="0"/>
        <w:spacing w:after="0" w:line="240" w:lineRule="auto"/>
        <w:jc w:val="both"/>
        <w:rPr>
          <w:rFonts w:ascii="Times New Roman" w:hAnsi="Times New Roman" w:cs="Times New Roman"/>
          <w:sz w:val="24"/>
          <w:szCs w:val="24"/>
        </w:rPr>
      </w:pPr>
    </w:p>
    <w:p w14:paraId="71F5C8AD" w14:textId="77777777" w:rsidR="00A54452" w:rsidRDefault="00A54452" w:rsidP="00BF1659">
      <w:pPr>
        <w:widowControl w:val="0"/>
        <w:spacing w:after="0" w:line="240" w:lineRule="auto"/>
        <w:jc w:val="both"/>
        <w:rPr>
          <w:rFonts w:ascii="Times New Roman" w:hAnsi="Times New Roman" w:cs="Times New Roman"/>
          <w:sz w:val="24"/>
          <w:szCs w:val="24"/>
        </w:rPr>
      </w:pPr>
      <w:r>
        <w:rPr>
          <w:noProof/>
          <w:lang w:val="en-US" w:eastAsia="zh-CN"/>
        </w:rPr>
        <w:drawing>
          <wp:inline distT="0" distB="0" distL="0" distR="0" wp14:anchorId="105EB30D" wp14:editId="1C07A3C3">
            <wp:extent cx="5396865" cy="3438525"/>
            <wp:effectExtent l="0" t="0" r="13335" b="9525"/>
            <wp:docPr id="2" name="Gráfico 2">
              <a:extLst xmlns:a="http://schemas.openxmlformats.org/drawingml/2006/main">
                <a:ext uri="{FF2B5EF4-FFF2-40B4-BE49-F238E27FC236}">
                  <a16:creationId xmlns:a16="http://schemas.microsoft.com/office/drawing/2014/main" id="{DCC0F172-B103-44F3-A825-1CE25BA872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D2088FC" w14:textId="77777777" w:rsidR="00936561" w:rsidRDefault="00936561" w:rsidP="00930337">
      <w:pPr>
        <w:widowControl w:val="0"/>
        <w:spacing w:after="0" w:line="240" w:lineRule="auto"/>
        <w:jc w:val="both"/>
        <w:rPr>
          <w:rFonts w:ascii="Times New Roman" w:hAnsi="Times New Roman" w:cs="Times New Roman"/>
          <w:sz w:val="24"/>
          <w:szCs w:val="24"/>
        </w:rPr>
      </w:pPr>
    </w:p>
    <w:p w14:paraId="3DE45480" w14:textId="77777777" w:rsidR="00936561" w:rsidRDefault="00936561" w:rsidP="00930337">
      <w:pPr>
        <w:widowControl w:val="0"/>
        <w:spacing w:after="0" w:line="240" w:lineRule="auto"/>
        <w:jc w:val="both"/>
        <w:rPr>
          <w:rFonts w:ascii="Times New Roman" w:hAnsi="Times New Roman" w:cs="Times New Roman"/>
          <w:sz w:val="24"/>
          <w:szCs w:val="24"/>
        </w:rPr>
      </w:pPr>
    </w:p>
    <w:p w14:paraId="7B8A8FDB" w14:textId="2E573B5E" w:rsidR="007778B4" w:rsidRDefault="009C6C3A" w:rsidP="00BF1659">
      <w:pPr>
        <w:spacing w:after="0" w:line="240" w:lineRule="auto"/>
        <w:jc w:val="both"/>
        <w:rPr>
          <w:rFonts w:ascii="Times New Roman" w:hAnsi="Times New Roman" w:cs="Times New Roman"/>
          <w:sz w:val="24"/>
          <w:szCs w:val="24"/>
        </w:rPr>
      </w:pPr>
      <w:r>
        <w:rPr>
          <w:rFonts w:ascii="Times New Roman" w:hAnsi="Times New Roman" w:cs="Times New Roman"/>
          <w:bCs/>
          <w:sz w:val="24"/>
          <w:szCs w:val="24"/>
        </w:rPr>
        <w:t>O</w:t>
      </w:r>
      <w:r w:rsidR="007778B4">
        <w:rPr>
          <w:rFonts w:ascii="Times New Roman" w:hAnsi="Times New Roman" w:cs="Times New Roman"/>
          <w:bCs/>
          <w:sz w:val="24"/>
          <w:szCs w:val="24"/>
        </w:rPr>
        <w:t xml:space="preserve">nly four students </w:t>
      </w:r>
      <w:r w:rsidR="00936561">
        <w:rPr>
          <w:rFonts w:ascii="Times New Roman" w:hAnsi="Times New Roman" w:cs="Times New Roman"/>
          <w:bCs/>
          <w:sz w:val="24"/>
          <w:szCs w:val="24"/>
        </w:rPr>
        <w:t xml:space="preserve">recall partaking in </w:t>
      </w:r>
      <w:r>
        <w:rPr>
          <w:rFonts w:ascii="Times New Roman" w:hAnsi="Times New Roman" w:cs="Times New Roman"/>
          <w:bCs/>
          <w:sz w:val="24"/>
          <w:szCs w:val="24"/>
        </w:rPr>
        <w:t xml:space="preserve">educational </w:t>
      </w:r>
      <w:r w:rsidR="00936561">
        <w:rPr>
          <w:rFonts w:ascii="Times New Roman" w:hAnsi="Times New Roman" w:cs="Times New Roman"/>
          <w:bCs/>
          <w:sz w:val="24"/>
          <w:szCs w:val="24"/>
        </w:rPr>
        <w:t xml:space="preserve">activities </w:t>
      </w:r>
      <w:r w:rsidR="00EF15EF">
        <w:rPr>
          <w:rFonts w:ascii="Times New Roman" w:hAnsi="Times New Roman" w:cs="Times New Roman"/>
          <w:bCs/>
          <w:sz w:val="24"/>
          <w:szCs w:val="24"/>
        </w:rPr>
        <w:t>consequential for</w:t>
      </w:r>
      <w:r w:rsidR="00936561">
        <w:rPr>
          <w:rFonts w:ascii="Times New Roman" w:hAnsi="Times New Roman" w:cs="Times New Roman"/>
          <w:bCs/>
          <w:sz w:val="24"/>
          <w:szCs w:val="24"/>
        </w:rPr>
        <w:t xml:space="preserve"> their lo</w:t>
      </w:r>
      <w:r>
        <w:rPr>
          <w:rFonts w:ascii="Times New Roman" w:hAnsi="Times New Roman" w:cs="Times New Roman"/>
          <w:bCs/>
          <w:sz w:val="24"/>
          <w:szCs w:val="24"/>
        </w:rPr>
        <w:t>cal identity</w:t>
      </w:r>
      <w:r w:rsidR="00EF15EF">
        <w:rPr>
          <w:rFonts w:ascii="Times New Roman" w:hAnsi="Times New Roman" w:cs="Times New Roman"/>
          <w:bCs/>
          <w:sz w:val="24"/>
          <w:szCs w:val="24"/>
        </w:rPr>
        <w:t xml:space="preserve"> through the</w:t>
      </w:r>
      <w:r w:rsidR="007778B4">
        <w:rPr>
          <w:rFonts w:ascii="Times New Roman" w:hAnsi="Times New Roman" w:cs="Times New Roman"/>
          <w:sz w:val="24"/>
          <w:szCs w:val="24"/>
        </w:rPr>
        <w:t xml:space="preserve"> </w:t>
      </w:r>
      <w:r>
        <w:rPr>
          <w:rFonts w:ascii="Times New Roman" w:hAnsi="Times New Roman" w:cs="Times New Roman"/>
          <w:sz w:val="24"/>
          <w:szCs w:val="24"/>
        </w:rPr>
        <w:t>discover</w:t>
      </w:r>
      <w:r w:rsidR="00EF15EF">
        <w:rPr>
          <w:rFonts w:ascii="Times New Roman" w:hAnsi="Times New Roman" w:cs="Times New Roman"/>
          <w:sz w:val="24"/>
          <w:szCs w:val="24"/>
        </w:rPr>
        <w:t>y</w:t>
      </w:r>
      <w:r>
        <w:rPr>
          <w:rFonts w:ascii="Times New Roman" w:hAnsi="Times New Roman" w:cs="Times New Roman"/>
          <w:sz w:val="24"/>
          <w:szCs w:val="24"/>
        </w:rPr>
        <w:t xml:space="preserve"> </w:t>
      </w:r>
      <w:r w:rsidR="00EF15EF">
        <w:rPr>
          <w:rFonts w:ascii="Times New Roman" w:hAnsi="Times New Roman" w:cs="Times New Roman"/>
          <w:sz w:val="24"/>
          <w:szCs w:val="24"/>
        </w:rPr>
        <w:t xml:space="preserve">of local </w:t>
      </w:r>
      <w:r w:rsidR="007778B4">
        <w:rPr>
          <w:rFonts w:ascii="Times New Roman" w:hAnsi="Times New Roman" w:cs="Times New Roman"/>
          <w:sz w:val="24"/>
          <w:szCs w:val="24"/>
        </w:rPr>
        <w:t>history (IS6)</w:t>
      </w:r>
      <w:r>
        <w:rPr>
          <w:rFonts w:ascii="Times New Roman" w:hAnsi="Times New Roman" w:cs="Times New Roman"/>
          <w:sz w:val="24"/>
          <w:szCs w:val="24"/>
        </w:rPr>
        <w:t xml:space="preserve"> and</w:t>
      </w:r>
      <w:r w:rsidR="007778B4">
        <w:rPr>
          <w:rFonts w:ascii="Times New Roman" w:hAnsi="Times New Roman" w:cs="Times New Roman"/>
          <w:sz w:val="24"/>
          <w:szCs w:val="24"/>
        </w:rPr>
        <w:t xml:space="preserve"> customs (NIS17)</w:t>
      </w:r>
      <w:r w:rsidR="00F741DB">
        <w:rPr>
          <w:rFonts w:ascii="Times New Roman" w:hAnsi="Times New Roman" w:cs="Times New Roman"/>
          <w:sz w:val="24"/>
          <w:szCs w:val="24"/>
        </w:rPr>
        <w:t>,</w:t>
      </w:r>
      <w:r w:rsidR="007778B4">
        <w:rPr>
          <w:rFonts w:ascii="Times New Roman" w:hAnsi="Times New Roman" w:cs="Times New Roman"/>
          <w:sz w:val="24"/>
          <w:szCs w:val="24"/>
        </w:rPr>
        <w:t xml:space="preserve"> </w:t>
      </w:r>
      <w:r w:rsidR="00EF15EF">
        <w:rPr>
          <w:rFonts w:ascii="Times New Roman" w:hAnsi="Times New Roman" w:cs="Times New Roman"/>
          <w:sz w:val="24"/>
          <w:szCs w:val="24"/>
        </w:rPr>
        <w:t xml:space="preserve">or </w:t>
      </w:r>
      <w:r w:rsidR="007778B4">
        <w:rPr>
          <w:rFonts w:ascii="Times New Roman" w:hAnsi="Times New Roman" w:cs="Times New Roman"/>
          <w:sz w:val="24"/>
          <w:szCs w:val="24"/>
        </w:rPr>
        <w:t>the participation in local</w:t>
      </w:r>
      <w:r w:rsidR="00AA5234">
        <w:rPr>
          <w:rFonts w:ascii="Times New Roman" w:hAnsi="Times New Roman" w:cs="Times New Roman"/>
          <w:sz w:val="24"/>
          <w:szCs w:val="24"/>
        </w:rPr>
        <w:t xml:space="preserve"> field</w:t>
      </w:r>
      <w:r w:rsidR="000C6137">
        <w:rPr>
          <w:rFonts w:ascii="Times New Roman" w:hAnsi="Times New Roman" w:cs="Times New Roman"/>
          <w:sz w:val="24"/>
          <w:szCs w:val="24"/>
        </w:rPr>
        <w:t xml:space="preserve"> </w:t>
      </w:r>
      <w:r w:rsidR="00AA5234">
        <w:rPr>
          <w:rFonts w:ascii="Times New Roman" w:hAnsi="Times New Roman" w:cs="Times New Roman"/>
          <w:sz w:val="24"/>
          <w:szCs w:val="24"/>
        </w:rPr>
        <w:t>trips or</w:t>
      </w:r>
      <w:r>
        <w:rPr>
          <w:rFonts w:ascii="Times New Roman" w:hAnsi="Times New Roman" w:cs="Times New Roman"/>
          <w:sz w:val="24"/>
          <w:szCs w:val="24"/>
        </w:rPr>
        <w:t xml:space="preserve"> philanthropic activities</w:t>
      </w:r>
      <w:r w:rsidR="007778B4">
        <w:rPr>
          <w:rFonts w:ascii="Times New Roman" w:hAnsi="Times New Roman" w:cs="Times New Roman"/>
          <w:sz w:val="24"/>
          <w:szCs w:val="24"/>
        </w:rPr>
        <w:t xml:space="preserve"> (NIS10): </w:t>
      </w:r>
      <w:r w:rsidR="007778B4">
        <w:rPr>
          <w:rFonts w:ascii="Times New Roman" w:hAnsi="Times New Roman" w:cs="Times New Roman"/>
          <w:i/>
          <w:sz w:val="24"/>
          <w:szCs w:val="24"/>
        </w:rPr>
        <w:t xml:space="preserve">We </w:t>
      </w:r>
      <w:r>
        <w:rPr>
          <w:rFonts w:ascii="Times New Roman" w:hAnsi="Times New Roman" w:cs="Times New Roman"/>
          <w:i/>
          <w:sz w:val="24"/>
          <w:szCs w:val="24"/>
        </w:rPr>
        <w:t>remodelled</w:t>
      </w:r>
      <w:r w:rsidR="007778B4">
        <w:rPr>
          <w:rFonts w:ascii="Times New Roman" w:hAnsi="Times New Roman" w:cs="Times New Roman"/>
          <w:i/>
          <w:sz w:val="24"/>
          <w:szCs w:val="24"/>
        </w:rPr>
        <w:t xml:space="preserve"> the museum, we helped to exhibit many works</w:t>
      </w:r>
      <w:r w:rsidR="00257F72">
        <w:rPr>
          <w:rFonts w:ascii="Times New Roman" w:hAnsi="Times New Roman" w:cs="Times New Roman"/>
          <w:i/>
          <w:sz w:val="24"/>
          <w:szCs w:val="24"/>
        </w:rPr>
        <w:t xml:space="preserve"> of art</w:t>
      </w:r>
      <w:r w:rsidR="007778B4">
        <w:rPr>
          <w:rFonts w:ascii="Times New Roman" w:hAnsi="Times New Roman" w:cs="Times New Roman"/>
          <w:i/>
          <w:sz w:val="24"/>
          <w:szCs w:val="24"/>
        </w:rPr>
        <w:t xml:space="preserve"> and </w:t>
      </w:r>
      <w:r w:rsidR="00344D0A">
        <w:rPr>
          <w:rFonts w:ascii="Times New Roman" w:hAnsi="Times New Roman" w:cs="Times New Roman"/>
          <w:i/>
          <w:sz w:val="24"/>
          <w:szCs w:val="24"/>
        </w:rPr>
        <w:t>participated in walks</w:t>
      </w:r>
      <w:r w:rsidR="00257F72">
        <w:rPr>
          <w:rFonts w:ascii="Times New Roman" w:hAnsi="Times New Roman" w:cs="Times New Roman"/>
          <w:i/>
          <w:sz w:val="24"/>
          <w:szCs w:val="24"/>
        </w:rPr>
        <w:t xml:space="preserve"> of solidarity</w:t>
      </w:r>
      <w:r w:rsidR="007778B4">
        <w:rPr>
          <w:rFonts w:ascii="Times New Roman" w:hAnsi="Times New Roman" w:cs="Times New Roman"/>
          <w:i/>
          <w:sz w:val="24"/>
          <w:szCs w:val="24"/>
        </w:rPr>
        <w:t xml:space="preserve"> </w:t>
      </w:r>
      <w:r w:rsidR="007778B4">
        <w:rPr>
          <w:rFonts w:ascii="Times New Roman" w:hAnsi="Times New Roman" w:cs="Times New Roman"/>
          <w:sz w:val="24"/>
          <w:szCs w:val="24"/>
        </w:rPr>
        <w:t>(NIS11).</w:t>
      </w:r>
    </w:p>
    <w:p w14:paraId="0DBDD134" w14:textId="4DAA686D" w:rsidR="009C047B" w:rsidRDefault="00710F4F" w:rsidP="00EE3595">
      <w:pPr>
        <w:spacing w:after="0" w:line="240" w:lineRule="auto"/>
        <w:ind w:firstLine="720"/>
        <w:jc w:val="both"/>
        <w:rPr>
          <w:rFonts w:ascii="Times New Roman" w:hAnsi="Times New Roman" w:cs="Times New Roman"/>
          <w:bCs/>
          <w:sz w:val="24"/>
          <w:szCs w:val="24"/>
        </w:rPr>
      </w:pPr>
      <w:r>
        <w:rPr>
          <w:rFonts w:ascii="Times New Roman" w:hAnsi="Times New Roman" w:cs="Times New Roman"/>
          <w:sz w:val="24"/>
          <w:szCs w:val="24"/>
        </w:rPr>
        <w:t>A</w:t>
      </w:r>
      <w:r w:rsidR="00EF15EF">
        <w:rPr>
          <w:rFonts w:ascii="Times New Roman" w:hAnsi="Times New Roman" w:cs="Times New Roman"/>
          <w:sz w:val="24"/>
          <w:szCs w:val="24"/>
        </w:rPr>
        <w:t xml:space="preserve">s to the nation, only a portion of the sample </w:t>
      </w:r>
      <w:r w:rsidR="009C047B">
        <w:rPr>
          <w:rFonts w:ascii="Times New Roman" w:hAnsi="Times New Roman" w:cs="Times New Roman"/>
          <w:sz w:val="24"/>
          <w:szCs w:val="24"/>
        </w:rPr>
        <w:t>declares that school promotes identification with the nation</w:t>
      </w:r>
      <w:r w:rsidR="00511DDF">
        <w:rPr>
          <w:rFonts w:ascii="Times New Roman" w:hAnsi="Times New Roman" w:cs="Times New Roman"/>
          <w:sz w:val="24"/>
          <w:szCs w:val="24"/>
        </w:rPr>
        <w:t xml:space="preserve"> </w:t>
      </w:r>
      <w:r w:rsidR="007778B4">
        <w:rPr>
          <w:rFonts w:ascii="Times New Roman" w:hAnsi="Times New Roman" w:cs="Times New Roman"/>
          <w:sz w:val="24"/>
          <w:szCs w:val="24"/>
        </w:rPr>
        <w:t>(IS2, NIS16)</w:t>
      </w:r>
      <w:r w:rsidR="00511DDF">
        <w:rPr>
          <w:rFonts w:ascii="Times New Roman" w:hAnsi="Times New Roman" w:cs="Times New Roman"/>
          <w:sz w:val="24"/>
          <w:szCs w:val="24"/>
        </w:rPr>
        <w:t>, for example,</w:t>
      </w:r>
      <w:r w:rsidR="007778B4">
        <w:rPr>
          <w:rFonts w:ascii="Times New Roman" w:hAnsi="Times New Roman" w:cs="Times New Roman"/>
          <w:sz w:val="24"/>
          <w:szCs w:val="24"/>
        </w:rPr>
        <w:t xml:space="preserve"> </w:t>
      </w:r>
      <w:r w:rsidR="00511DDF">
        <w:rPr>
          <w:rFonts w:ascii="Times New Roman" w:hAnsi="Times New Roman" w:cs="Times New Roman"/>
          <w:sz w:val="24"/>
          <w:szCs w:val="24"/>
        </w:rPr>
        <w:t>through</w:t>
      </w:r>
      <w:r w:rsidR="007778B4">
        <w:rPr>
          <w:rFonts w:ascii="Times New Roman" w:hAnsi="Times New Roman" w:cs="Times New Roman"/>
          <w:bCs/>
          <w:sz w:val="24"/>
          <w:szCs w:val="24"/>
        </w:rPr>
        <w:t xml:space="preserve"> </w:t>
      </w:r>
      <w:r w:rsidR="009C047B">
        <w:rPr>
          <w:rFonts w:ascii="Times New Roman" w:hAnsi="Times New Roman" w:cs="Times New Roman"/>
          <w:bCs/>
          <w:sz w:val="24"/>
          <w:szCs w:val="24"/>
        </w:rPr>
        <w:t xml:space="preserve">events scheduled </w:t>
      </w:r>
      <w:r w:rsidR="00F741DB">
        <w:rPr>
          <w:rFonts w:ascii="Times New Roman" w:hAnsi="Times New Roman" w:cs="Times New Roman"/>
          <w:bCs/>
          <w:sz w:val="24"/>
          <w:szCs w:val="24"/>
        </w:rPr>
        <w:t xml:space="preserve">for </w:t>
      </w:r>
      <w:r w:rsidR="007778B4">
        <w:rPr>
          <w:rFonts w:ascii="Times New Roman" w:hAnsi="Times New Roman" w:cs="Times New Roman"/>
          <w:bCs/>
          <w:sz w:val="24"/>
          <w:szCs w:val="24"/>
        </w:rPr>
        <w:t xml:space="preserve">Hispanic </w:t>
      </w:r>
      <w:r w:rsidR="00511DDF">
        <w:rPr>
          <w:rFonts w:ascii="Times New Roman" w:hAnsi="Times New Roman" w:cs="Times New Roman"/>
          <w:bCs/>
          <w:sz w:val="24"/>
          <w:szCs w:val="24"/>
        </w:rPr>
        <w:t>D</w:t>
      </w:r>
      <w:r w:rsidR="007778B4">
        <w:rPr>
          <w:rFonts w:ascii="Times New Roman" w:hAnsi="Times New Roman" w:cs="Times New Roman"/>
          <w:bCs/>
          <w:sz w:val="24"/>
          <w:szCs w:val="24"/>
        </w:rPr>
        <w:t>ay</w:t>
      </w:r>
      <w:r w:rsidR="00511DDF">
        <w:rPr>
          <w:rFonts w:ascii="Times New Roman" w:hAnsi="Times New Roman" w:cs="Times New Roman"/>
          <w:bCs/>
          <w:sz w:val="24"/>
          <w:szCs w:val="24"/>
        </w:rPr>
        <w:t xml:space="preserve"> (</w:t>
      </w:r>
      <w:r w:rsidR="000C6137">
        <w:rPr>
          <w:rFonts w:ascii="Times New Roman" w:hAnsi="Times New Roman" w:cs="Times New Roman"/>
          <w:bCs/>
          <w:sz w:val="24"/>
          <w:szCs w:val="24"/>
        </w:rPr>
        <w:t xml:space="preserve">a </w:t>
      </w:r>
      <w:r w:rsidR="00511DDF">
        <w:rPr>
          <w:rFonts w:ascii="Times New Roman" w:hAnsi="Times New Roman" w:cs="Times New Roman"/>
          <w:bCs/>
          <w:sz w:val="24"/>
          <w:szCs w:val="24"/>
        </w:rPr>
        <w:t xml:space="preserve">national </w:t>
      </w:r>
      <w:r w:rsidR="000C6137">
        <w:rPr>
          <w:rFonts w:ascii="Times New Roman" w:hAnsi="Times New Roman" w:cs="Times New Roman"/>
          <w:bCs/>
          <w:sz w:val="24"/>
          <w:szCs w:val="24"/>
        </w:rPr>
        <w:t>public holi</w:t>
      </w:r>
      <w:r w:rsidR="00511DDF">
        <w:rPr>
          <w:rFonts w:ascii="Times New Roman" w:hAnsi="Times New Roman" w:cs="Times New Roman"/>
          <w:bCs/>
          <w:sz w:val="24"/>
          <w:szCs w:val="24"/>
        </w:rPr>
        <w:t xml:space="preserve">day celebrated </w:t>
      </w:r>
      <w:r w:rsidR="000C6137">
        <w:rPr>
          <w:rFonts w:ascii="Times New Roman" w:hAnsi="Times New Roman" w:cs="Times New Roman"/>
          <w:bCs/>
          <w:sz w:val="24"/>
          <w:szCs w:val="24"/>
        </w:rPr>
        <w:t xml:space="preserve">annually </w:t>
      </w:r>
      <w:r w:rsidR="00511DDF">
        <w:rPr>
          <w:rFonts w:ascii="Times New Roman" w:hAnsi="Times New Roman" w:cs="Times New Roman"/>
          <w:bCs/>
          <w:sz w:val="24"/>
          <w:szCs w:val="24"/>
        </w:rPr>
        <w:t>on October 12)</w:t>
      </w:r>
      <w:r w:rsidR="007778B4">
        <w:rPr>
          <w:rFonts w:ascii="Times New Roman" w:hAnsi="Times New Roman" w:cs="Times New Roman"/>
          <w:bCs/>
          <w:sz w:val="24"/>
          <w:szCs w:val="24"/>
        </w:rPr>
        <w:t xml:space="preserve">: </w:t>
      </w:r>
      <w:r w:rsidR="007778B4">
        <w:rPr>
          <w:rFonts w:ascii="Times New Roman" w:hAnsi="Times New Roman" w:cs="Times New Roman"/>
          <w:bCs/>
          <w:i/>
          <w:sz w:val="24"/>
          <w:szCs w:val="24"/>
        </w:rPr>
        <w:t>T</w:t>
      </w:r>
      <w:r w:rsidR="007778B4">
        <w:rPr>
          <w:rFonts w:ascii="Times New Roman" w:hAnsi="Times New Roman" w:cs="Times New Roman"/>
          <w:i/>
          <w:sz w:val="24"/>
          <w:szCs w:val="24"/>
        </w:rPr>
        <w:t xml:space="preserve">hey organised some activities; teachers explained the Constitution to us </w:t>
      </w:r>
      <w:r w:rsidR="007778B4">
        <w:rPr>
          <w:rFonts w:ascii="Times New Roman" w:hAnsi="Times New Roman" w:cs="Times New Roman"/>
          <w:sz w:val="24"/>
          <w:szCs w:val="24"/>
        </w:rPr>
        <w:t xml:space="preserve">(IS3). </w:t>
      </w:r>
      <w:r w:rsidR="009C047B">
        <w:rPr>
          <w:rFonts w:ascii="Times New Roman" w:hAnsi="Times New Roman" w:cs="Times New Roman"/>
          <w:bCs/>
          <w:sz w:val="24"/>
          <w:szCs w:val="24"/>
        </w:rPr>
        <w:t>I</w:t>
      </w:r>
      <w:r w:rsidR="00511DDF">
        <w:rPr>
          <w:rFonts w:ascii="Times New Roman" w:hAnsi="Times New Roman" w:cs="Times New Roman"/>
          <w:bCs/>
          <w:sz w:val="24"/>
          <w:szCs w:val="24"/>
        </w:rPr>
        <w:t xml:space="preserve">nterviewees clarify that these were not particularly memorable </w:t>
      </w:r>
      <w:r w:rsidR="000C6137">
        <w:rPr>
          <w:rFonts w:ascii="Times New Roman" w:hAnsi="Times New Roman" w:cs="Times New Roman"/>
          <w:bCs/>
          <w:sz w:val="24"/>
          <w:szCs w:val="24"/>
        </w:rPr>
        <w:t xml:space="preserve">or </w:t>
      </w:r>
      <w:r w:rsidR="00511DDF">
        <w:rPr>
          <w:rFonts w:ascii="Times New Roman" w:hAnsi="Times New Roman" w:cs="Times New Roman"/>
          <w:bCs/>
          <w:sz w:val="24"/>
          <w:szCs w:val="24"/>
        </w:rPr>
        <w:t xml:space="preserve">enjoyable </w:t>
      </w:r>
      <w:r w:rsidR="009C047B">
        <w:rPr>
          <w:rFonts w:ascii="Times New Roman" w:hAnsi="Times New Roman" w:cs="Times New Roman"/>
          <w:bCs/>
          <w:sz w:val="24"/>
          <w:szCs w:val="24"/>
        </w:rPr>
        <w:t xml:space="preserve">activities </w:t>
      </w:r>
      <w:r w:rsidR="007778B4">
        <w:rPr>
          <w:rFonts w:ascii="Times New Roman" w:hAnsi="Times New Roman" w:cs="Times New Roman"/>
          <w:bCs/>
          <w:sz w:val="24"/>
          <w:szCs w:val="24"/>
        </w:rPr>
        <w:t xml:space="preserve">(IS7, IS11, NIS6, NIS17). </w:t>
      </w:r>
    </w:p>
    <w:p w14:paraId="460F691E" w14:textId="1DBB1D14" w:rsidR="007778B4" w:rsidRDefault="009C047B" w:rsidP="00EE3595">
      <w:pPr>
        <w:spacing w:after="0" w:line="240" w:lineRule="auto"/>
        <w:ind w:firstLine="720"/>
        <w:jc w:val="both"/>
        <w:rPr>
          <w:rFonts w:ascii="Times New Roman" w:hAnsi="Times New Roman" w:cs="Times New Roman"/>
          <w:bCs/>
          <w:sz w:val="24"/>
          <w:szCs w:val="24"/>
        </w:rPr>
      </w:pPr>
      <w:r>
        <w:rPr>
          <w:rFonts w:ascii="Times New Roman" w:hAnsi="Times New Roman" w:cs="Times New Roman"/>
          <w:bCs/>
          <w:sz w:val="24"/>
          <w:szCs w:val="24"/>
        </w:rPr>
        <w:t>The absence of these activities expressed by</w:t>
      </w:r>
      <w:r w:rsidR="00511DDF">
        <w:rPr>
          <w:rFonts w:ascii="Times New Roman" w:hAnsi="Times New Roman" w:cs="Times New Roman"/>
          <w:bCs/>
          <w:sz w:val="24"/>
          <w:szCs w:val="24"/>
        </w:rPr>
        <w:t xml:space="preserve"> a considerable number of interviewees </w:t>
      </w:r>
      <w:r w:rsidR="00F741DB">
        <w:rPr>
          <w:rFonts w:ascii="Times New Roman" w:hAnsi="Times New Roman" w:cs="Times New Roman"/>
          <w:sz w:val="24"/>
          <w:szCs w:val="24"/>
        </w:rPr>
        <w:t xml:space="preserve">is </w:t>
      </w:r>
      <w:r>
        <w:rPr>
          <w:rFonts w:ascii="Times New Roman" w:hAnsi="Times New Roman" w:cs="Times New Roman"/>
          <w:sz w:val="24"/>
          <w:szCs w:val="24"/>
        </w:rPr>
        <w:t xml:space="preserve">revealing </w:t>
      </w:r>
      <w:r w:rsidR="00F741DB">
        <w:rPr>
          <w:rFonts w:ascii="Times New Roman" w:hAnsi="Times New Roman" w:cs="Times New Roman"/>
          <w:sz w:val="24"/>
          <w:szCs w:val="24"/>
        </w:rPr>
        <w:t xml:space="preserve">if </w:t>
      </w:r>
      <w:r w:rsidR="007778B4">
        <w:rPr>
          <w:rFonts w:ascii="Times New Roman" w:hAnsi="Times New Roman" w:cs="Times New Roman"/>
          <w:sz w:val="24"/>
          <w:szCs w:val="24"/>
        </w:rPr>
        <w:t xml:space="preserve">compared with </w:t>
      </w:r>
      <w:r w:rsidR="00AA5234">
        <w:rPr>
          <w:rFonts w:ascii="Times New Roman" w:hAnsi="Times New Roman" w:cs="Times New Roman"/>
          <w:sz w:val="24"/>
          <w:szCs w:val="24"/>
        </w:rPr>
        <w:t xml:space="preserve">the </w:t>
      </w:r>
      <w:r>
        <w:rPr>
          <w:rFonts w:ascii="Times New Roman" w:hAnsi="Times New Roman" w:cs="Times New Roman"/>
          <w:sz w:val="24"/>
          <w:szCs w:val="24"/>
        </w:rPr>
        <w:t xml:space="preserve">amount and nature of </w:t>
      </w:r>
      <w:r w:rsidR="00511DDF">
        <w:rPr>
          <w:rFonts w:ascii="Times New Roman" w:hAnsi="Times New Roman" w:cs="Times New Roman"/>
          <w:sz w:val="24"/>
          <w:szCs w:val="24"/>
        </w:rPr>
        <w:t xml:space="preserve">regional </w:t>
      </w:r>
      <w:r w:rsidR="000C6137">
        <w:rPr>
          <w:rFonts w:ascii="Times New Roman" w:hAnsi="Times New Roman" w:cs="Times New Roman"/>
          <w:sz w:val="24"/>
          <w:szCs w:val="24"/>
        </w:rPr>
        <w:t>holi</w:t>
      </w:r>
      <w:r w:rsidR="007778B4">
        <w:rPr>
          <w:rFonts w:ascii="Times New Roman" w:hAnsi="Times New Roman" w:cs="Times New Roman"/>
          <w:sz w:val="24"/>
          <w:szCs w:val="24"/>
        </w:rPr>
        <w:t>day</w:t>
      </w:r>
      <w:r w:rsidR="000C6137">
        <w:rPr>
          <w:rFonts w:ascii="Times New Roman" w:hAnsi="Times New Roman" w:cs="Times New Roman"/>
          <w:sz w:val="24"/>
          <w:szCs w:val="24"/>
        </w:rPr>
        <w:t xml:space="preserve"> celebrations</w:t>
      </w:r>
      <w:r w:rsidR="00AA5234">
        <w:rPr>
          <w:rFonts w:ascii="Times New Roman" w:hAnsi="Times New Roman" w:cs="Times New Roman"/>
          <w:sz w:val="24"/>
          <w:szCs w:val="24"/>
        </w:rPr>
        <w:t xml:space="preserve"> or the display of identifying symbols of regional identity</w:t>
      </w:r>
      <w:r w:rsidR="007778B4">
        <w:rPr>
          <w:rFonts w:ascii="Times New Roman" w:hAnsi="Times New Roman" w:cs="Times New Roman"/>
          <w:sz w:val="24"/>
          <w:szCs w:val="24"/>
        </w:rPr>
        <w:t xml:space="preserve"> (IS10, NIS6):</w:t>
      </w:r>
      <w:r w:rsidR="007778B4">
        <w:rPr>
          <w:rFonts w:ascii="Times New Roman" w:hAnsi="Times New Roman" w:cs="Times New Roman"/>
          <w:bCs/>
          <w:i/>
          <w:sz w:val="24"/>
          <w:szCs w:val="24"/>
        </w:rPr>
        <w:t xml:space="preserve"> I do not remember hanging flags of Spain for Hispanic Day, or</w:t>
      </w:r>
      <w:r w:rsidR="00F741DB">
        <w:rPr>
          <w:rFonts w:ascii="Times New Roman" w:hAnsi="Times New Roman" w:cs="Times New Roman"/>
          <w:bCs/>
          <w:i/>
          <w:sz w:val="24"/>
          <w:szCs w:val="24"/>
        </w:rPr>
        <w:t xml:space="preserve"> C</w:t>
      </w:r>
      <w:r w:rsidR="007778B4">
        <w:rPr>
          <w:rFonts w:ascii="Times New Roman" w:hAnsi="Times New Roman" w:cs="Times New Roman"/>
          <w:bCs/>
          <w:i/>
          <w:sz w:val="24"/>
          <w:szCs w:val="24"/>
        </w:rPr>
        <w:t>onstitution</w:t>
      </w:r>
      <w:r w:rsidR="00F741DB">
        <w:rPr>
          <w:rFonts w:ascii="Times New Roman" w:hAnsi="Times New Roman" w:cs="Times New Roman"/>
          <w:bCs/>
          <w:i/>
          <w:sz w:val="24"/>
          <w:szCs w:val="24"/>
        </w:rPr>
        <w:t xml:space="preserve"> Day</w:t>
      </w:r>
      <w:r w:rsidR="007778B4">
        <w:rPr>
          <w:rFonts w:ascii="Times New Roman" w:hAnsi="Times New Roman" w:cs="Times New Roman"/>
          <w:bCs/>
          <w:i/>
          <w:sz w:val="24"/>
          <w:szCs w:val="24"/>
        </w:rPr>
        <w:t xml:space="preserve"> </w:t>
      </w:r>
      <w:r w:rsidR="007778B4">
        <w:rPr>
          <w:rFonts w:ascii="Times New Roman" w:hAnsi="Times New Roman" w:cs="Times New Roman"/>
          <w:bCs/>
          <w:sz w:val="24"/>
          <w:szCs w:val="24"/>
        </w:rPr>
        <w:t>(IS8)</w:t>
      </w:r>
      <w:r>
        <w:rPr>
          <w:rFonts w:ascii="Times New Roman" w:hAnsi="Times New Roman" w:cs="Times New Roman"/>
          <w:bCs/>
          <w:sz w:val="24"/>
          <w:szCs w:val="24"/>
        </w:rPr>
        <w:t xml:space="preserve">, a fact </w:t>
      </w:r>
      <w:r>
        <w:rPr>
          <w:rFonts w:ascii="Times New Roman" w:hAnsi="Times New Roman" w:cs="Times New Roman"/>
          <w:bCs/>
          <w:sz w:val="24"/>
          <w:szCs w:val="24"/>
        </w:rPr>
        <w:lastRenderedPageBreak/>
        <w:t>that may spring from</w:t>
      </w:r>
      <w:r w:rsidR="007778B4">
        <w:rPr>
          <w:rFonts w:ascii="Times New Roman" w:hAnsi="Times New Roman" w:cs="Times New Roman"/>
          <w:bCs/>
          <w:sz w:val="24"/>
          <w:szCs w:val="24"/>
        </w:rPr>
        <w:t xml:space="preserve"> </w:t>
      </w:r>
      <w:r>
        <w:rPr>
          <w:rFonts w:ascii="Times New Roman" w:hAnsi="Times New Roman" w:cs="Times New Roman"/>
          <w:bCs/>
          <w:sz w:val="24"/>
          <w:szCs w:val="24"/>
        </w:rPr>
        <w:t>the divergences of</w:t>
      </w:r>
      <w:r w:rsidR="00F741DB">
        <w:rPr>
          <w:rFonts w:ascii="Times New Roman" w:hAnsi="Times New Roman" w:cs="Times New Roman"/>
          <w:bCs/>
          <w:sz w:val="24"/>
          <w:szCs w:val="24"/>
        </w:rPr>
        <w:t xml:space="preserve"> educational curricula across</w:t>
      </w:r>
      <w:r w:rsidR="007778B4">
        <w:rPr>
          <w:rFonts w:ascii="Times New Roman" w:hAnsi="Times New Roman" w:cs="Times New Roman"/>
          <w:bCs/>
          <w:sz w:val="24"/>
          <w:szCs w:val="24"/>
        </w:rPr>
        <w:t xml:space="preserve"> autonomous communit</w:t>
      </w:r>
      <w:r w:rsidR="00F741DB">
        <w:rPr>
          <w:rFonts w:ascii="Times New Roman" w:hAnsi="Times New Roman" w:cs="Times New Roman"/>
          <w:bCs/>
          <w:sz w:val="24"/>
          <w:szCs w:val="24"/>
        </w:rPr>
        <w:t>ies</w:t>
      </w:r>
      <w:r w:rsidR="000C6137">
        <w:rPr>
          <w:rFonts w:ascii="Times New Roman" w:hAnsi="Times New Roman" w:cs="Times New Roman"/>
          <w:bCs/>
          <w:sz w:val="24"/>
          <w:szCs w:val="24"/>
        </w:rPr>
        <w:t>,</w:t>
      </w:r>
      <w:r w:rsidR="007778B4">
        <w:rPr>
          <w:rFonts w:ascii="Times New Roman" w:hAnsi="Times New Roman" w:cs="Times New Roman"/>
          <w:bCs/>
          <w:sz w:val="24"/>
          <w:szCs w:val="24"/>
        </w:rPr>
        <w:t xml:space="preserve"> </w:t>
      </w:r>
      <w:r>
        <w:rPr>
          <w:rFonts w:ascii="Times New Roman" w:hAnsi="Times New Roman" w:cs="Times New Roman"/>
          <w:bCs/>
          <w:sz w:val="24"/>
          <w:szCs w:val="24"/>
        </w:rPr>
        <w:t xml:space="preserve">which </w:t>
      </w:r>
      <w:r w:rsidR="007778B4">
        <w:rPr>
          <w:rFonts w:ascii="Times New Roman" w:hAnsi="Times New Roman" w:cs="Times New Roman"/>
          <w:bCs/>
          <w:sz w:val="24"/>
          <w:szCs w:val="24"/>
        </w:rPr>
        <w:t xml:space="preserve">may </w:t>
      </w:r>
      <w:r w:rsidR="00F741DB">
        <w:rPr>
          <w:rFonts w:ascii="Times New Roman" w:hAnsi="Times New Roman" w:cs="Times New Roman"/>
          <w:bCs/>
          <w:sz w:val="24"/>
          <w:szCs w:val="24"/>
        </w:rPr>
        <w:t xml:space="preserve">minimise or even prevent </w:t>
      </w:r>
      <w:r w:rsidR="000C6137">
        <w:rPr>
          <w:rFonts w:ascii="Times New Roman" w:hAnsi="Times New Roman" w:cs="Times New Roman"/>
          <w:bCs/>
          <w:sz w:val="24"/>
          <w:szCs w:val="24"/>
        </w:rPr>
        <w:t xml:space="preserve">the development of </w:t>
      </w:r>
      <w:r>
        <w:rPr>
          <w:rFonts w:ascii="Times New Roman" w:hAnsi="Times New Roman" w:cs="Times New Roman"/>
          <w:bCs/>
          <w:sz w:val="24"/>
          <w:szCs w:val="24"/>
        </w:rPr>
        <w:t>a sense</w:t>
      </w:r>
      <w:r w:rsidR="00F741DB">
        <w:rPr>
          <w:rFonts w:ascii="Times New Roman" w:hAnsi="Times New Roman" w:cs="Times New Roman"/>
          <w:bCs/>
          <w:sz w:val="24"/>
          <w:szCs w:val="24"/>
        </w:rPr>
        <w:t xml:space="preserve"> of</w:t>
      </w:r>
      <w:r w:rsidR="007778B4">
        <w:rPr>
          <w:rFonts w:ascii="Times New Roman" w:hAnsi="Times New Roman" w:cs="Times New Roman"/>
          <w:bCs/>
          <w:sz w:val="24"/>
          <w:szCs w:val="24"/>
        </w:rPr>
        <w:t xml:space="preserve"> national unity (NIS15, NIS17, NIS18). </w:t>
      </w:r>
      <w:r w:rsidR="00F741DB">
        <w:rPr>
          <w:rFonts w:ascii="Times New Roman" w:hAnsi="Times New Roman" w:cs="Times New Roman"/>
          <w:bCs/>
          <w:sz w:val="24"/>
          <w:szCs w:val="24"/>
        </w:rPr>
        <w:t xml:space="preserve">Spanish identity </w:t>
      </w:r>
      <w:r>
        <w:rPr>
          <w:rFonts w:ascii="Times New Roman" w:hAnsi="Times New Roman" w:cs="Times New Roman"/>
          <w:bCs/>
          <w:sz w:val="24"/>
          <w:szCs w:val="24"/>
        </w:rPr>
        <w:t>appears</w:t>
      </w:r>
      <w:r w:rsidR="00CC56A2">
        <w:rPr>
          <w:rFonts w:ascii="Times New Roman" w:hAnsi="Times New Roman" w:cs="Times New Roman"/>
          <w:bCs/>
          <w:sz w:val="24"/>
          <w:szCs w:val="24"/>
        </w:rPr>
        <w:t xml:space="preserve"> as</w:t>
      </w:r>
      <w:r w:rsidR="00F741DB">
        <w:rPr>
          <w:rFonts w:ascii="Times New Roman" w:hAnsi="Times New Roman" w:cs="Times New Roman"/>
          <w:bCs/>
          <w:sz w:val="24"/>
          <w:szCs w:val="24"/>
        </w:rPr>
        <w:t xml:space="preserve"> a cognitive construct related to specific</w:t>
      </w:r>
      <w:r w:rsidR="007778B4">
        <w:rPr>
          <w:rFonts w:ascii="Times New Roman" w:hAnsi="Times New Roman" w:cs="Times New Roman"/>
          <w:bCs/>
          <w:sz w:val="24"/>
          <w:szCs w:val="24"/>
        </w:rPr>
        <w:t xml:space="preserve"> subjects</w:t>
      </w:r>
      <w:r w:rsidR="00F741DB">
        <w:rPr>
          <w:rFonts w:ascii="Times New Roman" w:hAnsi="Times New Roman" w:cs="Times New Roman"/>
          <w:bCs/>
          <w:sz w:val="24"/>
          <w:szCs w:val="24"/>
        </w:rPr>
        <w:t xml:space="preserve"> rather than </w:t>
      </w:r>
      <w:r>
        <w:rPr>
          <w:rFonts w:ascii="Times New Roman" w:hAnsi="Times New Roman" w:cs="Times New Roman"/>
          <w:bCs/>
          <w:sz w:val="24"/>
          <w:szCs w:val="24"/>
        </w:rPr>
        <w:t>as</w:t>
      </w:r>
      <w:r w:rsidR="00F741DB">
        <w:rPr>
          <w:rFonts w:ascii="Times New Roman" w:hAnsi="Times New Roman" w:cs="Times New Roman"/>
          <w:bCs/>
          <w:sz w:val="24"/>
          <w:szCs w:val="24"/>
        </w:rPr>
        <w:t xml:space="preserve"> a feeling</w:t>
      </w:r>
      <w:r>
        <w:rPr>
          <w:rFonts w:ascii="Times New Roman" w:hAnsi="Times New Roman" w:cs="Times New Roman"/>
          <w:bCs/>
          <w:sz w:val="24"/>
          <w:szCs w:val="24"/>
        </w:rPr>
        <w:t xml:space="preserve">, which partly justifies many interviewees’ lack </w:t>
      </w:r>
      <w:r w:rsidR="00480AD4">
        <w:rPr>
          <w:rFonts w:ascii="Times New Roman" w:hAnsi="Times New Roman" w:cs="Times New Roman"/>
          <w:bCs/>
          <w:sz w:val="24"/>
          <w:szCs w:val="24"/>
        </w:rPr>
        <w:t xml:space="preserve">of </w:t>
      </w:r>
      <w:r>
        <w:rPr>
          <w:rFonts w:ascii="Times New Roman" w:hAnsi="Times New Roman" w:cs="Times New Roman"/>
          <w:bCs/>
          <w:sz w:val="24"/>
          <w:szCs w:val="24"/>
        </w:rPr>
        <w:t>emotional attachment</w:t>
      </w:r>
      <w:r w:rsidR="007778B4">
        <w:rPr>
          <w:rFonts w:ascii="Times New Roman" w:hAnsi="Times New Roman" w:cs="Times New Roman"/>
          <w:bCs/>
          <w:sz w:val="24"/>
          <w:szCs w:val="24"/>
        </w:rPr>
        <w:t>:</w:t>
      </w:r>
    </w:p>
    <w:p w14:paraId="58408AB3" w14:textId="1D363CC6" w:rsidR="007778B4" w:rsidRDefault="007778B4" w:rsidP="00930337">
      <w:pPr>
        <w:spacing w:after="0" w:line="240" w:lineRule="auto"/>
        <w:ind w:left="851" w:right="851"/>
        <w:jc w:val="both"/>
        <w:rPr>
          <w:rFonts w:ascii="Times New Roman" w:hAnsi="Times New Roman" w:cs="Times New Roman"/>
          <w:szCs w:val="24"/>
        </w:rPr>
      </w:pPr>
      <w:r>
        <w:rPr>
          <w:rFonts w:ascii="Times New Roman" w:hAnsi="Times New Roman" w:cs="Times New Roman"/>
          <w:szCs w:val="24"/>
        </w:rPr>
        <w:t xml:space="preserve">Spanish identity at school is more related to history and language. Obviously, we </w:t>
      </w:r>
      <w:r w:rsidR="00AD0C9A">
        <w:rPr>
          <w:rFonts w:ascii="Times New Roman" w:hAnsi="Times New Roman" w:cs="Times New Roman"/>
          <w:szCs w:val="24"/>
        </w:rPr>
        <w:t>liked having a</w:t>
      </w:r>
      <w:r>
        <w:rPr>
          <w:rFonts w:ascii="Times New Roman" w:hAnsi="Times New Roman" w:cs="Times New Roman"/>
          <w:szCs w:val="24"/>
        </w:rPr>
        <w:t xml:space="preserve"> day without classes and </w:t>
      </w:r>
      <w:r w:rsidR="00AD0C9A">
        <w:rPr>
          <w:rFonts w:ascii="Times New Roman" w:hAnsi="Times New Roman" w:cs="Times New Roman"/>
          <w:szCs w:val="24"/>
        </w:rPr>
        <w:t xml:space="preserve">spent </w:t>
      </w:r>
      <w:r>
        <w:rPr>
          <w:rFonts w:ascii="Times New Roman" w:hAnsi="Times New Roman" w:cs="Times New Roman"/>
          <w:szCs w:val="24"/>
        </w:rPr>
        <w:t xml:space="preserve">partying; that is what Andalusia </w:t>
      </w:r>
      <w:r w:rsidR="00AD0C9A">
        <w:rPr>
          <w:rFonts w:ascii="Times New Roman" w:hAnsi="Times New Roman" w:cs="Times New Roman"/>
          <w:szCs w:val="24"/>
        </w:rPr>
        <w:t>D</w:t>
      </w:r>
      <w:r>
        <w:rPr>
          <w:rFonts w:ascii="Times New Roman" w:hAnsi="Times New Roman" w:cs="Times New Roman"/>
          <w:szCs w:val="24"/>
        </w:rPr>
        <w:t xml:space="preserve">ay meant to us. Spain was considered part of the </w:t>
      </w:r>
      <w:r w:rsidR="00007D04">
        <w:rPr>
          <w:rFonts w:ascii="Times New Roman" w:hAnsi="Times New Roman" w:cs="Times New Roman"/>
          <w:szCs w:val="24"/>
        </w:rPr>
        <w:t>curriculum</w:t>
      </w:r>
      <w:r>
        <w:rPr>
          <w:rFonts w:ascii="Times New Roman" w:hAnsi="Times New Roman" w:cs="Times New Roman"/>
          <w:szCs w:val="24"/>
        </w:rPr>
        <w:t>. So, I think that there is a kind of rejection</w:t>
      </w:r>
      <w:r w:rsidR="00007D04">
        <w:rPr>
          <w:rFonts w:ascii="Times New Roman" w:hAnsi="Times New Roman" w:cs="Times New Roman"/>
          <w:szCs w:val="24"/>
        </w:rPr>
        <w:t xml:space="preserve"> of it</w:t>
      </w:r>
      <w:r>
        <w:rPr>
          <w:rFonts w:ascii="Times New Roman" w:hAnsi="Times New Roman" w:cs="Times New Roman"/>
          <w:szCs w:val="24"/>
        </w:rPr>
        <w:t xml:space="preserve">, I’m sure; and it may come from education. Moreover, what we study at school are only </w:t>
      </w:r>
      <w:r w:rsidR="00007D04">
        <w:rPr>
          <w:rFonts w:ascii="Times New Roman" w:hAnsi="Times New Roman" w:cs="Times New Roman"/>
          <w:szCs w:val="24"/>
        </w:rPr>
        <w:t xml:space="preserve">the </w:t>
      </w:r>
      <w:r>
        <w:rPr>
          <w:rFonts w:ascii="Times New Roman" w:hAnsi="Times New Roman" w:cs="Times New Roman"/>
          <w:szCs w:val="24"/>
        </w:rPr>
        <w:t>negative parts of Spanish identity (NIS16).</w:t>
      </w:r>
    </w:p>
    <w:p w14:paraId="3F15D6F6" w14:textId="050E90E2" w:rsidR="007778B4" w:rsidRDefault="007778B4" w:rsidP="00BF165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Memories of experiences </w:t>
      </w:r>
      <w:r w:rsidR="009A0491">
        <w:rPr>
          <w:rFonts w:ascii="Times New Roman" w:hAnsi="Times New Roman" w:cs="Times New Roman"/>
          <w:sz w:val="24"/>
          <w:szCs w:val="24"/>
        </w:rPr>
        <w:t>a</w:t>
      </w:r>
      <w:r>
        <w:rPr>
          <w:rFonts w:ascii="Times New Roman" w:hAnsi="Times New Roman" w:cs="Times New Roman"/>
          <w:sz w:val="24"/>
          <w:szCs w:val="24"/>
        </w:rPr>
        <w:t xml:space="preserve">re </w:t>
      </w:r>
      <w:r w:rsidR="009A0491">
        <w:rPr>
          <w:rFonts w:ascii="Times New Roman" w:hAnsi="Times New Roman" w:cs="Times New Roman"/>
          <w:sz w:val="24"/>
          <w:szCs w:val="24"/>
        </w:rPr>
        <w:t xml:space="preserve">substantially </w:t>
      </w:r>
      <w:r>
        <w:rPr>
          <w:rFonts w:ascii="Times New Roman" w:hAnsi="Times New Roman" w:cs="Times New Roman"/>
          <w:sz w:val="24"/>
          <w:szCs w:val="24"/>
        </w:rPr>
        <w:t xml:space="preserve">more </w:t>
      </w:r>
      <w:r w:rsidR="009A0491">
        <w:rPr>
          <w:rFonts w:ascii="Times New Roman" w:hAnsi="Times New Roman" w:cs="Times New Roman"/>
          <w:sz w:val="24"/>
          <w:szCs w:val="24"/>
        </w:rPr>
        <w:t xml:space="preserve">profuse </w:t>
      </w:r>
      <w:r>
        <w:rPr>
          <w:rFonts w:ascii="Times New Roman" w:hAnsi="Times New Roman" w:cs="Times New Roman"/>
          <w:sz w:val="24"/>
          <w:szCs w:val="24"/>
        </w:rPr>
        <w:t xml:space="preserve">when students relate </w:t>
      </w:r>
      <w:r w:rsidR="009A0491">
        <w:rPr>
          <w:rFonts w:ascii="Times New Roman" w:hAnsi="Times New Roman" w:cs="Times New Roman"/>
          <w:sz w:val="24"/>
          <w:szCs w:val="24"/>
        </w:rPr>
        <w:t>their</w:t>
      </w:r>
      <w:r>
        <w:rPr>
          <w:rFonts w:ascii="Times New Roman" w:hAnsi="Times New Roman" w:cs="Times New Roman"/>
          <w:sz w:val="24"/>
          <w:szCs w:val="24"/>
        </w:rPr>
        <w:t xml:space="preserve"> </w:t>
      </w:r>
      <w:r w:rsidR="00344D0A">
        <w:rPr>
          <w:rFonts w:ascii="Times New Roman" w:hAnsi="Times New Roman" w:cs="Times New Roman"/>
          <w:sz w:val="24"/>
          <w:szCs w:val="24"/>
        </w:rPr>
        <w:t xml:space="preserve">experiences </w:t>
      </w:r>
      <w:r w:rsidR="00480AD4">
        <w:rPr>
          <w:rFonts w:ascii="Times New Roman" w:hAnsi="Times New Roman" w:cs="Times New Roman"/>
          <w:sz w:val="24"/>
          <w:szCs w:val="24"/>
        </w:rPr>
        <w:t>from</w:t>
      </w:r>
      <w:r>
        <w:rPr>
          <w:rFonts w:ascii="Times New Roman" w:hAnsi="Times New Roman" w:cs="Times New Roman"/>
          <w:sz w:val="24"/>
          <w:szCs w:val="24"/>
        </w:rPr>
        <w:t xml:space="preserve"> Andalusia</w:t>
      </w:r>
      <w:r w:rsidR="00480AD4">
        <w:rPr>
          <w:rFonts w:ascii="Times New Roman" w:hAnsi="Times New Roman" w:cs="Times New Roman"/>
          <w:sz w:val="24"/>
          <w:szCs w:val="24"/>
        </w:rPr>
        <w:t xml:space="preserve"> Day</w:t>
      </w:r>
      <w:r w:rsidR="009A0491">
        <w:rPr>
          <w:rFonts w:ascii="Times New Roman" w:hAnsi="Times New Roman" w:cs="Times New Roman"/>
          <w:sz w:val="24"/>
          <w:szCs w:val="24"/>
        </w:rPr>
        <w:t xml:space="preserve"> (regional </w:t>
      </w:r>
      <w:r w:rsidR="00480AD4">
        <w:rPr>
          <w:rFonts w:ascii="Times New Roman" w:hAnsi="Times New Roman" w:cs="Times New Roman"/>
          <w:sz w:val="24"/>
          <w:szCs w:val="24"/>
        </w:rPr>
        <w:t>holi</w:t>
      </w:r>
      <w:r w:rsidR="009A0491">
        <w:rPr>
          <w:rFonts w:ascii="Times New Roman" w:hAnsi="Times New Roman" w:cs="Times New Roman"/>
          <w:sz w:val="24"/>
          <w:szCs w:val="24"/>
        </w:rPr>
        <w:t xml:space="preserve">day celebrated </w:t>
      </w:r>
      <w:r w:rsidR="00480AD4">
        <w:rPr>
          <w:rFonts w:ascii="Times New Roman" w:hAnsi="Times New Roman" w:cs="Times New Roman"/>
          <w:sz w:val="24"/>
          <w:szCs w:val="24"/>
        </w:rPr>
        <w:t xml:space="preserve">annually </w:t>
      </w:r>
      <w:r w:rsidR="009A0491">
        <w:rPr>
          <w:rFonts w:ascii="Times New Roman" w:hAnsi="Times New Roman" w:cs="Times New Roman"/>
          <w:sz w:val="24"/>
          <w:szCs w:val="24"/>
        </w:rPr>
        <w:t>on February 28)</w:t>
      </w:r>
      <w:r>
        <w:rPr>
          <w:rFonts w:ascii="Times New Roman" w:hAnsi="Times New Roman" w:cs="Times New Roman"/>
          <w:sz w:val="24"/>
          <w:szCs w:val="24"/>
        </w:rPr>
        <w:t>. Some emphasi</w:t>
      </w:r>
      <w:r w:rsidR="009A0491">
        <w:rPr>
          <w:rFonts w:ascii="Times New Roman" w:hAnsi="Times New Roman" w:cs="Times New Roman"/>
          <w:sz w:val="24"/>
          <w:szCs w:val="24"/>
        </w:rPr>
        <w:t>se</w:t>
      </w:r>
      <w:r>
        <w:rPr>
          <w:rFonts w:ascii="Times New Roman" w:hAnsi="Times New Roman" w:cs="Times New Roman"/>
          <w:sz w:val="24"/>
          <w:szCs w:val="24"/>
        </w:rPr>
        <w:t xml:space="preserve"> the joy </w:t>
      </w:r>
      <w:r w:rsidR="009A0491">
        <w:rPr>
          <w:rFonts w:ascii="Times New Roman" w:hAnsi="Times New Roman" w:cs="Times New Roman"/>
          <w:sz w:val="24"/>
          <w:szCs w:val="24"/>
        </w:rPr>
        <w:t xml:space="preserve">experienced on </w:t>
      </w:r>
      <w:r>
        <w:rPr>
          <w:rFonts w:ascii="Times New Roman" w:hAnsi="Times New Roman" w:cs="Times New Roman"/>
          <w:sz w:val="24"/>
          <w:szCs w:val="24"/>
        </w:rPr>
        <w:t>that day (NIS16, NIS7, IS11, IS5) and the</w:t>
      </w:r>
      <w:r w:rsidR="009A0491">
        <w:rPr>
          <w:rFonts w:ascii="Times New Roman" w:hAnsi="Times New Roman" w:cs="Times New Roman"/>
          <w:sz w:val="24"/>
          <w:szCs w:val="24"/>
        </w:rPr>
        <w:t>ir delight</w:t>
      </w:r>
      <w:r>
        <w:rPr>
          <w:rFonts w:ascii="Times New Roman" w:hAnsi="Times New Roman" w:cs="Times New Roman"/>
          <w:sz w:val="24"/>
          <w:szCs w:val="24"/>
        </w:rPr>
        <w:t xml:space="preserve"> </w:t>
      </w:r>
      <w:r w:rsidR="009A0491">
        <w:rPr>
          <w:rFonts w:ascii="Times New Roman" w:hAnsi="Times New Roman" w:cs="Times New Roman"/>
          <w:sz w:val="24"/>
          <w:szCs w:val="24"/>
        </w:rPr>
        <w:t>in</w:t>
      </w:r>
      <w:r w:rsidR="0004268A">
        <w:rPr>
          <w:rFonts w:ascii="Times New Roman" w:hAnsi="Times New Roman" w:cs="Times New Roman"/>
          <w:sz w:val="24"/>
          <w:szCs w:val="24"/>
        </w:rPr>
        <w:t xml:space="preserve"> </w:t>
      </w:r>
      <w:r w:rsidR="00480AD4">
        <w:rPr>
          <w:rFonts w:ascii="Times New Roman" w:hAnsi="Times New Roman" w:cs="Times New Roman"/>
          <w:sz w:val="24"/>
          <w:szCs w:val="24"/>
        </w:rPr>
        <w:t xml:space="preserve">having </w:t>
      </w:r>
      <w:r>
        <w:rPr>
          <w:rFonts w:ascii="Times New Roman" w:hAnsi="Times New Roman" w:cs="Times New Roman"/>
          <w:sz w:val="24"/>
          <w:szCs w:val="24"/>
        </w:rPr>
        <w:t xml:space="preserve">the </w:t>
      </w:r>
      <w:r w:rsidR="0004268A">
        <w:rPr>
          <w:rFonts w:ascii="Times New Roman" w:hAnsi="Times New Roman" w:cs="Times New Roman"/>
          <w:sz w:val="24"/>
          <w:szCs w:val="24"/>
        </w:rPr>
        <w:t>‘</w:t>
      </w:r>
      <w:r>
        <w:rPr>
          <w:rFonts w:ascii="Times New Roman" w:hAnsi="Times New Roman" w:cs="Times New Roman"/>
          <w:sz w:val="24"/>
          <w:szCs w:val="24"/>
        </w:rPr>
        <w:t>typical breakfast</w:t>
      </w:r>
      <w:r w:rsidR="0004268A">
        <w:rPr>
          <w:rFonts w:ascii="Times New Roman" w:hAnsi="Times New Roman" w:cs="Times New Roman"/>
          <w:sz w:val="24"/>
          <w:szCs w:val="24"/>
        </w:rPr>
        <w:t>’</w:t>
      </w:r>
      <w:r>
        <w:rPr>
          <w:rFonts w:ascii="Times New Roman" w:hAnsi="Times New Roman" w:cs="Times New Roman"/>
          <w:sz w:val="24"/>
          <w:szCs w:val="24"/>
        </w:rPr>
        <w:t xml:space="preserve"> </w:t>
      </w:r>
      <w:r w:rsidR="0004268A">
        <w:rPr>
          <w:rFonts w:ascii="Times New Roman" w:hAnsi="Times New Roman" w:cs="Times New Roman"/>
          <w:sz w:val="24"/>
          <w:szCs w:val="24"/>
        </w:rPr>
        <w:t xml:space="preserve">that was offered during </w:t>
      </w:r>
      <w:r>
        <w:rPr>
          <w:rFonts w:ascii="Times New Roman" w:hAnsi="Times New Roman" w:cs="Times New Roman"/>
          <w:sz w:val="24"/>
          <w:szCs w:val="24"/>
        </w:rPr>
        <w:t xml:space="preserve">the </w:t>
      </w:r>
      <w:r w:rsidR="0004268A">
        <w:rPr>
          <w:rFonts w:ascii="Times New Roman" w:hAnsi="Times New Roman" w:cs="Times New Roman"/>
          <w:sz w:val="24"/>
          <w:szCs w:val="24"/>
        </w:rPr>
        <w:t xml:space="preserve">morning </w:t>
      </w:r>
      <w:r>
        <w:rPr>
          <w:rFonts w:ascii="Times New Roman" w:hAnsi="Times New Roman" w:cs="Times New Roman"/>
          <w:sz w:val="24"/>
          <w:szCs w:val="24"/>
        </w:rPr>
        <w:t>break</w:t>
      </w:r>
      <w:r w:rsidR="0004268A">
        <w:rPr>
          <w:rFonts w:ascii="Times New Roman" w:hAnsi="Times New Roman" w:cs="Times New Roman"/>
          <w:sz w:val="24"/>
          <w:szCs w:val="24"/>
        </w:rPr>
        <w:t>,</w:t>
      </w:r>
      <w:r>
        <w:rPr>
          <w:rFonts w:ascii="Times New Roman" w:hAnsi="Times New Roman" w:cs="Times New Roman"/>
          <w:sz w:val="24"/>
          <w:szCs w:val="24"/>
        </w:rPr>
        <w:t xml:space="preserve"> bread and </w:t>
      </w:r>
      <w:r w:rsidR="0004268A">
        <w:rPr>
          <w:rFonts w:ascii="Times New Roman" w:hAnsi="Times New Roman" w:cs="Times New Roman"/>
          <w:sz w:val="24"/>
          <w:szCs w:val="24"/>
        </w:rPr>
        <w:t xml:space="preserve">olive </w:t>
      </w:r>
      <w:r>
        <w:rPr>
          <w:rFonts w:ascii="Times New Roman" w:hAnsi="Times New Roman" w:cs="Times New Roman"/>
          <w:sz w:val="24"/>
          <w:szCs w:val="24"/>
        </w:rPr>
        <w:t xml:space="preserve">oil, the product par excellence </w:t>
      </w:r>
      <w:r w:rsidR="00480AD4">
        <w:rPr>
          <w:rFonts w:ascii="Times New Roman" w:hAnsi="Times New Roman" w:cs="Times New Roman"/>
          <w:sz w:val="24"/>
          <w:szCs w:val="24"/>
        </w:rPr>
        <w:t>from</w:t>
      </w:r>
      <w:r>
        <w:rPr>
          <w:rFonts w:ascii="Times New Roman" w:hAnsi="Times New Roman" w:cs="Times New Roman"/>
          <w:sz w:val="24"/>
          <w:szCs w:val="24"/>
        </w:rPr>
        <w:t xml:space="preserve"> </w:t>
      </w:r>
      <w:r w:rsidR="00F87EDD">
        <w:rPr>
          <w:rFonts w:ascii="Times New Roman" w:hAnsi="Times New Roman" w:cs="Times New Roman"/>
          <w:sz w:val="24"/>
          <w:szCs w:val="24"/>
        </w:rPr>
        <w:t xml:space="preserve">parts of </w:t>
      </w:r>
      <w:r>
        <w:rPr>
          <w:rFonts w:ascii="Times New Roman" w:hAnsi="Times New Roman" w:cs="Times New Roman"/>
          <w:sz w:val="24"/>
          <w:szCs w:val="24"/>
        </w:rPr>
        <w:t>Andalusia</w:t>
      </w:r>
      <w:r w:rsidR="0004268A">
        <w:rPr>
          <w:rFonts w:ascii="Times New Roman" w:hAnsi="Times New Roman" w:cs="Times New Roman"/>
          <w:sz w:val="24"/>
          <w:szCs w:val="24"/>
        </w:rPr>
        <w:t xml:space="preserve"> and, in particular, of the province of Jaén</w:t>
      </w:r>
      <w:r>
        <w:rPr>
          <w:rFonts w:ascii="Times New Roman" w:hAnsi="Times New Roman" w:cs="Times New Roman"/>
          <w:sz w:val="24"/>
          <w:szCs w:val="24"/>
        </w:rPr>
        <w:t xml:space="preserve"> (NIS10, NIS12, NIS9, NIS5, NIS9, IS8, IS11, IS2): </w:t>
      </w:r>
      <w:r>
        <w:rPr>
          <w:rFonts w:ascii="Times New Roman" w:hAnsi="Times New Roman" w:cs="Times New Roman"/>
          <w:i/>
          <w:sz w:val="24"/>
          <w:szCs w:val="24"/>
        </w:rPr>
        <w:t>We had bread with oil for breakfast and went all</w:t>
      </w:r>
      <w:r w:rsidR="00407607">
        <w:rPr>
          <w:rFonts w:ascii="Times New Roman" w:hAnsi="Times New Roman" w:cs="Times New Roman"/>
          <w:i/>
          <w:sz w:val="24"/>
          <w:szCs w:val="24"/>
        </w:rPr>
        <w:t xml:space="preserve"> of us</w:t>
      </w:r>
      <w:r>
        <w:rPr>
          <w:rFonts w:ascii="Times New Roman" w:hAnsi="Times New Roman" w:cs="Times New Roman"/>
          <w:i/>
          <w:sz w:val="24"/>
          <w:szCs w:val="24"/>
        </w:rPr>
        <w:t xml:space="preserve"> together to the school yard to sing the Andalusian anthem </w:t>
      </w:r>
      <w:r>
        <w:rPr>
          <w:rFonts w:ascii="Times New Roman" w:hAnsi="Times New Roman" w:cs="Times New Roman"/>
          <w:sz w:val="24"/>
          <w:szCs w:val="24"/>
        </w:rPr>
        <w:t>(NIS10).</w:t>
      </w:r>
      <w:r>
        <w:rPr>
          <w:rFonts w:ascii="Times New Roman" w:hAnsi="Times New Roman" w:cs="Times New Roman"/>
          <w:i/>
          <w:sz w:val="24"/>
          <w:szCs w:val="24"/>
        </w:rPr>
        <w:t xml:space="preserve"> </w:t>
      </w:r>
      <w:r w:rsidR="0004268A">
        <w:rPr>
          <w:rFonts w:ascii="Times New Roman" w:hAnsi="Times New Roman" w:cs="Times New Roman"/>
          <w:sz w:val="24"/>
          <w:szCs w:val="24"/>
        </w:rPr>
        <w:t xml:space="preserve">Whilst the national anthem of Spain has no lyrics, the anthem of Andalusia is learnt and sung </w:t>
      </w:r>
      <w:r w:rsidR="003F1FDC">
        <w:rPr>
          <w:rFonts w:ascii="Times New Roman" w:hAnsi="Times New Roman" w:cs="Times New Roman"/>
          <w:sz w:val="24"/>
          <w:szCs w:val="24"/>
        </w:rPr>
        <w:t>on Andalusia</w:t>
      </w:r>
      <w:r w:rsidR="00480AD4">
        <w:rPr>
          <w:rFonts w:ascii="Times New Roman" w:hAnsi="Times New Roman" w:cs="Times New Roman"/>
          <w:sz w:val="24"/>
          <w:szCs w:val="24"/>
        </w:rPr>
        <w:t xml:space="preserve"> Day</w:t>
      </w:r>
      <w:r w:rsidR="003F1FDC">
        <w:rPr>
          <w:rFonts w:ascii="Times New Roman" w:hAnsi="Times New Roman" w:cs="Times New Roman"/>
          <w:sz w:val="24"/>
          <w:szCs w:val="24"/>
        </w:rPr>
        <w:t xml:space="preserve"> (NIS18, NIS10, NIS7, NIS6, IS11, IS6)</w:t>
      </w:r>
      <w:r w:rsidR="00F87EDD">
        <w:rPr>
          <w:rFonts w:ascii="Times New Roman" w:hAnsi="Times New Roman" w:cs="Times New Roman"/>
          <w:sz w:val="24"/>
          <w:szCs w:val="24"/>
        </w:rPr>
        <w:t xml:space="preserve"> and </w:t>
      </w:r>
      <w:r w:rsidR="003F1FDC">
        <w:rPr>
          <w:rFonts w:ascii="Times New Roman" w:hAnsi="Times New Roman" w:cs="Times New Roman"/>
          <w:sz w:val="24"/>
          <w:szCs w:val="24"/>
        </w:rPr>
        <w:t xml:space="preserve">the </w:t>
      </w:r>
      <w:r w:rsidR="00F87EDD">
        <w:rPr>
          <w:rFonts w:ascii="Times New Roman" w:hAnsi="Times New Roman" w:cs="Times New Roman"/>
          <w:sz w:val="24"/>
          <w:szCs w:val="24"/>
        </w:rPr>
        <w:t xml:space="preserve">green and white </w:t>
      </w:r>
      <w:r w:rsidR="003F1FDC">
        <w:rPr>
          <w:rFonts w:ascii="Times New Roman" w:hAnsi="Times New Roman" w:cs="Times New Roman"/>
          <w:sz w:val="24"/>
          <w:szCs w:val="24"/>
        </w:rPr>
        <w:t>Andalusian flag is coloured or painted (NIS11, NIS10, NIS6, IS8, IS6, IS2) for this occasion.</w:t>
      </w:r>
      <w:r w:rsidR="0004268A">
        <w:rPr>
          <w:rFonts w:ascii="Times New Roman" w:hAnsi="Times New Roman" w:cs="Times New Roman"/>
          <w:sz w:val="24"/>
          <w:szCs w:val="24"/>
        </w:rPr>
        <w:t xml:space="preserve"> </w:t>
      </w:r>
      <w:r w:rsidR="00F87EDD">
        <w:rPr>
          <w:rFonts w:ascii="Times New Roman" w:hAnsi="Times New Roman" w:cs="Times New Roman"/>
          <w:sz w:val="24"/>
          <w:szCs w:val="24"/>
        </w:rPr>
        <w:t xml:space="preserve">The sensory stimulation through colours and taste does not go unnoticed, </w:t>
      </w:r>
      <w:r w:rsidR="00480AD4">
        <w:rPr>
          <w:rFonts w:ascii="Times New Roman" w:hAnsi="Times New Roman" w:cs="Times New Roman"/>
          <w:sz w:val="24"/>
          <w:szCs w:val="24"/>
        </w:rPr>
        <w:t>and neither</w:t>
      </w:r>
      <w:r w:rsidR="00F87EDD">
        <w:rPr>
          <w:rFonts w:ascii="Times New Roman" w:hAnsi="Times New Roman" w:cs="Times New Roman"/>
          <w:sz w:val="24"/>
          <w:szCs w:val="24"/>
        </w:rPr>
        <w:t xml:space="preserve"> does the symbolic meaning of colours</w:t>
      </w:r>
      <w:r>
        <w:rPr>
          <w:rFonts w:ascii="Times New Roman" w:hAnsi="Times New Roman" w:cs="Times New Roman"/>
          <w:sz w:val="24"/>
          <w:szCs w:val="24"/>
        </w:rPr>
        <w:t xml:space="preserve">: </w:t>
      </w:r>
      <w:r>
        <w:rPr>
          <w:rFonts w:ascii="Times New Roman" w:hAnsi="Times New Roman" w:cs="Times New Roman"/>
          <w:i/>
          <w:sz w:val="24"/>
          <w:szCs w:val="24"/>
        </w:rPr>
        <w:t xml:space="preserve">The bread was with </w:t>
      </w:r>
      <w:r w:rsidR="002872D1">
        <w:rPr>
          <w:rFonts w:ascii="Times New Roman" w:hAnsi="Times New Roman" w:cs="Times New Roman"/>
          <w:i/>
          <w:sz w:val="24"/>
          <w:szCs w:val="24"/>
        </w:rPr>
        <w:t xml:space="preserve">broad </w:t>
      </w:r>
      <w:r>
        <w:rPr>
          <w:rFonts w:ascii="Times New Roman" w:hAnsi="Times New Roman" w:cs="Times New Roman"/>
          <w:i/>
          <w:sz w:val="24"/>
          <w:szCs w:val="24"/>
        </w:rPr>
        <w:t xml:space="preserve">beans and </w:t>
      </w:r>
      <w:r w:rsidR="0004268A">
        <w:rPr>
          <w:rFonts w:ascii="Times New Roman" w:hAnsi="Times New Roman" w:cs="Times New Roman"/>
          <w:i/>
          <w:sz w:val="24"/>
          <w:szCs w:val="24"/>
        </w:rPr>
        <w:t xml:space="preserve">dry </w:t>
      </w:r>
      <w:r>
        <w:rPr>
          <w:rFonts w:ascii="Times New Roman" w:hAnsi="Times New Roman" w:cs="Times New Roman"/>
          <w:i/>
          <w:sz w:val="24"/>
          <w:szCs w:val="24"/>
        </w:rPr>
        <w:t xml:space="preserve">cod. It was green and white </w:t>
      </w:r>
      <w:r>
        <w:rPr>
          <w:rFonts w:ascii="Times New Roman" w:hAnsi="Times New Roman" w:cs="Times New Roman"/>
          <w:sz w:val="24"/>
          <w:szCs w:val="24"/>
        </w:rPr>
        <w:t>(NIS9).</w:t>
      </w:r>
      <w:r w:rsidR="0004268A">
        <w:rPr>
          <w:rFonts w:ascii="Times New Roman" w:hAnsi="Times New Roman" w:cs="Times New Roman"/>
          <w:sz w:val="24"/>
          <w:szCs w:val="24"/>
        </w:rPr>
        <w:t xml:space="preserve"> Distinct memories of sounds, tastes and colours</w:t>
      </w:r>
      <w:r w:rsidR="00480AD4">
        <w:rPr>
          <w:rFonts w:ascii="Times New Roman" w:hAnsi="Times New Roman" w:cs="Times New Roman"/>
          <w:sz w:val="24"/>
          <w:szCs w:val="24"/>
        </w:rPr>
        <w:t xml:space="preserve"> are</w:t>
      </w:r>
      <w:r w:rsidR="0004268A">
        <w:rPr>
          <w:rFonts w:ascii="Times New Roman" w:hAnsi="Times New Roman" w:cs="Times New Roman"/>
          <w:sz w:val="24"/>
          <w:szCs w:val="24"/>
        </w:rPr>
        <w:t xml:space="preserve"> </w:t>
      </w:r>
      <w:r w:rsidR="00480AD4">
        <w:rPr>
          <w:rFonts w:ascii="Times New Roman" w:hAnsi="Times New Roman" w:cs="Times New Roman"/>
          <w:sz w:val="24"/>
          <w:szCs w:val="24"/>
        </w:rPr>
        <w:t>interwoven</w:t>
      </w:r>
      <w:r w:rsidR="0004268A">
        <w:rPr>
          <w:rFonts w:ascii="Times New Roman" w:hAnsi="Times New Roman" w:cs="Times New Roman"/>
          <w:sz w:val="24"/>
          <w:szCs w:val="24"/>
        </w:rPr>
        <w:t xml:space="preserve"> in students’ minds:</w:t>
      </w:r>
    </w:p>
    <w:p w14:paraId="43E45E5A" w14:textId="4A43F771" w:rsidR="007778B4" w:rsidRDefault="007778B4" w:rsidP="00930337">
      <w:pPr>
        <w:widowControl w:val="0"/>
        <w:autoSpaceDE w:val="0"/>
        <w:autoSpaceDN w:val="0"/>
        <w:adjustRightInd w:val="0"/>
        <w:spacing w:after="0" w:line="240" w:lineRule="auto"/>
        <w:ind w:left="851" w:right="851"/>
        <w:jc w:val="both"/>
        <w:rPr>
          <w:rFonts w:ascii="Times New Roman" w:hAnsi="Times New Roman" w:cs="Times New Roman"/>
          <w:szCs w:val="24"/>
        </w:rPr>
      </w:pPr>
      <w:r>
        <w:rPr>
          <w:rFonts w:ascii="Times New Roman" w:hAnsi="Times New Roman" w:cs="Times New Roman"/>
          <w:szCs w:val="24"/>
        </w:rPr>
        <w:t xml:space="preserve">I have clear memories of Andalusia </w:t>
      </w:r>
      <w:r w:rsidR="00407607">
        <w:rPr>
          <w:rFonts w:ascii="Times New Roman" w:hAnsi="Times New Roman" w:cs="Times New Roman"/>
          <w:szCs w:val="24"/>
        </w:rPr>
        <w:t>D</w:t>
      </w:r>
      <w:r>
        <w:rPr>
          <w:rFonts w:ascii="Times New Roman" w:hAnsi="Times New Roman" w:cs="Times New Roman"/>
          <w:szCs w:val="24"/>
        </w:rPr>
        <w:t>ay</w:t>
      </w:r>
      <w:r w:rsidR="002872D1">
        <w:rPr>
          <w:rFonts w:ascii="Times New Roman" w:hAnsi="Times New Roman" w:cs="Times New Roman"/>
          <w:szCs w:val="24"/>
        </w:rPr>
        <w:t>.</w:t>
      </w:r>
      <w:r>
        <w:rPr>
          <w:rFonts w:ascii="Times New Roman" w:hAnsi="Times New Roman" w:cs="Times New Roman"/>
          <w:szCs w:val="24"/>
        </w:rPr>
        <w:t xml:space="preserve"> </w:t>
      </w:r>
      <w:r w:rsidR="002872D1">
        <w:rPr>
          <w:rFonts w:ascii="Times New Roman" w:hAnsi="Times New Roman" w:cs="Times New Roman"/>
          <w:szCs w:val="24"/>
        </w:rPr>
        <w:t>W</w:t>
      </w:r>
      <w:r>
        <w:rPr>
          <w:rFonts w:ascii="Times New Roman" w:hAnsi="Times New Roman" w:cs="Times New Roman"/>
          <w:szCs w:val="24"/>
        </w:rPr>
        <w:t>e coloured flag</w:t>
      </w:r>
      <w:r w:rsidR="00407607">
        <w:rPr>
          <w:rFonts w:ascii="Times New Roman" w:hAnsi="Times New Roman" w:cs="Times New Roman"/>
          <w:szCs w:val="24"/>
        </w:rPr>
        <w:t>s</w:t>
      </w:r>
      <w:r>
        <w:rPr>
          <w:rFonts w:ascii="Times New Roman" w:hAnsi="Times New Roman" w:cs="Times New Roman"/>
          <w:szCs w:val="24"/>
        </w:rPr>
        <w:t xml:space="preserve"> of Andalusia and attached them to our classroom </w:t>
      </w:r>
      <w:r w:rsidR="00344D0A">
        <w:rPr>
          <w:rFonts w:ascii="Times New Roman" w:hAnsi="Times New Roman" w:cs="Times New Roman"/>
          <w:szCs w:val="24"/>
        </w:rPr>
        <w:t xml:space="preserve">wall </w:t>
      </w:r>
      <w:r>
        <w:rPr>
          <w:rFonts w:ascii="Times New Roman" w:hAnsi="Times New Roman" w:cs="Times New Roman"/>
          <w:szCs w:val="24"/>
        </w:rPr>
        <w:t>(IS8).</w:t>
      </w:r>
    </w:p>
    <w:p w14:paraId="2B048B5F" w14:textId="77777777" w:rsidR="00F458D5" w:rsidRDefault="00F458D5" w:rsidP="00930337">
      <w:pPr>
        <w:widowControl w:val="0"/>
        <w:autoSpaceDE w:val="0"/>
        <w:autoSpaceDN w:val="0"/>
        <w:adjustRightInd w:val="0"/>
        <w:spacing w:after="0" w:line="240" w:lineRule="auto"/>
        <w:ind w:left="851" w:right="851"/>
        <w:jc w:val="both"/>
        <w:rPr>
          <w:rFonts w:ascii="Times New Roman" w:hAnsi="Times New Roman" w:cs="Times New Roman"/>
          <w:szCs w:val="24"/>
        </w:rPr>
      </w:pPr>
      <w:r>
        <w:rPr>
          <w:rFonts w:ascii="Times New Roman" w:hAnsi="Times New Roman" w:cs="Times New Roman"/>
          <w:szCs w:val="24"/>
        </w:rPr>
        <w:t>Singing the anthem (NIS18).</w:t>
      </w:r>
    </w:p>
    <w:p w14:paraId="68638BD5" w14:textId="77777777" w:rsidR="007778B4" w:rsidRDefault="00F87EDD" w:rsidP="00BF165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w:t>
      </w:r>
      <w:r w:rsidR="00F458D5">
        <w:rPr>
          <w:rFonts w:ascii="Times New Roman" w:hAnsi="Times New Roman" w:cs="Times New Roman"/>
          <w:sz w:val="24"/>
          <w:szCs w:val="24"/>
        </w:rPr>
        <w:t>s children grow older, speeches on being Andalusian or the history of Andalusia are incorporated into the events:</w:t>
      </w:r>
    </w:p>
    <w:p w14:paraId="4DF85FCA" w14:textId="28E3D6EC" w:rsidR="007778B4" w:rsidRDefault="007778B4" w:rsidP="00930337">
      <w:pPr>
        <w:spacing w:after="0" w:line="240" w:lineRule="auto"/>
        <w:ind w:left="851" w:right="851"/>
        <w:jc w:val="both"/>
        <w:rPr>
          <w:rFonts w:ascii="Times New Roman" w:hAnsi="Times New Roman" w:cs="Times New Roman"/>
          <w:szCs w:val="24"/>
        </w:rPr>
      </w:pPr>
      <w:r>
        <w:rPr>
          <w:rFonts w:ascii="Times New Roman" w:hAnsi="Times New Roman" w:cs="Times New Roman"/>
          <w:szCs w:val="24"/>
        </w:rPr>
        <w:t xml:space="preserve">When we were younger, in primary school, we painted our faces with the colours of the flag. In secondary school, </w:t>
      </w:r>
      <w:r w:rsidR="002872D1">
        <w:rPr>
          <w:rFonts w:ascii="Times New Roman" w:hAnsi="Times New Roman" w:cs="Times New Roman"/>
          <w:szCs w:val="24"/>
        </w:rPr>
        <w:t>t</w:t>
      </w:r>
      <w:r>
        <w:rPr>
          <w:rFonts w:ascii="Times New Roman" w:hAnsi="Times New Roman" w:cs="Times New Roman"/>
          <w:szCs w:val="24"/>
        </w:rPr>
        <w:t>he headmaster or one of the teachers gave a speech emphasi</w:t>
      </w:r>
      <w:r w:rsidR="00F17D55">
        <w:rPr>
          <w:rFonts w:ascii="Times New Roman" w:hAnsi="Times New Roman" w:cs="Times New Roman"/>
          <w:szCs w:val="24"/>
        </w:rPr>
        <w:t>s</w:t>
      </w:r>
      <w:r>
        <w:rPr>
          <w:rFonts w:ascii="Times New Roman" w:hAnsi="Times New Roman" w:cs="Times New Roman"/>
          <w:szCs w:val="24"/>
        </w:rPr>
        <w:t>ing the</w:t>
      </w:r>
      <w:r w:rsidR="00407607">
        <w:rPr>
          <w:rFonts w:ascii="Times New Roman" w:hAnsi="Times New Roman" w:cs="Times New Roman"/>
          <w:szCs w:val="24"/>
        </w:rPr>
        <w:t>ir</w:t>
      </w:r>
      <w:r>
        <w:rPr>
          <w:rFonts w:ascii="Times New Roman" w:hAnsi="Times New Roman" w:cs="Times New Roman"/>
          <w:szCs w:val="24"/>
        </w:rPr>
        <w:t xml:space="preserve"> pride </w:t>
      </w:r>
      <w:r w:rsidR="00407607">
        <w:rPr>
          <w:rFonts w:ascii="Times New Roman" w:hAnsi="Times New Roman" w:cs="Times New Roman"/>
          <w:szCs w:val="24"/>
        </w:rPr>
        <w:t>in</w:t>
      </w:r>
      <w:r>
        <w:rPr>
          <w:rFonts w:ascii="Times New Roman" w:hAnsi="Times New Roman" w:cs="Times New Roman"/>
          <w:szCs w:val="24"/>
        </w:rPr>
        <w:t xml:space="preserve"> being Andalusian or something </w:t>
      </w:r>
      <w:r w:rsidR="00407607">
        <w:rPr>
          <w:rFonts w:ascii="Times New Roman" w:hAnsi="Times New Roman" w:cs="Times New Roman"/>
          <w:szCs w:val="24"/>
        </w:rPr>
        <w:t>concerning</w:t>
      </w:r>
      <w:r>
        <w:rPr>
          <w:rFonts w:ascii="Times New Roman" w:hAnsi="Times New Roman" w:cs="Times New Roman"/>
          <w:szCs w:val="24"/>
        </w:rPr>
        <w:t xml:space="preserve"> its history. </w:t>
      </w:r>
      <w:r w:rsidR="00F458D5">
        <w:rPr>
          <w:rFonts w:ascii="Times New Roman" w:hAnsi="Times New Roman" w:cs="Times New Roman"/>
          <w:szCs w:val="24"/>
        </w:rPr>
        <w:t xml:space="preserve"> [...]</w:t>
      </w:r>
      <w:r w:rsidR="002872D1">
        <w:rPr>
          <w:rFonts w:ascii="Times New Roman" w:hAnsi="Times New Roman" w:cs="Times New Roman"/>
          <w:szCs w:val="24"/>
        </w:rPr>
        <w:t xml:space="preserve"> </w:t>
      </w:r>
      <w:r>
        <w:rPr>
          <w:rFonts w:ascii="Times New Roman" w:hAnsi="Times New Roman" w:cs="Times New Roman"/>
          <w:szCs w:val="24"/>
        </w:rPr>
        <w:t>Therefore, I think that education has greatly influenced the celebration of this day (NIS18).</w:t>
      </w:r>
    </w:p>
    <w:p w14:paraId="4C7FBA6C" w14:textId="7322A462" w:rsidR="007778B4" w:rsidRDefault="007870CA" w:rsidP="00BF165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Compared to</w:t>
      </w:r>
      <w:r w:rsidR="00CB3EEF">
        <w:rPr>
          <w:rFonts w:ascii="Times New Roman" w:hAnsi="Times New Roman" w:cs="Times New Roman"/>
          <w:sz w:val="24"/>
          <w:szCs w:val="24"/>
        </w:rPr>
        <w:t xml:space="preserve"> more cognitively oriented aspects of the school curriculum, the effects of t</w:t>
      </w:r>
      <w:r w:rsidR="00F458D5">
        <w:rPr>
          <w:rFonts w:ascii="Times New Roman" w:hAnsi="Times New Roman" w:cs="Times New Roman"/>
          <w:sz w:val="24"/>
          <w:szCs w:val="24"/>
        </w:rPr>
        <w:t>hese complementary activities are</w:t>
      </w:r>
      <w:r w:rsidR="00CB3EEF">
        <w:rPr>
          <w:rFonts w:ascii="Times New Roman" w:hAnsi="Times New Roman" w:cs="Times New Roman"/>
          <w:sz w:val="24"/>
          <w:szCs w:val="24"/>
        </w:rPr>
        <w:t xml:space="preserve"> unanimously reported to be</w:t>
      </w:r>
      <w:r w:rsidR="00F458D5">
        <w:rPr>
          <w:rFonts w:ascii="Times New Roman" w:hAnsi="Times New Roman" w:cs="Times New Roman"/>
          <w:sz w:val="24"/>
          <w:szCs w:val="24"/>
        </w:rPr>
        <w:t xml:space="preserve"> </w:t>
      </w:r>
      <w:r w:rsidR="00CB3EEF">
        <w:rPr>
          <w:rFonts w:ascii="Times New Roman" w:hAnsi="Times New Roman" w:cs="Times New Roman"/>
          <w:sz w:val="24"/>
          <w:szCs w:val="24"/>
        </w:rPr>
        <w:t xml:space="preserve">long-lasting </w:t>
      </w:r>
      <w:r w:rsidR="00480AD4">
        <w:rPr>
          <w:rFonts w:ascii="Times New Roman" w:hAnsi="Times New Roman" w:cs="Times New Roman"/>
          <w:sz w:val="24"/>
          <w:szCs w:val="24"/>
        </w:rPr>
        <w:t xml:space="preserve">if not </w:t>
      </w:r>
      <w:r w:rsidR="00CB3EEF">
        <w:rPr>
          <w:rFonts w:ascii="Times New Roman" w:hAnsi="Times New Roman" w:cs="Times New Roman"/>
          <w:sz w:val="24"/>
          <w:szCs w:val="24"/>
        </w:rPr>
        <w:t xml:space="preserve">perdurable </w:t>
      </w:r>
      <w:r w:rsidR="007778B4">
        <w:rPr>
          <w:rFonts w:ascii="Times New Roman" w:hAnsi="Times New Roman" w:cs="Times New Roman"/>
          <w:sz w:val="24"/>
          <w:szCs w:val="24"/>
        </w:rPr>
        <w:t xml:space="preserve">(NIS15, NIS18, NIS11, NIS10, IS8, NIS5, IS3, IS4): </w:t>
      </w:r>
      <w:r w:rsidR="007778B4">
        <w:rPr>
          <w:rFonts w:ascii="Times New Roman" w:hAnsi="Times New Roman" w:cs="Times New Roman"/>
          <w:i/>
          <w:sz w:val="24"/>
          <w:szCs w:val="24"/>
        </w:rPr>
        <w:t xml:space="preserve">Maybe, we remember it more because it was... a </w:t>
      </w:r>
      <w:r w:rsidR="002872D1">
        <w:rPr>
          <w:rFonts w:ascii="Times New Roman" w:hAnsi="Times New Roman" w:cs="Times New Roman"/>
          <w:i/>
          <w:sz w:val="24"/>
          <w:szCs w:val="24"/>
        </w:rPr>
        <w:t xml:space="preserve">light-hearted </w:t>
      </w:r>
      <w:r w:rsidR="007778B4">
        <w:rPr>
          <w:rFonts w:ascii="Times New Roman" w:hAnsi="Times New Roman" w:cs="Times New Roman"/>
          <w:i/>
          <w:sz w:val="24"/>
          <w:szCs w:val="24"/>
        </w:rPr>
        <w:t xml:space="preserve">day </w:t>
      </w:r>
      <w:r w:rsidR="007778B4">
        <w:rPr>
          <w:rFonts w:ascii="Times New Roman" w:hAnsi="Times New Roman" w:cs="Times New Roman"/>
          <w:sz w:val="24"/>
          <w:szCs w:val="24"/>
        </w:rPr>
        <w:t xml:space="preserve">(IS9). </w:t>
      </w:r>
      <w:r w:rsidR="00F87EDD">
        <w:rPr>
          <w:rFonts w:ascii="Times New Roman" w:hAnsi="Times New Roman" w:cs="Times New Roman"/>
          <w:sz w:val="24"/>
          <w:szCs w:val="24"/>
        </w:rPr>
        <w:t xml:space="preserve">Affective affinity with the region is reported to </w:t>
      </w:r>
      <w:r>
        <w:rPr>
          <w:rFonts w:ascii="Times New Roman" w:hAnsi="Times New Roman" w:cs="Times New Roman"/>
          <w:sz w:val="24"/>
          <w:szCs w:val="24"/>
        </w:rPr>
        <w:t xml:space="preserve">reside in the emotional </w:t>
      </w:r>
      <w:proofErr w:type="gramStart"/>
      <w:r>
        <w:rPr>
          <w:rFonts w:ascii="Times New Roman" w:hAnsi="Times New Roman" w:cs="Times New Roman"/>
          <w:sz w:val="24"/>
          <w:szCs w:val="24"/>
        </w:rPr>
        <w:t>associations</w:t>
      </w:r>
      <w:proofErr w:type="gramEnd"/>
      <w:r>
        <w:rPr>
          <w:rFonts w:ascii="Times New Roman" w:hAnsi="Times New Roman" w:cs="Times New Roman"/>
          <w:sz w:val="24"/>
          <w:szCs w:val="24"/>
        </w:rPr>
        <w:t xml:space="preserve"> students established with Andalusia</w:t>
      </w:r>
      <w:r w:rsidR="00480AD4">
        <w:rPr>
          <w:rFonts w:ascii="Times New Roman" w:hAnsi="Times New Roman" w:cs="Times New Roman"/>
          <w:sz w:val="24"/>
          <w:szCs w:val="24"/>
        </w:rPr>
        <w:t xml:space="preserve"> Day</w:t>
      </w:r>
      <w:r w:rsidR="007778B4">
        <w:rPr>
          <w:rFonts w:ascii="Times New Roman" w:hAnsi="Times New Roman" w:cs="Times New Roman"/>
          <w:sz w:val="24"/>
          <w:szCs w:val="24"/>
        </w:rPr>
        <w:t xml:space="preserve"> (NIS4, NIS16): </w:t>
      </w:r>
      <w:r>
        <w:rPr>
          <w:rFonts w:ascii="Times New Roman" w:hAnsi="Times New Roman" w:cs="Times New Roman"/>
          <w:i/>
          <w:sz w:val="24"/>
          <w:szCs w:val="24"/>
        </w:rPr>
        <w:t>E</w:t>
      </w:r>
      <w:r w:rsidR="007778B4">
        <w:rPr>
          <w:rFonts w:ascii="Times New Roman" w:hAnsi="Times New Roman" w:cs="Times New Roman"/>
          <w:i/>
          <w:sz w:val="24"/>
          <w:szCs w:val="24"/>
        </w:rPr>
        <w:t xml:space="preserve">very year we were excited about celebrating that day </w:t>
      </w:r>
      <w:r w:rsidR="007778B4">
        <w:rPr>
          <w:rFonts w:ascii="Times New Roman" w:hAnsi="Times New Roman" w:cs="Times New Roman"/>
          <w:sz w:val="24"/>
          <w:szCs w:val="24"/>
        </w:rPr>
        <w:t>(IS9)</w:t>
      </w:r>
      <w:r w:rsidR="00F87EDD">
        <w:rPr>
          <w:rFonts w:ascii="Times New Roman" w:hAnsi="Times New Roman" w:cs="Times New Roman"/>
          <w:sz w:val="24"/>
          <w:szCs w:val="24"/>
        </w:rPr>
        <w:t>, a celebration</w:t>
      </w:r>
      <w:r>
        <w:rPr>
          <w:rFonts w:ascii="Times New Roman" w:hAnsi="Times New Roman" w:cs="Times New Roman"/>
          <w:sz w:val="24"/>
          <w:szCs w:val="24"/>
        </w:rPr>
        <w:t>, students clarify</w:t>
      </w:r>
      <w:r w:rsidR="00F87EDD">
        <w:rPr>
          <w:rFonts w:ascii="Times New Roman" w:hAnsi="Times New Roman" w:cs="Times New Roman"/>
          <w:sz w:val="24"/>
          <w:szCs w:val="24"/>
        </w:rPr>
        <w:t>,</w:t>
      </w:r>
      <w:r>
        <w:rPr>
          <w:rFonts w:ascii="Times New Roman" w:hAnsi="Times New Roman" w:cs="Times New Roman"/>
          <w:sz w:val="24"/>
          <w:szCs w:val="24"/>
        </w:rPr>
        <w:t xml:space="preserve"> that </w:t>
      </w:r>
      <w:r w:rsidR="00F87EDD">
        <w:rPr>
          <w:rFonts w:ascii="Times New Roman" w:hAnsi="Times New Roman" w:cs="Times New Roman"/>
          <w:sz w:val="24"/>
          <w:szCs w:val="24"/>
        </w:rPr>
        <w:t>was</w:t>
      </w:r>
      <w:r>
        <w:rPr>
          <w:rFonts w:ascii="Times New Roman" w:hAnsi="Times New Roman" w:cs="Times New Roman"/>
          <w:sz w:val="24"/>
          <w:szCs w:val="24"/>
        </w:rPr>
        <w:t xml:space="preserve"> </w:t>
      </w:r>
      <w:r w:rsidR="00344D0A">
        <w:rPr>
          <w:rFonts w:ascii="Times New Roman" w:hAnsi="Times New Roman" w:cs="Times New Roman"/>
          <w:sz w:val="24"/>
          <w:szCs w:val="24"/>
        </w:rPr>
        <w:t xml:space="preserve">never </w:t>
      </w:r>
      <w:r>
        <w:rPr>
          <w:rFonts w:ascii="Times New Roman" w:hAnsi="Times New Roman" w:cs="Times New Roman"/>
          <w:sz w:val="24"/>
          <w:szCs w:val="24"/>
        </w:rPr>
        <w:t xml:space="preserve">intended to </w:t>
      </w:r>
      <w:r w:rsidR="00F87EDD">
        <w:rPr>
          <w:rFonts w:ascii="Times New Roman" w:hAnsi="Times New Roman" w:cs="Times New Roman"/>
          <w:sz w:val="24"/>
          <w:szCs w:val="24"/>
        </w:rPr>
        <w:t>undermine identification with the nation</w:t>
      </w:r>
      <w:r>
        <w:rPr>
          <w:rFonts w:ascii="Times New Roman" w:hAnsi="Times New Roman" w:cs="Times New Roman"/>
          <w:sz w:val="24"/>
          <w:szCs w:val="24"/>
        </w:rPr>
        <w:t xml:space="preserve"> (NIS18).</w:t>
      </w:r>
    </w:p>
    <w:p w14:paraId="5B1FAC9B" w14:textId="77777777" w:rsidR="00660E86" w:rsidRDefault="00660E86" w:rsidP="00EE3595">
      <w:pPr>
        <w:spacing w:after="0" w:line="240" w:lineRule="auto"/>
        <w:ind w:firstLine="720"/>
        <w:jc w:val="both"/>
        <w:rPr>
          <w:rFonts w:ascii="Times New Roman" w:hAnsi="Times New Roman" w:cs="Times New Roman"/>
          <w:i/>
          <w:sz w:val="24"/>
          <w:szCs w:val="24"/>
        </w:rPr>
      </w:pPr>
    </w:p>
    <w:p w14:paraId="692D9B4F" w14:textId="77777777" w:rsidR="00E24B56" w:rsidRDefault="00E24B56" w:rsidP="00E24B56">
      <w:pPr>
        <w:widowControl w:val="0"/>
        <w:spacing w:after="0" w:line="240" w:lineRule="auto"/>
        <w:jc w:val="both"/>
        <w:rPr>
          <w:rFonts w:ascii="Times New Roman" w:eastAsiaTheme="minorEastAsia" w:hAnsi="Times New Roman" w:cs="Times New Roman"/>
          <w:b/>
          <w:i/>
          <w:sz w:val="24"/>
          <w:szCs w:val="24"/>
          <w:lang w:eastAsia="es-ES"/>
        </w:rPr>
      </w:pPr>
    </w:p>
    <w:p w14:paraId="15AC2036" w14:textId="77777777" w:rsidR="00E24B56" w:rsidRPr="00F73603" w:rsidRDefault="00E24B56" w:rsidP="00E24B56">
      <w:pPr>
        <w:widowControl w:val="0"/>
        <w:spacing w:after="0" w:line="240" w:lineRule="auto"/>
        <w:jc w:val="both"/>
        <w:rPr>
          <w:rFonts w:ascii="Times New Roman" w:hAnsi="Times New Roman" w:cs="Times New Roman"/>
          <w:b/>
          <w:i/>
          <w:sz w:val="24"/>
          <w:szCs w:val="24"/>
        </w:rPr>
      </w:pPr>
      <w:r w:rsidRPr="00F73603">
        <w:rPr>
          <w:rFonts w:ascii="Times New Roman" w:eastAsiaTheme="minorEastAsia" w:hAnsi="Times New Roman" w:cs="Times New Roman"/>
          <w:b/>
          <w:i/>
          <w:sz w:val="24"/>
          <w:szCs w:val="24"/>
          <w:lang w:eastAsia="es-ES"/>
        </w:rPr>
        <w:t xml:space="preserve">Degree of attachment </w:t>
      </w:r>
      <w:r w:rsidRPr="00F73603">
        <w:rPr>
          <w:rFonts w:ascii="Times New Roman" w:hAnsi="Times New Roman" w:cs="Times New Roman"/>
          <w:b/>
          <w:i/>
          <w:sz w:val="24"/>
          <w:szCs w:val="24"/>
        </w:rPr>
        <w:t>to the different identity layers</w:t>
      </w:r>
    </w:p>
    <w:p w14:paraId="075C6A6C" w14:textId="77777777" w:rsidR="00E24B56" w:rsidRDefault="00E24B56" w:rsidP="00E24B56">
      <w:pPr>
        <w:widowControl w:val="0"/>
        <w:spacing w:after="0" w:line="240" w:lineRule="auto"/>
        <w:jc w:val="both"/>
        <w:rPr>
          <w:rFonts w:ascii="Times New Roman" w:hAnsi="Times New Roman" w:cs="Times New Roman"/>
          <w:sz w:val="24"/>
          <w:szCs w:val="24"/>
          <w:lang w:eastAsia="es-ES"/>
        </w:rPr>
      </w:pPr>
    </w:p>
    <w:p w14:paraId="7F6B6A8D" w14:textId="13094169" w:rsidR="00D80B0A" w:rsidRDefault="00E176C0" w:rsidP="00E24B56">
      <w:pPr>
        <w:widowControl w:val="0"/>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 xml:space="preserve">Students’ prioritised </w:t>
      </w:r>
      <w:r w:rsidR="00480AD4">
        <w:rPr>
          <w:rFonts w:ascii="Times New Roman" w:hAnsi="Times New Roman" w:cs="Times New Roman"/>
          <w:sz w:val="24"/>
          <w:szCs w:val="24"/>
          <w:lang w:eastAsia="es-ES"/>
        </w:rPr>
        <w:t xml:space="preserve">identities </w:t>
      </w:r>
      <w:r>
        <w:rPr>
          <w:rFonts w:ascii="Times New Roman" w:hAnsi="Times New Roman" w:cs="Times New Roman"/>
          <w:sz w:val="24"/>
          <w:szCs w:val="24"/>
          <w:lang w:eastAsia="es-ES"/>
        </w:rPr>
        <w:t>are summarised in</w:t>
      </w:r>
      <w:r w:rsidR="00D80B0A">
        <w:rPr>
          <w:rFonts w:ascii="Times New Roman" w:hAnsi="Times New Roman" w:cs="Times New Roman"/>
          <w:sz w:val="24"/>
          <w:szCs w:val="24"/>
          <w:lang w:eastAsia="es-ES"/>
        </w:rPr>
        <w:t xml:space="preserve"> </w:t>
      </w:r>
      <w:r w:rsidR="00682368">
        <w:rPr>
          <w:rFonts w:ascii="Times New Roman" w:hAnsi="Times New Roman" w:cs="Times New Roman"/>
          <w:sz w:val="24"/>
          <w:szCs w:val="24"/>
          <w:lang w:eastAsia="es-ES"/>
        </w:rPr>
        <w:t>table 4</w:t>
      </w:r>
      <w:r w:rsidR="00E24B56">
        <w:rPr>
          <w:rFonts w:ascii="Times New Roman" w:hAnsi="Times New Roman" w:cs="Times New Roman"/>
          <w:sz w:val="24"/>
          <w:szCs w:val="24"/>
          <w:lang w:eastAsia="es-ES"/>
        </w:rPr>
        <w:t xml:space="preserve">. </w:t>
      </w:r>
    </w:p>
    <w:p w14:paraId="56E3A1B3" w14:textId="77777777" w:rsidR="00682368" w:rsidRDefault="00682368" w:rsidP="00682368">
      <w:pPr>
        <w:spacing w:line="240" w:lineRule="auto"/>
        <w:jc w:val="center"/>
        <w:rPr>
          <w:rFonts w:ascii="Times New Roman" w:hAnsi="Times New Roman" w:cs="Times New Roman"/>
          <w:szCs w:val="24"/>
        </w:rPr>
      </w:pPr>
    </w:p>
    <w:p w14:paraId="75BF413E" w14:textId="77777777" w:rsidR="00682368" w:rsidRPr="006968E9" w:rsidRDefault="00682368" w:rsidP="006968E9">
      <w:pPr>
        <w:pStyle w:val="Newparagraph"/>
        <w:spacing w:line="240" w:lineRule="auto"/>
        <w:ind w:firstLine="0"/>
        <w:jc w:val="center"/>
        <w:rPr>
          <w:sz w:val="22"/>
          <w:szCs w:val="22"/>
        </w:rPr>
      </w:pPr>
    </w:p>
    <w:p w14:paraId="4536D2F8" w14:textId="77777777" w:rsidR="00D80B0A" w:rsidRPr="00D80B0A" w:rsidRDefault="00D80B0A" w:rsidP="00D80B0A">
      <w:pPr>
        <w:spacing w:line="240" w:lineRule="auto"/>
        <w:rPr>
          <w:rFonts w:ascii="Times New Roman" w:hAnsi="Times New Roman" w:cs="Times New Roman"/>
          <w:sz w:val="24"/>
          <w:szCs w:val="24"/>
        </w:rPr>
      </w:pPr>
    </w:p>
    <w:p w14:paraId="63486037" w14:textId="77777777" w:rsidR="00D80B0A" w:rsidRPr="00D80B0A" w:rsidRDefault="00D80B0A" w:rsidP="00BF1659">
      <w:pPr>
        <w:spacing w:line="240" w:lineRule="auto"/>
        <w:ind w:hanging="426"/>
        <w:rPr>
          <w:rFonts w:ascii="Times New Roman" w:hAnsi="Times New Roman" w:cs="Times New Roman"/>
          <w:b/>
          <w:sz w:val="24"/>
          <w:szCs w:val="24"/>
        </w:rPr>
      </w:pPr>
      <w:r>
        <w:rPr>
          <w:noProof/>
          <w:lang w:val="en-US" w:eastAsia="zh-CN"/>
        </w:rPr>
        <w:lastRenderedPageBreak/>
        <w:drawing>
          <wp:inline distT="0" distB="0" distL="0" distR="0" wp14:anchorId="6C221F7E" wp14:editId="741F12B1">
            <wp:extent cx="5905500" cy="5289866"/>
            <wp:effectExtent l="0" t="0" r="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5915132" cy="5298494"/>
                    </a:xfrm>
                    <a:prstGeom prst="rect">
                      <a:avLst/>
                    </a:prstGeom>
                  </pic:spPr>
                </pic:pic>
              </a:graphicData>
            </a:graphic>
          </wp:inline>
        </w:drawing>
      </w:r>
    </w:p>
    <w:p w14:paraId="6A9FFBF0" w14:textId="77777777" w:rsidR="00D80B0A" w:rsidRPr="006F4D54" w:rsidRDefault="00E176C0" w:rsidP="00D80B0A">
      <w:pPr>
        <w:spacing w:line="240" w:lineRule="auto"/>
        <w:jc w:val="center"/>
        <w:rPr>
          <w:rFonts w:ascii="Times New Roman" w:hAnsi="Times New Roman" w:cs="Times New Roman"/>
          <w:sz w:val="24"/>
          <w:szCs w:val="24"/>
        </w:rPr>
      </w:pPr>
      <w:r w:rsidRPr="00D94268">
        <w:rPr>
          <w:rFonts w:ascii="Times New Roman" w:hAnsi="Times New Roman" w:cs="Times New Roman"/>
        </w:rPr>
        <w:t>Table 4. Perceptions of students’ prioritised identities</w:t>
      </w:r>
    </w:p>
    <w:p w14:paraId="16911DDA" w14:textId="731182FC" w:rsidR="00E24B56" w:rsidRDefault="00D80B0A" w:rsidP="00E24B56">
      <w:pPr>
        <w:widowControl w:val="0"/>
        <w:spacing w:after="0" w:line="240" w:lineRule="auto"/>
        <w:jc w:val="both"/>
        <w:rPr>
          <w:rFonts w:ascii="Times New Roman" w:eastAsiaTheme="minorEastAsia" w:hAnsi="Times New Roman" w:cs="Times New Roman"/>
          <w:sz w:val="24"/>
          <w:szCs w:val="24"/>
          <w:lang w:eastAsia="es-ES"/>
        </w:rPr>
      </w:pPr>
      <w:r>
        <w:rPr>
          <w:rFonts w:ascii="Times New Roman" w:hAnsi="Times New Roman" w:cs="Times New Roman"/>
          <w:sz w:val="24"/>
          <w:szCs w:val="24"/>
          <w:lang w:eastAsia="es-ES"/>
        </w:rPr>
        <w:t>Five</w:t>
      </w:r>
      <w:r w:rsidR="00344D0A">
        <w:rPr>
          <w:rFonts w:ascii="Times New Roman" w:hAnsi="Times New Roman" w:cs="Times New Roman"/>
          <w:sz w:val="24"/>
          <w:szCs w:val="24"/>
          <w:lang w:eastAsia="es-ES"/>
        </w:rPr>
        <w:t xml:space="preserve"> </w:t>
      </w:r>
      <w:r w:rsidR="00E24B56">
        <w:rPr>
          <w:rFonts w:ascii="Times New Roman" w:hAnsi="Times New Roman" w:cs="Times New Roman"/>
          <w:sz w:val="24"/>
          <w:szCs w:val="24"/>
          <w:lang w:eastAsia="es-ES"/>
        </w:rPr>
        <w:t>informants</w:t>
      </w:r>
      <w:r w:rsidR="00B80424">
        <w:rPr>
          <w:rFonts w:ascii="Times New Roman" w:hAnsi="Times New Roman" w:cs="Times New Roman"/>
          <w:sz w:val="24"/>
          <w:szCs w:val="24"/>
          <w:lang w:eastAsia="es-ES"/>
        </w:rPr>
        <w:t>, all of them IS,</w:t>
      </w:r>
      <w:r w:rsidR="00E24B56">
        <w:rPr>
          <w:rFonts w:ascii="Times New Roman" w:hAnsi="Times New Roman" w:cs="Times New Roman"/>
          <w:sz w:val="24"/>
          <w:szCs w:val="24"/>
          <w:lang w:eastAsia="es-ES"/>
        </w:rPr>
        <w:t xml:space="preserve"> </w:t>
      </w:r>
      <w:r w:rsidR="008A782E">
        <w:rPr>
          <w:rFonts w:ascii="Times New Roman" w:hAnsi="Times New Roman" w:cs="Times New Roman"/>
          <w:sz w:val="24"/>
          <w:szCs w:val="24"/>
          <w:lang w:eastAsia="es-ES"/>
        </w:rPr>
        <w:t xml:space="preserve">disclose </w:t>
      </w:r>
      <w:r w:rsidR="00E24B56">
        <w:rPr>
          <w:rFonts w:ascii="Times New Roman" w:eastAsiaTheme="minorEastAsia" w:hAnsi="Times New Roman" w:cs="Times New Roman"/>
          <w:sz w:val="24"/>
          <w:szCs w:val="24"/>
          <w:lang w:eastAsia="es-ES"/>
        </w:rPr>
        <w:t xml:space="preserve">a contextual activation of their identities: </w:t>
      </w:r>
      <w:r w:rsidR="00E24B56">
        <w:rPr>
          <w:rFonts w:ascii="Times New Roman" w:eastAsiaTheme="minorEastAsia" w:hAnsi="Times New Roman" w:cs="Times New Roman"/>
          <w:i/>
          <w:sz w:val="24"/>
          <w:szCs w:val="24"/>
          <w:lang w:eastAsia="es-ES"/>
        </w:rPr>
        <w:t xml:space="preserve">I would not say more important; I would say that they are interchangeable </w:t>
      </w:r>
      <w:r w:rsidR="00E24B56">
        <w:rPr>
          <w:rFonts w:ascii="Times New Roman" w:eastAsiaTheme="minorEastAsia" w:hAnsi="Times New Roman" w:cs="Times New Roman"/>
          <w:sz w:val="24"/>
          <w:szCs w:val="24"/>
          <w:lang w:eastAsia="es-ES"/>
        </w:rPr>
        <w:t>(IS11)</w:t>
      </w:r>
      <w:r w:rsidR="00E24B56">
        <w:rPr>
          <w:rFonts w:ascii="Times New Roman" w:eastAsiaTheme="minorEastAsia" w:hAnsi="Times New Roman" w:cs="Times New Roman"/>
          <w:i/>
          <w:sz w:val="24"/>
          <w:szCs w:val="24"/>
          <w:lang w:eastAsia="es-ES"/>
        </w:rPr>
        <w:t xml:space="preserve">. </w:t>
      </w:r>
      <w:r w:rsidR="00E24B56">
        <w:rPr>
          <w:rFonts w:ascii="Times New Roman" w:eastAsiaTheme="minorEastAsia" w:hAnsi="Times New Roman" w:cs="Times New Roman"/>
          <w:sz w:val="24"/>
          <w:szCs w:val="24"/>
          <w:lang w:eastAsia="es-ES"/>
        </w:rPr>
        <w:t xml:space="preserve">IS3 defends that </w:t>
      </w:r>
      <w:r w:rsidR="00E24B56">
        <w:rPr>
          <w:rFonts w:ascii="Times New Roman" w:eastAsiaTheme="minorEastAsia" w:hAnsi="Times New Roman" w:cs="Times New Roman"/>
          <w:i/>
          <w:sz w:val="24"/>
          <w:szCs w:val="24"/>
          <w:lang w:eastAsia="es-ES"/>
        </w:rPr>
        <w:t>everyone has all of them, so</w:t>
      </w:r>
      <w:r w:rsidR="00E24B56">
        <w:rPr>
          <w:rFonts w:ascii="Times New Roman" w:eastAsiaTheme="minorEastAsia" w:hAnsi="Times New Roman" w:cs="Times New Roman"/>
          <w:sz w:val="24"/>
          <w:szCs w:val="24"/>
          <w:lang w:eastAsia="es-ES"/>
        </w:rPr>
        <w:t xml:space="preserve"> </w:t>
      </w:r>
      <w:r w:rsidR="00E24B56">
        <w:rPr>
          <w:rFonts w:ascii="Times New Roman" w:eastAsiaTheme="minorEastAsia" w:hAnsi="Times New Roman" w:cs="Times New Roman"/>
          <w:i/>
          <w:sz w:val="24"/>
          <w:szCs w:val="24"/>
          <w:lang w:eastAsia="es-ES"/>
        </w:rPr>
        <w:t>there are certain moments in which expressing one more than other depends on the context</w:t>
      </w:r>
      <w:r w:rsidR="00E24B56">
        <w:rPr>
          <w:rFonts w:ascii="Times New Roman" w:hAnsi="Times New Roman" w:cs="Times New Roman"/>
          <w:i/>
          <w:sz w:val="24"/>
          <w:szCs w:val="24"/>
        </w:rPr>
        <w:t xml:space="preserve">. </w:t>
      </w:r>
      <w:r w:rsidR="00E24B56">
        <w:rPr>
          <w:rFonts w:ascii="Times New Roman" w:eastAsiaTheme="minorEastAsia" w:hAnsi="Times New Roman" w:cs="Times New Roman"/>
          <w:sz w:val="24"/>
          <w:szCs w:val="24"/>
          <w:lang w:eastAsia="es-ES"/>
        </w:rPr>
        <w:t>What makes a difference is whether the interlocutor is a co-national (IS8, NIS12, NIS10, NIS16, NIS14)</w:t>
      </w:r>
      <w:r w:rsidR="001E2DB1">
        <w:rPr>
          <w:rFonts w:ascii="Times New Roman" w:eastAsiaTheme="minorEastAsia" w:hAnsi="Times New Roman" w:cs="Times New Roman"/>
          <w:sz w:val="24"/>
          <w:szCs w:val="24"/>
          <w:lang w:eastAsia="es-ES"/>
        </w:rPr>
        <w:t>;</w:t>
      </w:r>
      <w:r w:rsidR="00E24B56">
        <w:rPr>
          <w:rFonts w:ascii="Times New Roman" w:eastAsiaTheme="minorEastAsia" w:hAnsi="Times New Roman" w:cs="Times New Roman"/>
          <w:sz w:val="24"/>
          <w:szCs w:val="24"/>
          <w:lang w:eastAsia="es-ES"/>
        </w:rPr>
        <w:t xml:space="preserve"> </w:t>
      </w:r>
      <w:r w:rsidR="001E2DB1">
        <w:rPr>
          <w:rFonts w:ascii="Times New Roman" w:eastAsiaTheme="minorEastAsia" w:hAnsi="Times New Roman" w:cs="Times New Roman"/>
          <w:sz w:val="24"/>
          <w:szCs w:val="24"/>
          <w:lang w:eastAsia="es-ES"/>
        </w:rPr>
        <w:t>i</w:t>
      </w:r>
      <w:r w:rsidR="00E24B56">
        <w:rPr>
          <w:rFonts w:ascii="Times New Roman" w:eastAsiaTheme="minorEastAsia" w:hAnsi="Times New Roman" w:cs="Times New Roman"/>
          <w:sz w:val="24"/>
          <w:szCs w:val="24"/>
          <w:lang w:eastAsia="es-ES"/>
        </w:rPr>
        <w:t>f</w:t>
      </w:r>
      <w:r w:rsidR="0097105D">
        <w:rPr>
          <w:rFonts w:ascii="Times New Roman" w:eastAsiaTheme="minorEastAsia" w:hAnsi="Times New Roman" w:cs="Times New Roman"/>
          <w:sz w:val="24"/>
          <w:szCs w:val="24"/>
          <w:lang w:eastAsia="es-ES"/>
        </w:rPr>
        <w:t xml:space="preserve"> they</w:t>
      </w:r>
      <w:r w:rsidR="00E24B56">
        <w:rPr>
          <w:rFonts w:ascii="Times New Roman" w:eastAsiaTheme="minorEastAsia" w:hAnsi="Times New Roman" w:cs="Times New Roman"/>
          <w:sz w:val="24"/>
          <w:szCs w:val="24"/>
          <w:lang w:eastAsia="es-ES"/>
        </w:rPr>
        <w:t xml:space="preserve"> ha</w:t>
      </w:r>
      <w:r w:rsidR="0097105D">
        <w:rPr>
          <w:rFonts w:ascii="Times New Roman" w:eastAsiaTheme="minorEastAsia" w:hAnsi="Times New Roman" w:cs="Times New Roman"/>
          <w:sz w:val="24"/>
          <w:szCs w:val="24"/>
          <w:lang w:eastAsia="es-ES"/>
        </w:rPr>
        <w:t>ve</w:t>
      </w:r>
      <w:r w:rsidR="00E24B56">
        <w:rPr>
          <w:rFonts w:ascii="Times New Roman" w:eastAsiaTheme="minorEastAsia" w:hAnsi="Times New Roman" w:cs="Times New Roman"/>
          <w:sz w:val="24"/>
          <w:szCs w:val="24"/>
          <w:lang w:eastAsia="es-ES"/>
        </w:rPr>
        <w:t xml:space="preserve"> a solid knowledge of the home country, a more precise identification is declared (such as individuals’ hometown); otherwise, a general layer is activated (IS11, NIS15): </w:t>
      </w:r>
      <w:r w:rsidR="00E24B56">
        <w:rPr>
          <w:rFonts w:ascii="Times New Roman" w:eastAsiaTheme="minorEastAsia" w:hAnsi="Times New Roman" w:cs="Times New Roman"/>
          <w:i/>
          <w:sz w:val="24"/>
          <w:szCs w:val="24"/>
          <w:lang w:eastAsia="es-ES"/>
        </w:rPr>
        <w:t xml:space="preserve">Within Andalusia, I consider myself </w:t>
      </w:r>
      <w:r w:rsidR="009A1C3A">
        <w:rPr>
          <w:rFonts w:ascii="Times New Roman" w:eastAsiaTheme="minorEastAsia" w:hAnsi="Times New Roman" w:cs="Times New Roman"/>
          <w:i/>
          <w:sz w:val="24"/>
          <w:szCs w:val="24"/>
          <w:lang w:eastAsia="es-ES"/>
        </w:rPr>
        <w:t xml:space="preserve">to be </w:t>
      </w:r>
      <w:r w:rsidR="00E24B56">
        <w:rPr>
          <w:rFonts w:ascii="Times New Roman" w:eastAsiaTheme="minorEastAsia" w:hAnsi="Times New Roman" w:cs="Times New Roman"/>
          <w:i/>
          <w:sz w:val="24"/>
          <w:szCs w:val="24"/>
          <w:lang w:eastAsia="es-ES"/>
        </w:rPr>
        <w:t xml:space="preserve">from Jaen; but, </w:t>
      </w:r>
      <w:proofErr w:type="gramStart"/>
      <w:r w:rsidR="009A1C3A">
        <w:rPr>
          <w:rFonts w:ascii="Times New Roman" w:eastAsiaTheme="minorEastAsia" w:hAnsi="Times New Roman" w:cs="Times New Roman"/>
          <w:i/>
          <w:sz w:val="24"/>
          <w:szCs w:val="24"/>
          <w:lang w:eastAsia="es-ES"/>
        </w:rPr>
        <w:t>in regards to</w:t>
      </w:r>
      <w:proofErr w:type="gramEnd"/>
      <w:r w:rsidR="00E24B56">
        <w:rPr>
          <w:rFonts w:ascii="Times New Roman" w:eastAsiaTheme="minorEastAsia" w:hAnsi="Times New Roman" w:cs="Times New Roman"/>
          <w:i/>
          <w:sz w:val="24"/>
          <w:szCs w:val="24"/>
          <w:lang w:eastAsia="es-ES"/>
        </w:rPr>
        <w:t xml:space="preserve"> Spain, I think that be</w:t>
      </w:r>
      <w:r w:rsidR="009A1C3A">
        <w:rPr>
          <w:rFonts w:ascii="Times New Roman" w:eastAsiaTheme="minorEastAsia" w:hAnsi="Times New Roman" w:cs="Times New Roman"/>
          <w:i/>
          <w:sz w:val="24"/>
          <w:szCs w:val="24"/>
          <w:lang w:eastAsia="es-ES"/>
        </w:rPr>
        <w:t>ing</w:t>
      </w:r>
      <w:r w:rsidR="00E24B56">
        <w:rPr>
          <w:rFonts w:ascii="Times New Roman" w:eastAsiaTheme="minorEastAsia" w:hAnsi="Times New Roman" w:cs="Times New Roman"/>
          <w:i/>
          <w:sz w:val="24"/>
          <w:szCs w:val="24"/>
          <w:lang w:eastAsia="es-ES"/>
        </w:rPr>
        <w:t xml:space="preserve"> Andalusian represents me well enough</w:t>
      </w:r>
      <w:r w:rsidR="00E24B56">
        <w:rPr>
          <w:rFonts w:ascii="Times New Roman" w:eastAsiaTheme="minorEastAsia" w:hAnsi="Times New Roman" w:cs="Times New Roman"/>
          <w:sz w:val="24"/>
          <w:szCs w:val="24"/>
          <w:lang w:eastAsia="es-ES"/>
        </w:rPr>
        <w:t xml:space="preserve"> (IS8). Although</w:t>
      </w:r>
      <w:r w:rsidR="009A1C3A">
        <w:rPr>
          <w:rFonts w:ascii="Times New Roman" w:eastAsiaTheme="minorEastAsia" w:hAnsi="Times New Roman" w:cs="Times New Roman"/>
          <w:sz w:val="24"/>
          <w:szCs w:val="24"/>
          <w:lang w:eastAsia="es-ES"/>
        </w:rPr>
        <w:t>,</w:t>
      </w:r>
      <w:r w:rsidR="00E24B56">
        <w:rPr>
          <w:rFonts w:ascii="Times New Roman" w:eastAsiaTheme="minorEastAsia" w:hAnsi="Times New Roman" w:cs="Times New Roman"/>
          <w:sz w:val="24"/>
          <w:szCs w:val="24"/>
          <w:lang w:eastAsia="es-ES"/>
        </w:rPr>
        <w:t xml:space="preserve"> for some NIS</w:t>
      </w:r>
      <w:r w:rsidR="009A1C3A">
        <w:rPr>
          <w:rFonts w:ascii="Times New Roman" w:eastAsiaTheme="minorEastAsia" w:hAnsi="Times New Roman" w:cs="Times New Roman"/>
          <w:sz w:val="24"/>
          <w:szCs w:val="24"/>
          <w:lang w:eastAsia="es-ES"/>
        </w:rPr>
        <w:t>,</w:t>
      </w:r>
      <w:r w:rsidR="00E24B56">
        <w:rPr>
          <w:rFonts w:ascii="Times New Roman" w:eastAsiaTheme="minorEastAsia" w:hAnsi="Times New Roman" w:cs="Times New Roman"/>
          <w:sz w:val="24"/>
          <w:szCs w:val="24"/>
          <w:lang w:eastAsia="es-ES"/>
        </w:rPr>
        <w:t xml:space="preserve"> attachment to their local identity is stronger than to other </w:t>
      </w:r>
      <w:r w:rsidR="0005608F">
        <w:rPr>
          <w:rFonts w:ascii="Times New Roman" w:eastAsiaTheme="minorEastAsia" w:hAnsi="Times New Roman" w:cs="Times New Roman"/>
          <w:sz w:val="24"/>
          <w:szCs w:val="24"/>
          <w:lang w:eastAsia="es-ES"/>
        </w:rPr>
        <w:t>tiers</w:t>
      </w:r>
      <w:r w:rsidR="00E24B56">
        <w:rPr>
          <w:rFonts w:ascii="Times New Roman" w:eastAsiaTheme="minorEastAsia" w:hAnsi="Times New Roman" w:cs="Times New Roman"/>
          <w:sz w:val="24"/>
          <w:szCs w:val="24"/>
          <w:lang w:eastAsia="es-ES"/>
        </w:rPr>
        <w:t>, regional identity</w:t>
      </w:r>
      <w:r w:rsidR="008A782E">
        <w:rPr>
          <w:rFonts w:ascii="Times New Roman" w:eastAsiaTheme="minorEastAsia" w:hAnsi="Times New Roman" w:cs="Times New Roman"/>
          <w:sz w:val="24"/>
          <w:szCs w:val="24"/>
          <w:lang w:eastAsia="es-ES"/>
        </w:rPr>
        <w:t xml:space="preserve"> is </w:t>
      </w:r>
      <w:r w:rsidR="0005608F">
        <w:rPr>
          <w:rFonts w:ascii="Times New Roman" w:eastAsiaTheme="minorEastAsia" w:hAnsi="Times New Roman" w:cs="Times New Roman"/>
          <w:sz w:val="24"/>
          <w:szCs w:val="24"/>
          <w:lang w:eastAsia="es-ES"/>
        </w:rPr>
        <w:t xml:space="preserve">made salient </w:t>
      </w:r>
      <w:r w:rsidR="00E24B56">
        <w:rPr>
          <w:rFonts w:ascii="Times New Roman" w:eastAsiaTheme="minorEastAsia" w:hAnsi="Times New Roman" w:cs="Times New Roman"/>
          <w:sz w:val="24"/>
          <w:szCs w:val="24"/>
          <w:lang w:eastAsia="es-ES"/>
        </w:rPr>
        <w:t xml:space="preserve">with people from other countries to facilitate understanding (NIS15, NIS18): </w:t>
      </w:r>
      <w:r w:rsidR="00E24B56" w:rsidRPr="001E2577">
        <w:rPr>
          <w:rFonts w:ascii="Times New Roman" w:eastAsiaTheme="minorEastAsia" w:hAnsi="Times New Roman" w:cs="Times New Roman"/>
          <w:i/>
          <w:sz w:val="24"/>
          <w:szCs w:val="24"/>
          <w:lang w:eastAsia="es-ES"/>
        </w:rPr>
        <w:t>I identify myself as Andalusian more because, when I talk to people from other countries, if I say that I’m from Jaen, they don’t understand me (NIS15).</w:t>
      </w:r>
      <w:r w:rsidR="00E24B56" w:rsidRPr="001E2577">
        <w:rPr>
          <w:rFonts w:ascii="Times New Roman" w:eastAsiaTheme="minorEastAsia" w:hAnsi="Times New Roman" w:cs="Times New Roman"/>
          <w:sz w:val="24"/>
          <w:szCs w:val="24"/>
          <w:lang w:eastAsia="es-ES"/>
        </w:rPr>
        <w:t xml:space="preserve"> </w:t>
      </w:r>
    </w:p>
    <w:p w14:paraId="5832EABE" w14:textId="451DF059" w:rsidR="00D85255" w:rsidRDefault="00D85255" w:rsidP="00E24B56">
      <w:pPr>
        <w:widowControl w:val="0"/>
        <w:spacing w:after="0" w:line="240" w:lineRule="auto"/>
        <w:jc w:val="both"/>
        <w:rPr>
          <w:rFonts w:ascii="Times New Roman" w:eastAsiaTheme="minorEastAsia" w:hAnsi="Times New Roman" w:cs="Times New Roman"/>
          <w:sz w:val="24"/>
          <w:szCs w:val="24"/>
          <w:lang w:eastAsia="es-ES"/>
        </w:rPr>
      </w:pPr>
    </w:p>
    <w:p w14:paraId="289A5CF4" w14:textId="3E0C2254" w:rsidR="009523BF" w:rsidRPr="009523BF" w:rsidRDefault="009523BF" w:rsidP="009523BF">
      <w:pPr>
        <w:spacing w:line="240" w:lineRule="auto"/>
        <w:jc w:val="center"/>
        <w:rPr>
          <w:rFonts w:ascii="Times New Roman" w:hAnsi="Times New Roman" w:cs="Times New Roman"/>
          <w:szCs w:val="24"/>
        </w:rPr>
      </w:pPr>
      <w:r w:rsidRPr="00D85255">
        <w:rPr>
          <w:rFonts w:ascii="Times New Roman" w:hAnsi="Times New Roman" w:cs="Times New Roman"/>
          <w:szCs w:val="24"/>
        </w:rPr>
        <w:t xml:space="preserve">Figure </w:t>
      </w:r>
      <w:r>
        <w:rPr>
          <w:rFonts w:ascii="Times New Roman" w:hAnsi="Times New Roman" w:cs="Times New Roman"/>
          <w:szCs w:val="24"/>
        </w:rPr>
        <w:t>8</w:t>
      </w:r>
      <w:r w:rsidRPr="00D85255">
        <w:rPr>
          <w:rFonts w:ascii="Times New Roman" w:hAnsi="Times New Roman" w:cs="Times New Roman"/>
          <w:szCs w:val="24"/>
        </w:rPr>
        <w:t>. Prioritised identity layer</w:t>
      </w:r>
    </w:p>
    <w:p w14:paraId="34645DDB" w14:textId="77777777" w:rsidR="00D85255" w:rsidRDefault="00381C98" w:rsidP="00D82AF7">
      <w:pPr>
        <w:widowControl w:val="0"/>
        <w:spacing w:after="0" w:line="240" w:lineRule="auto"/>
        <w:jc w:val="center"/>
        <w:rPr>
          <w:rFonts w:ascii="Times New Roman" w:eastAsiaTheme="minorEastAsia" w:hAnsi="Times New Roman" w:cs="Times New Roman"/>
          <w:sz w:val="24"/>
          <w:szCs w:val="24"/>
          <w:lang w:eastAsia="es-ES"/>
        </w:rPr>
      </w:pPr>
      <w:r w:rsidRPr="00381C98">
        <w:rPr>
          <w:noProof/>
        </w:rPr>
        <w:lastRenderedPageBreak/>
        <w:t xml:space="preserve"> </w:t>
      </w:r>
      <w:r>
        <w:rPr>
          <w:noProof/>
          <w:lang w:val="en-US" w:eastAsia="zh-CN"/>
        </w:rPr>
        <w:drawing>
          <wp:inline distT="0" distB="0" distL="0" distR="0" wp14:anchorId="671CFC1F" wp14:editId="5E0119C9">
            <wp:extent cx="4829175" cy="2943225"/>
            <wp:effectExtent l="0" t="0" r="9525" b="9525"/>
            <wp:docPr id="17" name="Gráfico 17">
              <a:extLst xmlns:a="http://schemas.openxmlformats.org/drawingml/2006/main">
                <a:ext uri="{FF2B5EF4-FFF2-40B4-BE49-F238E27FC236}">
                  <a16:creationId xmlns:a16="http://schemas.microsoft.com/office/drawing/2014/main" id="{F6ED4800-7DC9-4BC3-B75F-86AF36FDD8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9716471" w14:textId="77777777" w:rsidR="00D82AF7" w:rsidRDefault="00D82AF7" w:rsidP="00E24B56">
      <w:pPr>
        <w:widowControl w:val="0"/>
        <w:spacing w:after="0" w:line="240" w:lineRule="auto"/>
        <w:jc w:val="both"/>
        <w:rPr>
          <w:rFonts w:ascii="Times New Roman" w:eastAsiaTheme="minorEastAsia" w:hAnsi="Times New Roman" w:cs="Times New Roman"/>
          <w:sz w:val="24"/>
          <w:szCs w:val="24"/>
          <w:lang w:eastAsia="es-ES"/>
        </w:rPr>
      </w:pPr>
    </w:p>
    <w:p w14:paraId="185C2440" w14:textId="77777777" w:rsidR="00405779" w:rsidRDefault="00D82AF7" w:rsidP="006968E9">
      <w:pPr>
        <w:jc w:val="both"/>
        <w:rPr>
          <w:rFonts w:ascii="Times New Roman" w:eastAsiaTheme="minorEastAsia" w:hAnsi="Times New Roman" w:cs="Times New Roman"/>
          <w:sz w:val="24"/>
          <w:szCs w:val="24"/>
          <w:lang w:eastAsia="es-ES"/>
        </w:rPr>
      </w:pPr>
      <w:r>
        <w:rPr>
          <w:rFonts w:ascii="Times New Roman" w:eastAsiaTheme="minorEastAsia" w:hAnsi="Times New Roman" w:cs="Times New Roman"/>
          <w:sz w:val="24"/>
          <w:szCs w:val="24"/>
          <w:lang w:eastAsia="es-ES"/>
        </w:rPr>
        <w:t xml:space="preserve">As illustrated by figure </w:t>
      </w:r>
      <w:r w:rsidR="00262368">
        <w:rPr>
          <w:rFonts w:ascii="Times New Roman" w:eastAsiaTheme="minorEastAsia" w:hAnsi="Times New Roman" w:cs="Times New Roman"/>
          <w:sz w:val="24"/>
          <w:szCs w:val="24"/>
          <w:lang w:eastAsia="es-ES"/>
        </w:rPr>
        <w:t>8</w:t>
      </w:r>
      <w:r>
        <w:rPr>
          <w:rFonts w:ascii="Times New Roman" w:eastAsiaTheme="minorEastAsia" w:hAnsi="Times New Roman" w:cs="Times New Roman"/>
          <w:sz w:val="24"/>
          <w:szCs w:val="24"/>
          <w:lang w:eastAsia="es-ES"/>
        </w:rPr>
        <w:t>, o</w:t>
      </w:r>
      <w:r w:rsidR="002F2BBB">
        <w:rPr>
          <w:rFonts w:ascii="Times New Roman" w:eastAsiaTheme="minorEastAsia" w:hAnsi="Times New Roman" w:cs="Times New Roman"/>
          <w:sz w:val="24"/>
          <w:szCs w:val="24"/>
          <w:lang w:eastAsia="es-ES"/>
        </w:rPr>
        <w:t>ut of the 29 students, 3</w:t>
      </w:r>
      <w:r w:rsidR="001E2DB1">
        <w:rPr>
          <w:rFonts w:ascii="Times New Roman" w:eastAsiaTheme="minorEastAsia" w:hAnsi="Times New Roman" w:cs="Times New Roman"/>
          <w:sz w:val="24"/>
          <w:szCs w:val="24"/>
          <w:lang w:eastAsia="es-ES"/>
        </w:rPr>
        <w:t xml:space="preserve"> (2</w:t>
      </w:r>
      <w:r w:rsidR="007D590F">
        <w:rPr>
          <w:rFonts w:ascii="Times New Roman" w:eastAsiaTheme="minorEastAsia" w:hAnsi="Times New Roman" w:cs="Times New Roman"/>
          <w:sz w:val="24"/>
          <w:szCs w:val="24"/>
          <w:lang w:eastAsia="es-ES"/>
        </w:rPr>
        <w:t xml:space="preserve"> IS</w:t>
      </w:r>
      <w:r w:rsidR="001E2DB1">
        <w:rPr>
          <w:rFonts w:ascii="Times New Roman" w:eastAsiaTheme="minorEastAsia" w:hAnsi="Times New Roman" w:cs="Times New Roman"/>
          <w:sz w:val="24"/>
          <w:szCs w:val="24"/>
          <w:lang w:eastAsia="es-ES"/>
        </w:rPr>
        <w:t>, 1 NIS)</w:t>
      </w:r>
      <w:r w:rsidR="007D590F">
        <w:rPr>
          <w:rFonts w:ascii="Times New Roman" w:eastAsiaTheme="minorEastAsia" w:hAnsi="Times New Roman" w:cs="Times New Roman"/>
          <w:sz w:val="24"/>
          <w:szCs w:val="24"/>
          <w:lang w:eastAsia="es-ES"/>
        </w:rPr>
        <w:t xml:space="preserve"> prioritise their local identity: </w:t>
      </w:r>
      <w:r w:rsidR="007D590F">
        <w:rPr>
          <w:rFonts w:ascii="Times New Roman" w:eastAsiaTheme="minorEastAsia" w:hAnsi="Times New Roman" w:cs="Times New Roman"/>
          <w:i/>
          <w:sz w:val="24"/>
          <w:szCs w:val="24"/>
          <w:lang w:eastAsia="es-ES"/>
        </w:rPr>
        <w:t xml:space="preserve">I feel Andalusian, but more </w:t>
      </w:r>
      <w:r w:rsidR="00AF7B4A">
        <w:rPr>
          <w:rFonts w:ascii="Times New Roman" w:eastAsiaTheme="minorEastAsia" w:hAnsi="Times New Roman" w:cs="Times New Roman"/>
          <w:i/>
          <w:sz w:val="24"/>
          <w:szCs w:val="24"/>
          <w:lang w:eastAsia="es-ES"/>
        </w:rPr>
        <w:t xml:space="preserve">specifically </w:t>
      </w:r>
      <w:r w:rsidR="007D590F">
        <w:rPr>
          <w:rFonts w:ascii="Times New Roman" w:eastAsiaTheme="minorEastAsia" w:hAnsi="Times New Roman" w:cs="Times New Roman"/>
          <w:i/>
          <w:sz w:val="24"/>
          <w:szCs w:val="24"/>
          <w:lang w:eastAsia="es-ES"/>
        </w:rPr>
        <w:t>from Ja</w:t>
      </w:r>
      <w:r w:rsidR="0097105D">
        <w:rPr>
          <w:rFonts w:ascii="Times New Roman" w:eastAsiaTheme="minorEastAsia" w:hAnsi="Times New Roman" w:cs="Times New Roman"/>
          <w:i/>
          <w:sz w:val="24"/>
          <w:szCs w:val="24"/>
          <w:lang w:eastAsia="es-ES"/>
        </w:rPr>
        <w:t>é</w:t>
      </w:r>
      <w:r w:rsidR="007D590F">
        <w:rPr>
          <w:rFonts w:ascii="Times New Roman" w:eastAsiaTheme="minorEastAsia" w:hAnsi="Times New Roman" w:cs="Times New Roman"/>
          <w:i/>
          <w:sz w:val="24"/>
          <w:szCs w:val="24"/>
          <w:lang w:eastAsia="es-ES"/>
        </w:rPr>
        <w:t xml:space="preserve">n </w:t>
      </w:r>
      <w:r w:rsidR="007D590F">
        <w:rPr>
          <w:rFonts w:ascii="Times New Roman" w:eastAsiaTheme="minorEastAsia" w:hAnsi="Times New Roman" w:cs="Times New Roman"/>
          <w:sz w:val="24"/>
          <w:szCs w:val="24"/>
          <w:lang w:eastAsia="es-ES"/>
        </w:rPr>
        <w:t>(IS7)</w:t>
      </w:r>
      <w:r w:rsidR="002F238F">
        <w:rPr>
          <w:rFonts w:ascii="Times New Roman" w:eastAsiaTheme="minorEastAsia" w:hAnsi="Times New Roman" w:cs="Times New Roman"/>
          <w:sz w:val="24"/>
          <w:szCs w:val="24"/>
          <w:lang w:eastAsia="es-ES"/>
        </w:rPr>
        <w:t xml:space="preserve"> and</w:t>
      </w:r>
      <w:r w:rsidR="00502608">
        <w:rPr>
          <w:rFonts w:ascii="Times New Roman" w:eastAsiaTheme="minorEastAsia" w:hAnsi="Times New Roman" w:cs="Times New Roman"/>
          <w:sz w:val="24"/>
          <w:szCs w:val="24"/>
          <w:lang w:eastAsia="es-ES"/>
        </w:rPr>
        <w:t xml:space="preserve"> </w:t>
      </w:r>
      <w:r w:rsidR="002F2BBB">
        <w:rPr>
          <w:rFonts w:ascii="Times New Roman" w:eastAsiaTheme="minorEastAsia" w:hAnsi="Times New Roman" w:cs="Times New Roman"/>
          <w:sz w:val="24"/>
          <w:szCs w:val="24"/>
          <w:lang w:eastAsia="es-ES"/>
        </w:rPr>
        <w:t xml:space="preserve">3, all of them NIS, </w:t>
      </w:r>
      <w:r w:rsidR="006503EC">
        <w:rPr>
          <w:rFonts w:ascii="Times New Roman" w:eastAsiaTheme="minorEastAsia" w:hAnsi="Times New Roman" w:cs="Times New Roman"/>
          <w:sz w:val="24"/>
          <w:szCs w:val="24"/>
          <w:lang w:eastAsia="es-ES"/>
        </w:rPr>
        <w:t>express</w:t>
      </w:r>
      <w:r w:rsidR="002F2BBB">
        <w:rPr>
          <w:rFonts w:ascii="Times New Roman" w:eastAsiaTheme="minorEastAsia" w:hAnsi="Times New Roman" w:cs="Times New Roman"/>
          <w:sz w:val="24"/>
          <w:szCs w:val="24"/>
          <w:lang w:eastAsia="es-ES"/>
        </w:rPr>
        <w:t xml:space="preserve"> the </w:t>
      </w:r>
      <w:r w:rsidR="00FC36B0">
        <w:rPr>
          <w:rFonts w:ascii="Times New Roman" w:eastAsiaTheme="minorEastAsia" w:hAnsi="Times New Roman" w:cs="Times New Roman"/>
          <w:sz w:val="24"/>
          <w:szCs w:val="24"/>
          <w:lang w:eastAsia="es-ES"/>
        </w:rPr>
        <w:t>primacy</w:t>
      </w:r>
      <w:r w:rsidR="002F2BBB">
        <w:rPr>
          <w:rFonts w:ascii="Times New Roman" w:eastAsiaTheme="minorEastAsia" w:hAnsi="Times New Roman" w:cs="Times New Roman"/>
          <w:sz w:val="24"/>
          <w:szCs w:val="24"/>
          <w:lang w:eastAsia="es-ES"/>
        </w:rPr>
        <w:t xml:space="preserve"> of their national identity, a sense that is not shared by any IS</w:t>
      </w:r>
      <w:r w:rsidR="00FC36B0">
        <w:rPr>
          <w:rFonts w:ascii="Times New Roman" w:eastAsiaTheme="minorEastAsia" w:hAnsi="Times New Roman" w:cs="Times New Roman"/>
          <w:sz w:val="24"/>
          <w:szCs w:val="24"/>
          <w:lang w:eastAsia="es-ES"/>
        </w:rPr>
        <w:t>.</w:t>
      </w:r>
      <w:r w:rsidR="00405779">
        <w:rPr>
          <w:rFonts w:ascii="Times New Roman" w:eastAsiaTheme="minorEastAsia" w:hAnsi="Times New Roman" w:cs="Times New Roman"/>
          <w:sz w:val="24"/>
          <w:szCs w:val="24"/>
          <w:lang w:eastAsia="es-ES"/>
        </w:rPr>
        <w:t xml:space="preserve"> The </w:t>
      </w:r>
      <w:r w:rsidR="002F238F">
        <w:rPr>
          <w:rFonts w:ascii="Times New Roman" w:eastAsiaTheme="minorEastAsia" w:hAnsi="Times New Roman" w:cs="Times New Roman"/>
          <w:sz w:val="24"/>
          <w:szCs w:val="24"/>
          <w:lang w:eastAsia="es-ES"/>
        </w:rPr>
        <w:t>ambivalent feelings</w:t>
      </w:r>
      <w:r w:rsidR="00405779">
        <w:rPr>
          <w:rFonts w:ascii="Times New Roman" w:eastAsiaTheme="minorEastAsia" w:hAnsi="Times New Roman" w:cs="Times New Roman"/>
          <w:sz w:val="24"/>
          <w:szCs w:val="24"/>
          <w:lang w:eastAsia="es-ES"/>
        </w:rPr>
        <w:t xml:space="preserve"> bestowed to the nation </w:t>
      </w:r>
      <w:r w:rsidR="002F238F">
        <w:rPr>
          <w:rFonts w:ascii="Times New Roman" w:eastAsiaTheme="minorEastAsia" w:hAnsi="Times New Roman" w:cs="Times New Roman"/>
          <w:sz w:val="24"/>
          <w:szCs w:val="24"/>
          <w:lang w:eastAsia="es-ES"/>
        </w:rPr>
        <w:t>spark</w:t>
      </w:r>
      <w:r w:rsidR="00405779">
        <w:rPr>
          <w:rFonts w:ascii="Times New Roman" w:eastAsiaTheme="minorEastAsia" w:hAnsi="Times New Roman" w:cs="Times New Roman"/>
          <w:sz w:val="24"/>
          <w:szCs w:val="24"/>
          <w:lang w:eastAsia="es-ES"/>
        </w:rPr>
        <w:t xml:space="preserve"> </w:t>
      </w:r>
      <w:r w:rsidR="002F238F">
        <w:rPr>
          <w:rFonts w:ascii="Times New Roman" w:eastAsiaTheme="minorEastAsia" w:hAnsi="Times New Roman" w:cs="Times New Roman"/>
          <w:sz w:val="24"/>
          <w:szCs w:val="24"/>
          <w:lang w:eastAsia="es-ES"/>
        </w:rPr>
        <w:t xml:space="preserve">specific </w:t>
      </w:r>
      <w:r w:rsidR="00405779">
        <w:rPr>
          <w:rFonts w:ascii="Times New Roman" w:eastAsiaTheme="minorEastAsia" w:hAnsi="Times New Roman" w:cs="Times New Roman"/>
          <w:sz w:val="24"/>
          <w:szCs w:val="24"/>
          <w:lang w:eastAsia="es-ES"/>
        </w:rPr>
        <w:t xml:space="preserve">action-taking </w:t>
      </w:r>
      <w:r w:rsidR="00832E3D">
        <w:rPr>
          <w:rFonts w:ascii="Times New Roman" w:eastAsiaTheme="minorEastAsia" w:hAnsi="Times New Roman" w:cs="Times New Roman"/>
          <w:sz w:val="24"/>
          <w:szCs w:val="24"/>
          <w:lang w:eastAsia="es-ES"/>
        </w:rPr>
        <w:t xml:space="preserve">in international contact situations </w:t>
      </w:r>
      <w:r w:rsidR="00405779">
        <w:rPr>
          <w:rFonts w:ascii="Times New Roman" w:eastAsiaTheme="minorEastAsia" w:hAnsi="Times New Roman" w:cs="Times New Roman"/>
          <w:sz w:val="24"/>
          <w:szCs w:val="24"/>
          <w:lang w:eastAsia="es-ES"/>
        </w:rPr>
        <w:t xml:space="preserve">when </w:t>
      </w:r>
      <w:r w:rsidR="002F238F">
        <w:rPr>
          <w:rFonts w:ascii="Times New Roman" w:eastAsiaTheme="minorEastAsia" w:hAnsi="Times New Roman" w:cs="Times New Roman"/>
          <w:sz w:val="24"/>
          <w:szCs w:val="24"/>
          <w:lang w:eastAsia="es-ES"/>
        </w:rPr>
        <w:t xml:space="preserve">addressing </w:t>
      </w:r>
      <w:r w:rsidR="00405779">
        <w:rPr>
          <w:rFonts w:ascii="Times New Roman" w:eastAsiaTheme="minorEastAsia" w:hAnsi="Times New Roman" w:cs="Times New Roman"/>
          <w:sz w:val="24"/>
          <w:szCs w:val="24"/>
          <w:lang w:eastAsia="es-ES"/>
        </w:rPr>
        <w:t>th</w:t>
      </w:r>
      <w:r w:rsidR="00832E3D">
        <w:rPr>
          <w:rFonts w:ascii="Times New Roman" w:eastAsiaTheme="minorEastAsia" w:hAnsi="Times New Roman" w:cs="Times New Roman"/>
          <w:sz w:val="24"/>
          <w:szCs w:val="24"/>
          <w:lang w:eastAsia="es-ES"/>
        </w:rPr>
        <w:t>e</w:t>
      </w:r>
      <w:r w:rsidR="00405779">
        <w:rPr>
          <w:rFonts w:ascii="Times New Roman" w:eastAsiaTheme="minorEastAsia" w:hAnsi="Times New Roman" w:cs="Times New Roman"/>
          <w:sz w:val="24"/>
          <w:szCs w:val="24"/>
          <w:lang w:eastAsia="es-ES"/>
        </w:rPr>
        <w:t xml:space="preserve"> sensitive subject</w:t>
      </w:r>
      <w:r w:rsidR="00832E3D">
        <w:rPr>
          <w:rFonts w:ascii="Times New Roman" w:eastAsiaTheme="minorEastAsia" w:hAnsi="Times New Roman" w:cs="Times New Roman"/>
          <w:sz w:val="24"/>
          <w:szCs w:val="24"/>
          <w:lang w:eastAsia="es-ES"/>
        </w:rPr>
        <w:t xml:space="preserve"> of Spanish identity and patriotism:</w:t>
      </w:r>
    </w:p>
    <w:p w14:paraId="21E77668" w14:textId="7C4C7E0D" w:rsidR="00405779" w:rsidRDefault="00405779" w:rsidP="00405779">
      <w:pPr>
        <w:pStyle w:val="Textosinformato"/>
        <w:ind w:left="851" w:right="851"/>
        <w:jc w:val="both"/>
        <w:rPr>
          <w:rFonts w:ascii="Times New Roman" w:hAnsi="Times New Roman" w:cs="Times New Roman"/>
          <w:sz w:val="22"/>
          <w:szCs w:val="24"/>
          <w:lang w:val="en-GB"/>
        </w:rPr>
      </w:pPr>
      <w:r>
        <w:rPr>
          <w:rFonts w:ascii="Times New Roman" w:hAnsi="Times New Roman" w:cs="Times New Roman"/>
          <w:sz w:val="22"/>
          <w:szCs w:val="24"/>
          <w:lang w:val="en-GB"/>
        </w:rPr>
        <w:t xml:space="preserve">I didn’t mind saying that I’m Spanish and, obviously, I was proud of it. </w:t>
      </w:r>
      <w:proofErr w:type="gramStart"/>
      <w:r>
        <w:rPr>
          <w:rFonts w:ascii="Times New Roman" w:hAnsi="Times New Roman" w:cs="Times New Roman"/>
          <w:sz w:val="22"/>
          <w:szCs w:val="24"/>
          <w:lang w:val="en-GB"/>
        </w:rPr>
        <w:t>But,</w:t>
      </w:r>
      <w:proofErr w:type="gramEnd"/>
      <w:r>
        <w:rPr>
          <w:rFonts w:ascii="Times New Roman" w:hAnsi="Times New Roman" w:cs="Times New Roman"/>
          <w:sz w:val="22"/>
          <w:szCs w:val="24"/>
          <w:lang w:val="en-GB"/>
        </w:rPr>
        <w:t xml:space="preserve"> then, I explained that talking about feeling</w:t>
      </w:r>
      <w:r w:rsidR="00744F86">
        <w:rPr>
          <w:rFonts w:ascii="Times New Roman" w:hAnsi="Times New Roman" w:cs="Times New Roman"/>
          <w:sz w:val="22"/>
          <w:szCs w:val="24"/>
          <w:lang w:val="en-GB"/>
        </w:rPr>
        <w:t>s</w:t>
      </w:r>
      <w:r>
        <w:rPr>
          <w:rFonts w:ascii="Times New Roman" w:hAnsi="Times New Roman" w:cs="Times New Roman"/>
          <w:sz w:val="22"/>
          <w:szCs w:val="24"/>
          <w:lang w:val="en-GB"/>
        </w:rPr>
        <w:t xml:space="preserve"> of patriotism is a little bit taboo for many of us. (IS6).</w:t>
      </w:r>
    </w:p>
    <w:p w14:paraId="47B62E60" w14:textId="77777777" w:rsidR="00832E3D" w:rsidRDefault="006503EC" w:rsidP="00BF1659">
      <w:pPr>
        <w:jc w:val="both"/>
        <w:rPr>
          <w:rFonts w:ascii="Times New Roman" w:eastAsiaTheme="minorEastAsia" w:hAnsi="Times New Roman" w:cs="Times New Roman"/>
          <w:sz w:val="24"/>
          <w:szCs w:val="24"/>
          <w:lang w:eastAsia="es-ES"/>
        </w:rPr>
      </w:pPr>
      <w:r>
        <w:rPr>
          <w:rFonts w:ascii="Times New Roman" w:eastAsiaTheme="minorEastAsia" w:hAnsi="Times New Roman" w:cs="Times New Roman"/>
          <w:sz w:val="24"/>
          <w:szCs w:val="24"/>
          <w:lang w:eastAsia="es-ES"/>
        </w:rPr>
        <w:t>Devoid of these connotations, r</w:t>
      </w:r>
      <w:r w:rsidR="00FC36B0">
        <w:rPr>
          <w:rFonts w:ascii="Times New Roman" w:eastAsiaTheme="minorEastAsia" w:hAnsi="Times New Roman" w:cs="Times New Roman"/>
          <w:sz w:val="24"/>
          <w:szCs w:val="24"/>
          <w:lang w:eastAsia="es-ES"/>
        </w:rPr>
        <w:t>egional identity</w:t>
      </w:r>
      <w:r w:rsidR="00531E19">
        <w:rPr>
          <w:rFonts w:ascii="Times New Roman" w:eastAsiaTheme="minorEastAsia" w:hAnsi="Times New Roman" w:cs="Times New Roman"/>
          <w:sz w:val="24"/>
          <w:szCs w:val="24"/>
          <w:lang w:eastAsia="es-ES"/>
        </w:rPr>
        <w:t xml:space="preserve"> </w:t>
      </w:r>
      <w:r w:rsidR="002F238F">
        <w:rPr>
          <w:rFonts w:ascii="Times New Roman" w:eastAsiaTheme="minorEastAsia" w:hAnsi="Times New Roman" w:cs="Times New Roman"/>
          <w:sz w:val="24"/>
          <w:szCs w:val="24"/>
          <w:lang w:eastAsia="es-ES"/>
        </w:rPr>
        <w:t xml:space="preserve">stands out as </w:t>
      </w:r>
      <w:r w:rsidR="00FC36B0">
        <w:rPr>
          <w:rFonts w:ascii="Times New Roman" w:eastAsiaTheme="minorEastAsia" w:hAnsi="Times New Roman" w:cs="Times New Roman"/>
          <w:sz w:val="24"/>
          <w:szCs w:val="24"/>
          <w:lang w:eastAsia="es-ES"/>
        </w:rPr>
        <w:t xml:space="preserve">the most </w:t>
      </w:r>
      <w:r w:rsidR="002F238F">
        <w:rPr>
          <w:rFonts w:ascii="Times New Roman" w:eastAsiaTheme="minorEastAsia" w:hAnsi="Times New Roman" w:cs="Times New Roman"/>
          <w:sz w:val="24"/>
          <w:szCs w:val="24"/>
          <w:lang w:eastAsia="es-ES"/>
        </w:rPr>
        <w:t xml:space="preserve">meaningful </w:t>
      </w:r>
      <w:r w:rsidR="00FC36B0">
        <w:rPr>
          <w:rFonts w:ascii="Times New Roman" w:eastAsiaTheme="minorEastAsia" w:hAnsi="Times New Roman" w:cs="Times New Roman"/>
          <w:sz w:val="24"/>
          <w:szCs w:val="24"/>
          <w:lang w:eastAsia="es-ES"/>
        </w:rPr>
        <w:t>construct, with 6 students (3 IS and 3 NIS) upholding this sentiment:</w:t>
      </w:r>
      <w:r w:rsidR="00FC36B0">
        <w:rPr>
          <w:rFonts w:ascii="Times New Roman" w:eastAsiaTheme="minorEastAsia" w:hAnsi="Times New Roman" w:cs="Times New Roman"/>
          <w:i/>
          <w:sz w:val="24"/>
          <w:szCs w:val="24"/>
          <w:lang w:eastAsia="es-ES"/>
        </w:rPr>
        <w:t xml:space="preserve"> </w:t>
      </w:r>
      <w:r w:rsidR="00FC36B0" w:rsidRPr="00344D0A">
        <w:rPr>
          <w:rFonts w:ascii="Times New Roman" w:eastAsiaTheme="minorEastAsia" w:hAnsi="Times New Roman" w:cs="Times New Roman"/>
          <w:i/>
          <w:sz w:val="24"/>
          <w:szCs w:val="24"/>
          <w:lang w:eastAsia="es-ES"/>
        </w:rPr>
        <w:t>In my case, it’s always Andalusian</w:t>
      </w:r>
      <w:r w:rsidR="00FC36B0">
        <w:rPr>
          <w:rFonts w:ascii="Times New Roman" w:eastAsiaTheme="minorEastAsia" w:hAnsi="Times New Roman" w:cs="Times New Roman"/>
          <w:i/>
          <w:sz w:val="24"/>
          <w:szCs w:val="24"/>
          <w:lang w:eastAsia="es-ES"/>
        </w:rPr>
        <w:t xml:space="preserve"> </w:t>
      </w:r>
      <w:r w:rsidR="00FC36B0">
        <w:rPr>
          <w:rFonts w:ascii="Times New Roman" w:eastAsiaTheme="minorEastAsia" w:hAnsi="Times New Roman" w:cs="Times New Roman"/>
          <w:sz w:val="24"/>
          <w:szCs w:val="24"/>
          <w:lang w:eastAsia="es-ES"/>
        </w:rPr>
        <w:t>(IS1)</w:t>
      </w:r>
      <w:r w:rsidR="002F238F">
        <w:rPr>
          <w:rFonts w:ascii="Times New Roman" w:eastAsiaTheme="minorEastAsia" w:hAnsi="Times New Roman" w:cs="Times New Roman"/>
          <w:sz w:val="24"/>
          <w:szCs w:val="24"/>
          <w:lang w:eastAsia="es-ES"/>
        </w:rPr>
        <w:t>,</w:t>
      </w:r>
      <w:r w:rsidR="00FC36B0">
        <w:rPr>
          <w:rFonts w:ascii="Times New Roman" w:eastAsiaTheme="minorEastAsia" w:hAnsi="Times New Roman" w:cs="Times New Roman"/>
          <w:sz w:val="24"/>
          <w:szCs w:val="24"/>
          <w:lang w:eastAsia="es-ES"/>
        </w:rPr>
        <w:t xml:space="preserve"> </w:t>
      </w:r>
      <w:r w:rsidR="002F238F">
        <w:rPr>
          <w:rFonts w:ascii="Times New Roman" w:eastAsiaTheme="minorEastAsia" w:hAnsi="Times New Roman" w:cs="Times New Roman"/>
          <w:sz w:val="24"/>
          <w:szCs w:val="24"/>
          <w:lang w:eastAsia="es-ES"/>
        </w:rPr>
        <w:t>a finding further</w:t>
      </w:r>
      <w:r w:rsidR="00FC36B0">
        <w:rPr>
          <w:rFonts w:ascii="Times New Roman" w:eastAsiaTheme="minorEastAsia" w:hAnsi="Times New Roman" w:cs="Times New Roman"/>
          <w:sz w:val="24"/>
          <w:szCs w:val="24"/>
          <w:lang w:eastAsia="es-ES"/>
        </w:rPr>
        <w:t xml:space="preserve"> corroborated in the dual identities reported, with 3 students (1 IS and 2 NIS) stressing their equal attachment to both regional-local identity, and 1 NIS student analogously valuing regional-national identity. </w:t>
      </w:r>
    </w:p>
    <w:p w14:paraId="331DF45D" w14:textId="77777777" w:rsidR="0065723E" w:rsidRPr="008A782E" w:rsidRDefault="002F238F" w:rsidP="0065723E">
      <w:pPr>
        <w:spacing w:after="0" w:line="240" w:lineRule="auto"/>
        <w:ind w:firstLine="720"/>
        <w:jc w:val="both"/>
        <w:rPr>
          <w:rFonts w:ascii="Times New Roman" w:hAnsi="Times New Roman" w:cs="Times New Roman"/>
          <w:sz w:val="24"/>
          <w:szCs w:val="24"/>
        </w:rPr>
      </w:pPr>
      <w:r>
        <w:rPr>
          <w:rFonts w:ascii="Times New Roman" w:eastAsiaTheme="minorEastAsia" w:hAnsi="Times New Roman" w:cs="Times New Roman"/>
          <w:sz w:val="24"/>
          <w:szCs w:val="24"/>
          <w:lang w:eastAsia="es-ES"/>
        </w:rPr>
        <w:t xml:space="preserve">In this context, </w:t>
      </w:r>
      <w:r w:rsidR="0065723E">
        <w:rPr>
          <w:rFonts w:ascii="Times New Roman" w:eastAsiaTheme="minorEastAsia" w:hAnsi="Times New Roman" w:cs="Times New Roman"/>
          <w:sz w:val="24"/>
          <w:szCs w:val="24"/>
          <w:lang w:eastAsia="es-ES"/>
        </w:rPr>
        <w:t>the inconclusive response of 7 of the 18 NIS about their most salient identity</w:t>
      </w:r>
      <w:r>
        <w:rPr>
          <w:rFonts w:ascii="Times New Roman" w:eastAsiaTheme="minorEastAsia" w:hAnsi="Times New Roman" w:cs="Times New Roman"/>
          <w:sz w:val="24"/>
          <w:szCs w:val="24"/>
          <w:lang w:eastAsia="es-ES"/>
        </w:rPr>
        <w:t xml:space="preserve"> is noteworthy</w:t>
      </w:r>
      <w:r w:rsidR="0065723E">
        <w:rPr>
          <w:rFonts w:ascii="Times New Roman" w:eastAsiaTheme="minorEastAsia" w:hAnsi="Times New Roman" w:cs="Times New Roman"/>
          <w:sz w:val="24"/>
          <w:szCs w:val="24"/>
          <w:lang w:eastAsia="es-ES"/>
        </w:rPr>
        <w:t>, a fact that has no parallel for any IS and which is evinced at all tiers, local identity (5 students), regional identity (4 students) and national identity (6).</w:t>
      </w:r>
    </w:p>
    <w:p w14:paraId="1F34654F" w14:textId="3956D203" w:rsidR="00682368" w:rsidRDefault="00C0338D" w:rsidP="008A782E">
      <w:pPr>
        <w:spacing w:after="0" w:line="240" w:lineRule="auto"/>
        <w:ind w:firstLine="720"/>
        <w:jc w:val="both"/>
        <w:rPr>
          <w:rFonts w:ascii="Times New Roman" w:hAnsi="Times New Roman" w:cs="Times New Roman"/>
          <w:sz w:val="24"/>
          <w:szCs w:val="24"/>
        </w:rPr>
      </w:pPr>
      <w:r>
        <w:rPr>
          <w:rFonts w:ascii="Times New Roman" w:eastAsiaTheme="minorEastAsia" w:hAnsi="Times New Roman" w:cs="Times New Roman"/>
          <w:sz w:val="24"/>
          <w:szCs w:val="24"/>
          <w:lang w:eastAsia="es-ES"/>
        </w:rPr>
        <w:t xml:space="preserve">Irrespective of the prioritised layer, most </w:t>
      </w:r>
      <w:r w:rsidR="00D559FD">
        <w:rPr>
          <w:rFonts w:ascii="Times New Roman" w:eastAsiaTheme="minorEastAsia" w:hAnsi="Times New Roman" w:cs="Times New Roman"/>
          <w:sz w:val="24"/>
          <w:szCs w:val="24"/>
          <w:lang w:eastAsia="es-ES"/>
        </w:rPr>
        <w:t xml:space="preserve">informants </w:t>
      </w:r>
      <w:r>
        <w:rPr>
          <w:rFonts w:ascii="Times New Roman" w:eastAsiaTheme="minorEastAsia" w:hAnsi="Times New Roman" w:cs="Times New Roman"/>
          <w:sz w:val="24"/>
          <w:szCs w:val="24"/>
          <w:lang w:eastAsia="es-ES"/>
        </w:rPr>
        <w:t>recogni</w:t>
      </w:r>
      <w:r w:rsidR="00064078">
        <w:rPr>
          <w:rFonts w:ascii="Times New Roman" w:eastAsiaTheme="minorEastAsia" w:hAnsi="Times New Roman" w:cs="Times New Roman"/>
          <w:sz w:val="24"/>
          <w:szCs w:val="24"/>
          <w:lang w:eastAsia="es-ES"/>
        </w:rPr>
        <w:t>s</w:t>
      </w:r>
      <w:r>
        <w:rPr>
          <w:rFonts w:ascii="Times New Roman" w:eastAsiaTheme="minorEastAsia" w:hAnsi="Times New Roman" w:cs="Times New Roman"/>
          <w:sz w:val="24"/>
          <w:szCs w:val="24"/>
          <w:lang w:eastAsia="es-ES"/>
        </w:rPr>
        <w:t>e their multiple place identities and the i</w:t>
      </w:r>
      <w:r>
        <w:rPr>
          <w:rFonts w:ascii="Times New Roman" w:hAnsi="Times New Roman" w:cs="Times New Roman"/>
          <w:sz w:val="24"/>
          <w:szCs w:val="24"/>
        </w:rPr>
        <w:t>nterplay between different levels of nested identities. Only 1 student (NIS) denies an identification with the region, 3 (1 IS and 2 NIS) show their disidentification with the nation, and 6 (1 IS and 5 NIS) reject a sense of local identity</w:t>
      </w:r>
      <w:r w:rsidR="003B603B">
        <w:rPr>
          <w:rFonts w:ascii="Times New Roman" w:hAnsi="Times New Roman" w:cs="Times New Roman"/>
          <w:sz w:val="24"/>
          <w:szCs w:val="24"/>
        </w:rPr>
        <w:t xml:space="preserve"> (figure </w:t>
      </w:r>
      <w:r w:rsidR="00262368">
        <w:rPr>
          <w:rFonts w:ascii="Times New Roman" w:hAnsi="Times New Roman" w:cs="Times New Roman"/>
          <w:sz w:val="24"/>
          <w:szCs w:val="24"/>
        </w:rPr>
        <w:t>9</w:t>
      </w:r>
      <w:r w:rsidR="003B603B">
        <w:rPr>
          <w:rFonts w:ascii="Times New Roman" w:hAnsi="Times New Roman" w:cs="Times New Roman"/>
          <w:sz w:val="24"/>
          <w:szCs w:val="24"/>
        </w:rPr>
        <w:t>)</w:t>
      </w:r>
      <w:r>
        <w:rPr>
          <w:rFonts w:ascii="Times New Roman" w:hAnsi="Times New Roman" w:cs="Times New Roman"/>
          <w:sz w:val="24"/>
          <w:szCs w:val="24"/>
        </w:rPr>
        <w:t>.</w:t>
      </w:r>
      <w:r w:rsidR="001235AB">
        <w:rPr>
          <w:rFonts w:ascii="Times New Roman" w:hAnsi="Times New Roman" w:cs="Times New Roman"/>
          <w:sz w:val="24"/>
          <w:szCs w:val="24"/>
        </w:rPr>
        <w:t xml:space="preserve"> </w:t>
      </w:r>
    </w:p>
    <w:p w14:paraId="52C38565" w14:textId="77777777" w:rsidR="00F95638" w:rsidRDefault="00F95638" w:rsidP="008A782E">
      <w:pPr>
        <w:spacing w:after="0" w:line="240" w:lineRule="auto"/>
        <w:ind w:firstLine="720"/>
        <w:jc w:val="both"/>
        <w:rPr>
          <w:rFonts w:ascii="Times New Roman" w:hAnsi="Times New Roman" w:cs="Times New Roman"/>
          <w:sz w:val="24"/>
          <w:szCs w:val="24"/>
        </w:rPr>
      </w:pPr>
    </w:p>
    <w:p w14:paraId="381F5327" w14:textId="31E15865" w:rsidR="00682368" w:rsidRPr="00F95638" w:rsidRDefault="00F95638" w:rsidP="00F95638">
      <w:pPr>
        <w:spacing w:line="240" w:lineRule="auto"/>
        <w:jc w:val="center"/>
        <w:rPr>
          <w:rFonts w:ascii="Times New Roman" w:hAnsi="Times New Roman" w:cs="Times New Roman"/>
          <w:szCs w:val="24"/>
        </w:rPr>
      </w:pPr>
      <w:r w:rsidRPr="006968E9">
        <w:rPr>
          <w:rFonts w:ascii="Times New Roman" w:hAnsi="Times New Roman" w:cs="Times New Roman"/>
          <w:szCs w:val="24"/>
        </w:rPr>
        <w:t xml:space="preserve">Figure </w:t>
      </w:r>
      <w:r>
        <w:rPr>
          <w:rFonts w:ascii="Times New Roman" w:hAnsi="Times New Roman" w:cs="Times New Roman"/>
          <w:szCs w:val="24"/>
        </w:rPr>
        <w:t>9</w:t>
      </w:r>
      <w:r w:rsidRPr="006968E9">
        <w:rPr>
          <w:rFonts w:ascii="Times New Roman" w:hAnsi="Times New Roman" w:cs="Times New Roman"/>
          <w:szCs w:val="24"/>
        </w:rPr>
        <w:t>. Disidentification with identity layers</w:t>
      </w:r>
    </w:p>
    <w:p w14:paraId="24C5D5A3" w14:textId="77777777" w:rsidR="00682368" w:rsidRDefault="00682368" w:rsidP="008A782E">
      <w:pPr>
        <w:spacing w:after="0" w:line="240" w:lineRule="auto"/>
        <w:ind w:firstLine="720"/>
        <w:jc w:val="both"/>
        <w:rPr>
          <w:rFonts w:ascii="Times New Roman" w:hAnsi="Times New Roman" w:cs="Times New Roman"/>
          <w:sz w:val="24"/>
          <w:szCs w:val="24"/>
        </w:rPr>
      </w:pPr>
      <w:r>
        <w:rPr>
          <w:noProof/>
          <w:lang w:val="en-US" w:eastAsia="zh-CN"/>
        </w:rPr>
        <w:lastRenderedPageBreak/>
        <w:drawing>
          <wp:inline distT="0" distB="0" distL="0" distR="0" wp14:anchorId="6B471CC4" wp14:editId="222788DC">
            <wp:extent cx="4343400" cy="2733675"/>
            <wp:effectExtent l="0" t="0" r="0" b="9525"/>
            <wp:docPr id="14" name="Gráfico 14">
              <a:extLst xmlns:a="http://schemas.openxmlformats.org/drawingml/2006/main">
                <a:ext uri="{FF2B5EF4-FFF2-40B4-BE49-F238E27FC236}">
                  <a16:creationId xmlns:a16="http://schemas.microsoft.com/office/drawing/2014/main" id="{97D50F1B-F22D-4146-843A-035C2E1A73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4A19938" w14:textId="77777777" w:rsidR="0065723E" w:rsidRDefault="0065723E" w:rsidP="0065723E">
      <w:pPr>
        <w:spacing w:line="240" w:lineRule="auto"/>
        <w:jc w:val="center"/>
        <w:rPr>
          <w:rFonts w:ascii="Times New Roman" w:hAnsi="Times New Roman" w:cs="Times New Roman"/>
          <w:szCs w:val="24"/>
        </w:rPr>
      </w:pPr>
    </w:p>
    <w:p w14:paraId="7FCFEF83" w14:textId="77777777" w:rsidR="00682368" w:rsidRDefault="00682368" w:rsidP="008A782E">
      <w:pPr>
        <w:spacing w:after="0" w:line="240" w:lineRule="auto"/>
        <w:ind w:firstLine="720"/>
        <w:jc w:val="both"/>
        <w:rPr>
          <w:rFonts w:ascii="Times New Roman" w:hAnsi="Times New Roman" w:cs="Times New Roman"/>
          <w:sz w:val="24"/>
          <w:szCs w:val="24"/>
        </w:rPr>
      </w:pPr>
    </w:p>
    <w:p w14:paraId="67246BB9" w14:textId="77777777" w:rsidR="008A782E" w:rsidRDefault="001235AB" w:rsidP="006823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Finally, 21 of the 29 subjects harbour feelings of regional identity (all IS and 12 NIS), 18 of them recognise their national identity (8 IS and 10 NIS) and only around half of </w:t>
      </w:r>
      <w:r w:rsidR="006503EC">
        <w:rPr>
          <w:rFonts w:ascii="Times New Roman" w:hAnsi="Times New Roman" w:cs="Times New Roman"/>
          <w:sz w:val="24"/>
          <w:szCs w:val="24"/>
        </w:rPr>
        <w:t>sample</w:t>
      </w:r>
      <w:r>
        <w:rPr>
          <w:rFonts w:ascii="Times New Roman" w:hAnsi="Times New Roman" w:cs="Times New Roman"/>
          <w:sz w:val="24"/>
          <w:szCs w:val="24"/>
        </w:rPr>
        <w:t>, 15 students (7 IS and 8 NIS)</w:t>
      </w:r>
      <w:r w:rsidR="006503EC">
        <w:rPr>
          <w:rFonts w:ascii="Times New Roman" w:hAnsi="Times New Roman" w:cs="Times New Roman"/>
          <w:sz w:val="24"/>
          <w:szCs w:val="24"/>
        </w:rPr>
        <w:t>,</w:t>
      </w:r>
      <w:r w:rsidR="008A782E">
        <w:rPr>
          <w:rFonts w:ascii="Times New Roman" w:hAnsi="Times New Roman" w:cs="Times New Roman"/>
          <w:sz w:val="24"/>
          <w:szCs w:val="24"/>
        </w:rPr>
        <w:t xml:space="preserve"> admit their local identity.</w:t>
      </w:r>
      <w:r>
        <w:rPr>
          <w:rFonts w:ascii="Times New Roman" w:hAnsi="Times New Roman" w:cs="Times New Roman"/>
          <w:sz w:val="24"/>
          <w:szCs w:val="24"/>
        </w:rPr>
        <w:t xml:space="preserve"> </w:t>
      </w:r>
      <w:r w:rsidR="006503EC">
        <w:rPr>
          <w:rFonts w:ascii="Times New Roman" w:hAnsi="Times New Roman" w:cs="Times New Roman"/>
          <w:sz w:val="24"/>
          <w:szCs w:val="24"/>
        </w:rPr>
        <w:t>The data reveal the prevalence of the sense of regional identity, followed by national and, finally local identity</w:t>
      </w:r>
      <w:r w:rsidR="00262368">
        <w:rPr>
          <w:rFonts w:ascii="Times New Roman" w:hAnsi="Times New Roman" w:cs="Times New Roman"/>
          <w:sz w:val="24"/>
          <w:szCs w:val="24"/>
        </w:rPr>
        <w:t xml:space="preserve">, </w:t>
      </w:r>
      <w:r w:rsidR="00262368" w:rsidRPr="00262368">
        <w:rPr>
          <w:rFonts w:ascii="Times New Roman" w:hAnsi="Times New Roman" w:cs="Times New Roman"/>
          <w:sz w:val="24"/>
          <w:szCs w:val="24"/>
        </w:rPr>
        <w:t>as represented in figure 1</w:t>
      </w:r>
      <w:r w:rsidR="00262368">
        <w:rPr>
          <w:rFonts w:ascii="Times New Roman" w:hAnsi="Times New Roman" w:cs="Times New Roman"/>
          <w:sz w:val="24"/>
          <w:szCs w:val="24"/>
        </w:rPr>
        <w:t>0</w:t>
      </w:r>
      <w:r w:rsidR="006503EC">
        <w:rPr>
          <w:rFonts w:ascii="Times New Roman" w:hAnsi="Times New Roman" w:cs="Times New Roman"/>
          <w:sz w:val="24"/>
          <w:szCs w:val="24"/>
        </w:rPr>
        <w:t>.</w:t>
      </w:r>
    </w:p>
    <w:p w14:paraId="7B459137" w14:textId="3C3C8158" w:rsidR="00012755" w:rsidRDefault="00012755" w:rsidP="006968E9">
      <w:pPr>
        <w:spacing w:after="0" w:line="240" w:lineRule="auto"/>
        <w:jc w:val="both"/>
        <w:rPr>
          <w:rFonts w:ascii="Times New Roman" w:hAnsi="Times New Roman" w:cs="Times New Roman"/>
          <w:sz w:val="24"/>
          <w:szCs w:val="24"/>
        </w:rPr>
      </w:pPr>
    </w:p>
    <w:p w14:paraId="783AF0FF" w14:textId="77777777" w:rsidR="00F95638" w:rsidRDefault="00F95638" w:rsidP="006968E9">
      <w:pPr>
        <w:spacing w:after="0" w:line="240" w:lineRule="auto"/>
        <w:jc w:val="both"/>
        <w:rPr>
          <w:rFonts w:ascii="Times New Roman" w:hAnsi="Times New Roman" w:cs="Times New Roman"/>
          <w:sz w:val="24"/>
          <w:szCs w:val="24"/>
        </w:rPr>
      </w:pPr>
    </w:p>
    <w:p w14:paraId="79776CA8" w14:textId="083C5349" w:rsidR="00F95638" w:rsidRPr="00F95638" w:rsidRDefault="00F95638" w:rsidP="00F95638">
      <w:pPr>
        <w:spacing w:line="240" w:lineRule="auto"/>
        <w:jc w:val="center"/>
        <w:rPr>
          <w:rFonts w:ascii="Times New Roman" w:hAnsi="Times New Roman" w:cs="Times New Roman"/>
          <w:szCs w:val="24"/>
        </w:rPr>
      </w:pPr>
      <w:r w:rsidRPr="006968E9">
        <w:rPr>
          <w:rFonts w:ascii="Times New Roman" w:hAnsi="Times New Roman" w:cs="Times New Roman"/>
          <w:szCs w:val="24"/>
        </w:rPr>
        <w:t xml:space="preserve">Figure </w:t>
      </w:r>
      <w:r>
        <w:rPr>
          <w:rFonts w:ascii="Times New Roman" w:hAnsi="Times New Roman" w:cs="Times New Roman"/>
          <w:szCs w:val="24"/>
        </w:rPr>
        <w:t>10</w:t>
      </w:r>
      <w:r w:rsidRPr="006968E9">
        <w:rPr>
          <w:rFonts w:ascii="Times New Roman" w:hAnsi="Times New Roman" w:cs="Times New Roman"/>
          <w:szCs w:val="24"/>
        </w:rPr>
        <w:t xml:space="preserve">. </w:t>
      </w:r>
      <w:r>
        <w:rPr>
          <w:rFonts w:ascii="Times New Roman" w:hAnsi="Times New Roman" w:cs="Times New Roman"/>
          <w:szCs w:val="24"/>
        </w:rPr>
        <w:t>Dimensions contributing to self-identity</w:t>
      </w:r>
    </w:p>
    <w:p w14:paraId="36E0D23C" w14:textId="77777777" w:rsidR="00D94268" w:rsidRPr="00D94268" w:rsidRDefault="00012755" w:rsidP="00D94268">
      <w:pPr>
        <w:ind w:firstLine="720"/>
        <w:jc w:val="both"/>
        <w:rPr>
          <w:rFonts w:ascii="Times New Roman" w:eastAsiaTheme="minorEastAsia" w:hAnsi="Times New Roman" w:cs="Times New Roman"/>
          <w:sz w:val="24"/>
          <w:szCs w:val="24"/>
          <w:lang w:eastAsia="es-ES"/>
        </w:rPr>
      </w:pPr>
      <w:r>
        <w:rPr>
          <w:noProof/>
          <w:lang w:val="en-US" w:eastAsia="zh-CN"/>
        </w:rPr>
        <w:drawing>
          <wp:inline distT="0" distB="0" distL="0" distR="0" wp14:anchorId="61BA2AEC" wp14:editId="3E0D991E">
            <wp:extent cx="4572000" cy="2743200"/>
            <wp:effectExtent l="0" t="0" r="0" b="0"/>
            <wp:docPr id="18" name="Gráfico 18">
              <a:extLst xmlns:a="http://schemas.openxmlformats.org/drawingml/2006/main">
                <a:ext uri="{FF2B5EF4-FFF2-40B4-BE49-F238E27FC236}">
                  <a16:creationId xmlns:a16="http://schemas.microsoft.com/office/drawing/2014/main" id="{231A0017-DCC8-4B47-AB95-07CDB3FED9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B8DE9ED" w14:textId="77777777" w:rsidR="00D94268" w:rsidRDefault="00D94268" w:rsidP="001E2DB1">
      <w:pPr>
        <w:ind w:firstLine="720"/>
        <w:jc w:val="both"/>
        <w:rPr>
          <w:rFonts w:ascii="Times New Roman" w:eastAsiaTheme="minorEastAsia" w:hAnsi="Times New Roman" w:cs="Times New Roman"/>
          <w:sz w:val="24"/>
          <w:szCs w:val="24"/>
          <w:lang w:eastAsia="es-ES"/>
        </w:rPr>
      </w:pPr>
    </w:p>
    <w:p w14:paraId="3E540BC7" w14:textId="77777777" w:rsidR="009D5B25" w:rsidRDefault="009D5B25" w:rsidP="00930337">
      <w:pPr>
        <w:pStyle w:val="Paragraph"/>
        <w:numPr>
          <w:ilvl w:val="0"/>
          <w:numId w:val="3"/>
        </w:numPr>
        <w:spacing w:line="240" w:lineRule="auto"/>
        <w:ind w:firstLine="0"/>
        <w:jc w:val="both"/>
        <w:rPr>
          <w:b/>
          <w:bCs/>
          <w:kern w:val="32"/>
        </w:rPr>
      </w:pPr>
      <w:r>
        <w:rPr>
          <w:b/>
          <w:bCs/>
          <w:kern w:val="32"/>
        </w:rPr>
        <w:t>Discussion</w:t>
      </w:r>
    </w:p>
    <w:p w14:paraId="3954B3AD" w14:textId="77777777" w:rsidR="009D5B25" w:rsidRDefault="009D5B25" w:rsidP="009D5B25">
      <w:pPr>
        <w:spacing w:after="0" w:line="240" w:lineRule="auto"/>
        <w:jc w:val="both"/>
        <w:rPr>
          <w:rFonts w:ascii="Times New Roman" w:hAnsi="Times New Roman" w:cs="Times New Roman"/>
          <w:sz w:val="24"/>
          <w:szCs w:val="24"/>
        </w:rPr>
      </w:pPr>
    </w:p>
    <w:p w14:paraId="017DBA49" w14:textId="77777777" w:rsidR="009D5B25" w:rsidRPr="00E93114" w:rsidRDefault="009D5B25" w:rsidP="009D5B2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The preceding data expound the significance of state and sub-state place identity (as a cognitive process) and place attachment (as emotional bonds) </w:t>
      </w:r>
      <w:r w:rsidR="00772E8B" w:rsidRPr="000C2AEA">
        <w:rPr>
          <w:rFonts w:ascii="Times New Roman" w:hAnsi="Times New Roman" w:cs="Times New Roman"/>
          <w:sz w:val="24"/>
          <w:szCs w:val="24"/>
        </w:rPr>
        <w:fldChar w:fldCharType="begin" w:fldLock="1"/>
      </w:r>
      <w:r w:rsidRPr="000C2AEA">
        <w:rPr>
          <w:rFonts w:ascii="Times New Roman" w:hAnsi="Times New Roman" w:cs="Times New Roman"/>
          <w:sz w:val="24"/>
          <w:szCs w:val="24"/>
        </w:rPr>
        <w:instrText>ADDIN CSL_CITATION {"citationItems":[{"id":"ITEM-1","itemData":{"DOI":"10.1016/j.jenvp.2009.12.003","ISSN":"02724944","author":[{"dropping-particle":"","family":"Rollero","given":"Chiara","non-dropping-particle":"","parse-names":false,"suffix":""},{"dropping-particle":"","family":"Piccoli","given":"Norma","non-dropping-particle":"De","parse-names":false,"suffix":""}],"container-title":"Journal of Environmental Psychology","id":"ITEM-1","issue":"2","issued":{"date-parts":[["2010","6"]]},"page":"198-205","title":"Place attachment, identification and environment perception: An empirical study","type":"article-journal","volume":"30"},"uris":["http://www.mendeley.com/documents/?uuid=ccbb1462-1832-4f7a-bfbc-bb87580327a7"]}],"mendeley":{"formattedCitation":"(Rollero &amp; De Piccoli, 2010)","plainTextFormattedCitation":"(Rollero &amp; De Piccoli, 2010)","previouslyFormattedCitation":"(Rollero &amp; De Piccoli, 2010)"},"properties":{"noteIndex":0},"schema":"https://github.com/citation-style-language/schema/raw/master/csl-citation.json"}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Pr="000C2AEA">
        <w:rPr>
          <w:rFonts w:ascii="Times New Roman" w:hAnsi="Times New Roman" w:cs="Times New Roman"/>
          <w:noProof/>
          <w:sz w:val="24"/>
          <w:szCs w:val="24"/>
        </w:rPr>
        <w:t xml:space="preserve">(Rollero &amp; De Piccoli, </w:t>
      </w:r>
      <w:r w:rsidRPr="000C2AEA">
        <w:rPr>
          <w:rFonts w:ascii="Times New Roman" w:hAnsi="Times New Roman" w:cs="Times New Roman"/>
          <w:noProof/>
          <w:sz w:val="24"/>
          <w:szCs w:val="24"/>
        </w:rPr>
        <w:lastRenderedPageBreak/>
        <w:t>2010)</w:t>
      </w:r>
      <w:r w:rsidR="00772E8B" w:rsidRPr="000C2AEA">
        <w:rPr>
          <w:rFonts w:ascii="Times New Roman" w:hAnsi="Times New Roman" w:cs="Times New Roman"/>
          <w:sz w:val="24"/>
          <w:szCs w:val="24"/>
        </w:rPr>
        <w:fldChar w:fldCharType="end"/>
      </w:r>
      <w:r>
        <w:rPr>
          <w:rFonts w:ascii="Times New Roman" w:hAnsi="Times New Roman" w:cs="Times New Roman"/>
          <w:sz w:val="24"/>
          <w:szCs w:val="24"/>
        </w:rPr>
        <w:t xml:space="preserve"> to Andalusian students’ sense of self, a highly complex and multi-layered response to their multiple </w:t>
      </w:r>
      <w:r w:rsidRPr="000C2AEA">
        <w:rPr>
          <w:rFonts w:ascii="Times New Roman" w:hAnsi="Times New Roman" w:cs="Times New Roman"/>
          <w:sz w:val="24"/>
          <w:szCs w:val="24"/>
        </w:rPr>
        <w:t xml:space="preserve">social-spatial environments </w:t>
      </w:r>
      <w:r w:rsidR="00772E8B" w:rsidRPr="000C2AEA">
        <w:rPr>
          <w:rFonts w:ascii="Times New Roman" w:hAnsi="Times New Roman" w:cs="Times New Roman"/>
          <w:sz w:val="24"/>
          <w:szCs w:val="24"/>
        </w:rPr>
        <w:fldChar w:fldCharType="begin" w:fldLock="1"/>
      </w:r>
      <w:r w:rsidRPr="000C2AEA">
        <w:rPr>
          <w:rFonts w:ascii="Times New Roman" w:hAnsi="Times New Roman" w:cs="Times New Roman"/>
          <w:sz w:val="24"/>
          <w:szCs w:val="24"/>
        </w:rPr>
        <w:instrText>ADDIN CSL_CITATION {"citationItems":[{"id":"ITEM-1","itemData":{"author":[{"dropping-particle":"","family":"Cuba","given":"Lee","non-dropping-particle":"","parse-names":false,"suffix":""},{"dropping-particle":"","family":"Hummon","given":"David M","non-dropping-particle":"","parse-names":false,"suffix":""}],"container-title":"The Sociological Quarterly","id":"ITEM-1","issue":"1","issued":{"date-parts":[["1993"]]},"page":"111-131","title":"A Place to call home: Identification with Dwelling, Community, and Region","type":"article-journal","volume":"34"},"uris":["http://www.mendeley.com/documents/?uuid=71e9cb50-1497-427a-aec4-a5a7f064e17b"]}],"mendeley":{"formattedCitation":"(Cuba &amp; Hummon, 1993)","plainTextFormattedCitation":"(Cuba &amp; Hummon, 1993)","previouslyFormattedCitation":"(Cuba &amp; Hummon, 1993)"},"properties":{"noteIndex":0},"schema":"https://github.com/citation-style-language/schema/raw/master/csl-citation.json"}</w:instrText>
      </w:r>
      <w:r w:rsidR="00772E8B" w:rsidRPr="000C2AEA">
        <w:rPr>
          <w:rFonts w:ascii="Times New Roman" w:hAnsi="Times New Roman" w:cs="Times New Roman"/>
          <w:sz w:val="24"/>
          <w:szCs w:val="24"/>
        </w:rPr>
        <w:fldChar w:fldCharType="separate"/>
      </w:r>
      <w:r w:rsidRPr="000C2AEA">
        <w:rPr>
          <w:rFonts w:ascii="Times New Roman" w:hAnsi="Times New Roman" w:cs="Times New Roman"/>
          <w:noProof/>
          <w:sz w:val="24"/>
          <w:szCs w:val="24"/>
        </w:rPr>
        <w:t>(Cuba &amp; Hummon, 1993)</w:t>
      </w:r>
      <w:r w:rsidR="00772E8B" w:rsidRPr="000C2AEA">
        <w:rPr>
          <w:rFonts w:ascii="Times New Roman" w:hAnsi="Times New Roman" w:cs="Times New Roman"/>
          <w:sz w:val="24"/>
          <w:szCs w:val="24"/>
        </w:rPr>
        <w:fldChar w:fldCharType="end"/>
      </w:r>
      <w:r>
        <w:rPr>
          <w:rFonts w:ascii="Times New Roman" w:hAnsi="Times New Roman" w:cs="Times New Roman"/>
          <w:sz w:val="24"/>
          <w:szCs w:val="24"/>
        </w:rPr>
        <w:t>.</w:t>
      </w:r>
    </w:p>
    <w:p w14:paraId="4F602C1B" w14:textId="77777777" w:rsidR="009D5B25" w:rsidRDefault="009D5B25" w:rsidP="009D5B2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This study yields, as formulated in the first research question about interviewees’ perception of their state and sub-state dimensions, meaningful patterns of identification with hometown/</w:t>
      </w:r>
      <w:r w:rsidR="00FE05EB">
        <w:rPr>
          <w:rFonts w:ascii="Times New Roman" w:hAnsi="Times New Roman" w:cs="Times New Roman"/>
          <w:sz w:val="24"/>
          <w:szCs w:val="24"/>
        </w:rPr>
        <w:t xml:space="preserve">region </w:t>
      </w:r>
      <w:r>
        <w:rPr>
          <w:rFonts w:ascii="Times New Roman" w:hAnsi="Times New Roman" w:cs="Times New Roman"/>
          <w:sz w:val="24"/>
          <w:szCs w:val="24"/>
        </w:rPr>
        <w:t>of residence,</w:t>
      </w:r>
      <w:r w:rsidR="008F2618">
        <w:rPr>
          <w:rFonts w:ascii="Times New Roman" w:hAnsi="Times New Roman" w:cs="Times New Roman"/>
          <w:sz w:val="24"/>
          <w:szCs w:val="24"/>
        </w:rPr>
        <w:t xml:space="preserve"> and</w:t>
      </w:r>
      <w:r w:rsidR="00FE05EB" w:rsidRPr="00FE05EB">
        <w:t xml:space="preserve"> </w:t>
      </w:r>
      <w:r w:rsidR="00FE05EB" w:rsidRPr="00FE05EB">
        <w:rPr>
          <w:rFonts w:ascii="Times New Roman" w:hAnsi="Times New Roman" w:cs="Times New Roman"/>
          <w:sz w:val="24"/>
          <w:szCs w:val="24"/>
        </w:rPr>
        <w:t xml:space="preserve">the </w:t>
      </w:r>
      <w:r w:rsidR="00FE05EB">
        <w:rPr>
          <w:rFonts w:ascii="Times New Roman" w:hAnsi="Times New Roman" w:cs="Times New Roman"/>
          <w:sz w:val="24"/>
          <w:szCs w:val="24"/>
        </w:rPr>
        <w:t>sense</w:t>
      </w:r>
      <w:r w:rsidR="00FE05EB" w:rsidRPr="00FE05EB">
        <w:rPr>
          <w:rFonts w:ascii="Times New Roman" w:hAnsi="Times New Roman" w:cs="Times New Roman"/>
          <w:sz w:val="24"/>
          <w:szCs w:val="24"/>
        </w:rPr>
        <w:t xml:space="preserve"> of belonging to a socio-cultural cluster at the state level</w:t>
      </w:r>
      <w:r>
        <w:rPr>
          <w:rFonts w:ascii="Times New Roman" w:hAnsi="Times New Roman" w:cs="Times New Roman"/>
          <w:sz w:val="24"/>
          <w:szCs w:val="24"/>
        </w:rPr>
        <w:t xml:space="preserve">. </w:t>
      </w:r>
    </w:p>
    <w:p w14:paraId="3788DA62" w14:textId="2F508072" w:rsidR="009D5B25" w:rsidRDefault="009D5B25" w:rsidP="009D5B2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Local identity permeates two ends of a continuum </w:t>
      </w:r>
      <w:r w:rsidR="006B7839">
        <w:rPr>
          <w:rFonts w:ascii="Times New Roman" w:hAnsi="Times New Roman" w:cs="Times New Roman"/>
          <w:sz w:val="24"/>
          <w:szCs w:val="24"/>
        </w:rPr>
        <w:t xml:space="preserve">and </w:t>
      </w:r>
      <w:r>
        <w:rPr>
          <w:rFonts w:ascii="Times New Roman" w:hAnsi="Times New Roman" w:cs="Times New Roman"/>
          <w:sz w:val="24"/>
          <w:szCs w:val="24"/>
        </w:rPr>
        <w:t>either spark</w:t>
      </w:r>
      <w:r w:rsidR="006B7839">
        <w:rPr>
          <w:rFonts w:ascii="Times New Roman" w:hAnsi="Times New Roman" w:cs="Times New Roman"/>
          <w:sz w:val="24"/>
          <w:szCs w:val="24"/>
        </w:rPr>
        <w:t>s</w:t>
      </w:r>
      <w:r>
        <w:rPr>
          <w:rFonts w:ascii="Times New Roman" w:hAnsi="Times New Roman" w:cs="Times New Roman"/>
          <w:sz w:val="24"/>
          <w:szCs w:val="24"/>
        </w:rPr>
        <w:t xml:space="preserve"> a strong sense of attachment or is</w:t>
      </w:r>
      <w:r w:rsidR="006B7839">
        <w:rPr>
          <w:rFonts w:ascii="Times New Roman" w:hAnsi="Times New Roman" w:cs="Times New Roman"/>
          <w:sz w:val="24"/>
          <w:szCs w:val="24"/>
        </w:rPr>
        <w:t>,</w:t>
      </w:r>
      <w:r>
        <w:rPr>
          <w:rFonts w:ascii="Times New Roman" w:hAnsi="Times New Roman" w:cs="Times New Roman"/>
          <w:sz w:val="24"/>
          <w:szCs w:val="24"/>
        </w:rPr>
        <w:t xml:space="preserve"> </w:t>
      </w:r>
      <w:r w:rsidR="00845E47">
        <w:rPr>
          <w:rFonts w:ascii="Times New Roman" w:hAnsi="Times New Roman" w:cs="Times New Roman"/>
          <w:sz w:val="24"/>
          <w:szCs w:val="24"/>
        </w:rPr>
        <w:t>at best</w:t>
      </w:r>
      <w:r w:rsidR="006B7839">
        <w:rPr>
          <w:rFonts w:ascii="Times New Roman" w:hAnsi="Times New Roman" w:cs="Times New Roman"/>
          <w:sz w:val="24"/>
          <w:szCs w:val="24"/>
        </w:rPr>
        <w:t>,</w:t>
      </w:r>
      <w:r w:rsidR="00845E47">
        <w:rPr>
          <w:rFonts w:ascii="Times New Roman" w:hAnsi="Times New Roman" w:cs="Times New Roman"/>
          <w:sz w:val="24"/>
          <w:szCs w:val="24"/>
        </w:rPr>
        <w:t xml:space="preserve"> </w:t>
      </w:r>
      <w:r w:rsidR="006B7839">
        <w:rPr>
          <w:rFonts w:ascii="Times New Roman" w:hAnsi="Times New Roman" w:cs="Times New Roman"/>
          <w:sz w:val="24"/>
          <w:szCs w:val="24"/>
        </w:rPr>
        <w:t>a</w:t>
      </w:r>
      <w:r w:rsidR="000D3169">
        <w:rPr>
          <w:rFonts w:ascii="Times New Roman" w:hAnsi="Times New Roman" w:cs="Times New Roman"/>
          <w:sz w:val="24"/>
          <w:szCs w:val="24"/>
        </w:rPr>
        <w:t xml:space="preserve"> </w:t>
      </w:r>
      <w:r>
        <w:rPr>
          <w:rFonts w:ascii="Times New Roman" w:hAnsi="Times New Roman" w:cs="Times New Roman"/>
          <w:sz w:val="24"/>
          <w:szCs w:val="24"/>
        </w:rPr>
        <w:t>confusing</w:t>
      </w:r>
      <w:r w:rsidR="006B7839">
        <w:rPr>
          <w:rFonts w:ascii="Times New Roman" w:hAnsi="Times New Roman" w:cs="Times New Roman"/>
          <w:sz w:val="24"/>
          <w:szCs w:val="24"/>
        </w:rPr>
        <w:t>,</w:t>
      </w:r>
      <w:r w:rsidR="00602684">
        <w:rPr>
          <w:rFonts w:ascii="Times New Roman" w:hAnsi="Times New Roman" w:cs="Times New Roman"/>
          <w:sz w:val="24"/>
          <w:szCs w:val="24"/>
        </w:rPr>
        <w:t xml:space="preserve"> </w:t>
      </w:r>
      <w:r>
        <w:rPr>
          <w:rFonts w:ascii="Times New Roman" w:hAnsi="Times New Roman" w:cs="Times New Roman"/>
          <w:sz w:val="24"/>
          <w:szCs w:val="24"/>
        </w:rPr>
        <w:t>inconsequential or even lacking feeling for a minority of students who subscribe</w:t>
      </w:r>
      <w:r w:rsidR="006B7839">
        <w:rPr>
          <w:rFonts w:ascii="Times New Roman" w:hAnsi="Times New Roman" w:cs="Times New Roman"/>
          <w:sz w:val="24"/>
          <w:szCs w:val="24"/>
        </w:rPr>
        <w:t xml:space="preserve"> to</w:t>
      </w:r>
      <w:r>
        <w:rPr>
          <w:rFonts w:ascii="Times New Roman" w:hAnsi="Times New Roman" w:cs="Times New Roman"/>
          <w:sz w:val="24"/>
          <w:szCs w:val="24"/>
        </w:rPr>
        <w:t xml:space="preserve"> a sense of disidentification with hometown/place of residence and fellow citizens. A crucial finding is the study abroad period as a catalyst of change in individuals’ appraisal, unprecedented pride and reconsideration of the potential and worth of their previously underestimated locality.</w:t>
      </w:r>
    </w:p>
    <w:p w14:paraId="182EA6FD" w14:textId="2829FA5A" w:rsidR="009D5B25" w:rsidRDefault="009D5B25" w:rsidP="009D5B25">
      <w:pPr>
        <w:spacing w:after="0" w:line="240" w:lineRule="auto"/>
        <w:ind w:firstLine="720"/>
        <w:jc w:val="both"/>
        <w:rPr>
          <w:rFonts w:ascii="Times New Roman" w:hAnsi="Times New Roman"/>
          <w:sz w:val="24"/>
          <w:szCs w:val="24"/>
        </w:rPr>
      </w:pPr>
      <w:r>
        <w:rPr>
          <w:rFonts w:ascii="Times New Roman" w:hAnsi="Times New Roman" w:cs="Times New Roman"/>
          <w:sz w:val="24"/>
          <w:szCs w:val="24"/>
        </w:rPr>
        <w:t xml:space="preserve">A noticeable phenomenon is dual local-regional identification. Some </w:t>
      </w:r>
      <w:r>
        <w:rPr>
          <w:rFonts w:ascii="Times New Roman" w:eastAsiaTheme="minorEastAsia" w:hAnsi="Times New Roman" w:cs="Times New Roman"/>
          <w:sz w:val="24"/>
          <w:szCs w:val="24"/>
          <w:lang w:eastAsia="es-ES"/>
        </w:rPr>
        <w:t>students concede a similar sense of attachment to their local and regional identity; some proclaim a salience of their regional identity; and, eve</w:t>
      </w:r>
      <w:r>
        <w:rPr>
          <w:rFonts w:ascii="Times New Roman" w:hAnsi="Times New Roman" w:cs="Times New Roman"/>
          <w:sz w:val="24"/>
          <w:szCs w:val="24"/>
        </w:rPr>
        <w:t>n though some admit a stronger local sense of attachment, regional identity is purposefully made salient in international context situations to facilitate communication</w:t>
      </w:r>
      <w:r w:rsidR="00956EF1">
        <w:rPr>
          <w:rFonts w:ascii="Times New Roman" w:hAnsi="Times New Roman" w:cs="Times New Roman"/>
          <w:sz w:val="24"/>
          <w:szCs w:val="24"/>
        </w:rPr>
        <w:t>, the higher-order entity</w:t>
      </w:r>
      <w:r>
        <w:rPr>
          <w:rFonts w:ascii="Times New Roman" w:hAnsi="Times New Roman" w:cs="Times New Roman"/>
          <w:sz w:val="24"/>
          <w:szCs w:val="24"/>
        </w:rPr>
        <w:t xml:space="preserve"> </w:t>
      </w:r>
      <w:r w:rsidR="00956EF1">
        <w:rPr>
          <w:rFonts w:ascii="Times New Roman" w:hAnsi="Times New Roman" w:cs="Times New Roman"/>
          <w:sz w:val="24"/>
          <w:szCs w:val="24"/>
        </w:rPr>
        <w:t>being considered</w:t>
      </w:r>
      <w:r>
        <w:rPr>
          <w:rFonts w:ascii="Times New Roman" w:hAnsi="Times New Roman" w:cs="Times New Roman"/>
          <w:sz w:val="24"/>
          <w:szCs w:val="24"/>
        </w:rPr>
        <w:t xml:space="preserve"> a more pertinent point of reference. </w:t>
      </w:r>
      <w:r w:rsidR="00956EF1">
        <w:rPr>
          <w:rFonts w:ascii="Times New Roman" w:hAnsi="Times New Roman" w:cs="Times New Roman"/>
          <w:sz w:val="24"/>
          <w:szCs w:val="24"/>
        </w:rPr>
        <w:t>T</w:t>
      </w:r>
      <w:r>
        <w:rPr>
          <w:rFonts w:ascii="Times New Roman" w:hAnsi="Times New Roman" w:cs="Times New Roman"/>
          <w:sz w:val="24"/>
          <w:szCs w:val="24"/>
        </w:rPr>
        <w:t xml:space="preserve">he contextual activation of </w:t>
      </w:r>
      <w:r>
        <w:rPr>
          <w:rFonts w:ascii="Times New Roman" w:hAnsi="Times New Roman"/>
          <w:sz w:val="24"/>
          <w:szCs w:val="24"/>
        </w:rPr>
        <w:t>identities</w:t>
      </w:r>
      <w:r w:rsidR="00956EF1">
        <w:rPr>
          <w:rFonts w:ascii="Times New Roman" w:hAnsi="Times New Roman"/>
          <w:sz w:val="24"/>
          <w:szCs w:val="24"/>
        </w:rPr>
        <w:t xml:space="preserve"> is a</w:t>
      </w:r>
      <w:r w:rsidR="00956EF1">
        <w:rPr>
          <w:rFonts w:ascii="Times New Roman" w:hAnsi="Times New Roman" w:cs="Times New Roman"/>
          <w:sz w:val="24"/>
          <w:szCs w:val="24"/>
        </w:rPr>
        <w:t xml:space="preserve"> second outcome of the study abroad</w:t>
      </w:r>
      <w:r w:rsidR="006B7839">
        <w:rPr>
          <w:rFonts w:ascii="Times New Roman" w:hAnsi="Times New Roman" w:cs="Times New Roman"/>
          <w:sz w:val="24"/>
          <w:szCs w:val="24"/>
        </w:rPr>
        <w:t xml:space="preserve"> period</w:t>
      </w:r>
      <w:r w:rsidR="00956EF1">
        <w:rPr>
          <w:rFonts w:ascii="Times New Roman" w:hAnsi="Times New Roman" w:cs="Times New Roman"/>
          <w:sz w:val="24"/>
          <w:szCs w:val="24"/>
        </w:rPr>
        <w:t xml:space="preserve">, </w:t>
      </w:r>
      <w:r w:rsidR="006B7839">
        <w:rPr>
          <w:rFonts w:ascii="Times New Roman" w:hAnsi="Times New Roman" w:cs="Times New Roman"/>
          <w:sz w:val="24"/>
          <w:szCs w:val="24"/>
        </w:rPr>
        <w:t xml:space="preserve">causing </w:t>
      </w:r>
      <w:r>
        <w:rPr>
          <w:rFonts w:ascii="Times New Roman" w:hAnsi="Times New Roman"/>
          <w:sz w:val="24"/>
          <w:szCs w:val="24"/>
        </w:rPr>
        <w:t xml:space="preserve">identities </w:t>
      </w:r>
      <w:r w:rsidR="006B7839">
        <w:rPr>
          <w:rFonts w:ascii="Times New Roman" w:hAnsi="Times New Roman"/>
          <w:sz w:val="24"/>
          <w:szCs w:val="24"/>
        </w:rPr>
        <w:t>to</w:t>
      </w:r>
      <w:r>
        <w:rPr>
          <w:rFonts w:ascii="Times New Roman" w:hAnsi="Times New Roman"/>
          <w:sz w:val="24"/>
          <w:szCs w:val="24"/>
        </w:rPr>
        <w:t xml:space="preserve"> morph and </w:t>
      </w:r>
      <w:r w:rsidR="006B7839">
        <w:rPr>
          <w:rFonts w:ascii="Times New Roman" w:hAnsi="Times New Roman"/>
          <w:sz w:val="24"/>
          <w:szCs w:val="24"/>
        </w:rPr>
        <w:t>compel</w:t>
      </w:r>
      <w:r w:rsidR="000D3169">
        <w:rPr>
          <w:rFonts w:ascii="Times New Roman" w:hAnsi="Times New Roman"/>
          <w:sz w:val="24"/>
          <w:szCs w:val="24"/>
        </w:rPr>
        <w:t>ling</w:t>
      </w:r>
      <w:r w:rsidR="006B7839">
        <w:rPr>
          <w:rFonts w:ascii="Times New Roman" w:hAnsi="Times New Roman"/>
          <w:sz w:val="24"/>
          <w:szCs w:val="24"/>
        </w:rPr>
        <w:t xml:space="preserve"> </w:t>
      </w:r>
      <w:r>
        <w:rPr>
          <w:rFonts w:ascii="Times New Roman" w:hAnsi="Times New Roman"/>
          <w:sz w:val="24"/>
          <w:szCs w:val="24"/>
        </w:rPr>
        <w:t>individuals’ self-definition to accommodate to the context of communication.</w:t>
      </w:r>
    </w:p>
    <w:p w14:paraId="50C8F307" w14:textId="54C3AD64" w:rsidR="009D5B25" w:rsidRPr="00675D7C" w:rsidRDefault="009D5B25" w:rsidP="00675D7C">
      <w:pPr>
        <w:spacing w:after="0" w:line="240" w:lineRule="auto"/>
        <w:ind w:firstLine="720"/>
        <w:jc w:val="both"/>
        <w:rPr>
          <w:rFonts w:ascii="Times New Roman" w:hAnsi="Times New Roman"/>
          <w:sz w:val="24"/>
          <w:szCs w:val="24"/>
        </w:rPr>
      </w:pPr>
      <w:r>
        <w:rPr>
          <w:rFonts w:ascii="Times New Roman" w:hAnsi="Times New Roman"/>
          <w:sz w:val="24"/>
          <w:szCs w:val="24"/>
        </w:rPr>
        <w:t xml:space="preserve">Regional identity is </w:t>
      </w:r>
      <w:r w:rsidR="003B3CE0">
        <w:rPr>
          <w:rFonts w:ascii="Times New Roman" w:hAnsi="Times New Roman"/>
          <w:sz w:val="24"/>
          <w:szCs w:val="24"/>
        </w:rPr>
        <w:t xml:space="preserve">mostly </w:t>
      </w:r>
      <w:r>
        <w:rPr>
          <w:rFonts w:ascii="Times New Roman" w:hAnsi="Times New Roman"/>
          <w:sz w:val="24"/>
          <w:szCs w:val="24"/>
        </w:rPr>
        <w:t xml:space="preserve">perceived as </w:t>
      </w:r>
      <w:r>
        <w:rPr>
          <w:rFonts w:ascii="Times New Roman" w:hAnsi="Times New Roman" w:cs="Times New Roman"/>
          <w:sz w:val="24"/>
          <w:szCs w:val="24"/>
          <w:lang w:eastAsia="es-ES"/>
        </w:rPr>
        <w:t xml:space="preserve">collective distinctiveness from other Spanish </w:t>
      </w:r>
      <w:r w:rsidR="003B3CE0">
        <w:rPr>
          <w:rFonts w:ascii="Times New Roman" w:hAnsi="Times New Roman" w:cs="Times New Roman"/>
          <w:sz w:val="24"/>
          <w:szCs w:val="24"/>
          <w:lang w:eastAsia="es-ES"/>
        </w:rPr>
        <w:t>areas</w:t>
      </w:r>
      <w:r>
        <w:rPr>
          <w:rFonts w:ascii="Times New Roman" w:hAnsi="Times New Roman"/>
          <w:sz w:val="24"/>
          <w:szCs w:val="24"/>
        </w:rPr>
        <w:t xml:space="preserve">. Language patrimony and language accent, </w:t>
      </w:r>
      <w:r w:rsidR="003B3CE0">
        <w:rPr>
          <w:rFonts w:ascii="Times New Roman" w:hAnsi="Times New Roman"/>
          <w:sz w:val="24"/>
          <w:szCs w:val="24"/>
        </w:rPr>
        <w:t>especially meaningful for the cohort of language students, becomes a marker of</w:t>
      </w:r>
      <w:r>
        <w:rPr>
          <w:rFonts w:ascii="Times New Roman" w:hAnsi="Times New Roman"/>
          <w:sz w:val="24"/>
          <w:szCs w:val="24"/>
        </w:rPr>
        <w:t xml:space="preserve"> identification with the region </w:t>
      </w:r>
      <w:r w:rsidR="003B3CE0">
        <w:rPr>
          <w:rFonts w:ascii="Times New Roman" w:hAnsi="Times New Roman"/>
          <w:sz w:val="24"/>
          <w:szCs w:val="24"/>
        </w:rPr>
        <w:t>and</w:t>
      </w:r>
      <w:r>
        <w:rPr>
          <w:rFonts w:ascii="Times New Roman" w:hAnsi="Times New Roman"/>
          <w:sz w:val="24"/>
          <w:szCs w:val="24"/>
        </w:rPr>
        <w:t xml:space="preserve"> an undisputed reason for pride</w:t>
      </w:r>
      <w:r w:rsidR="00675D7C">
        <w:rPr>
          <w:rFonts w:ascii="Times New Roman" w:hAnsi="Times New Roman"/>
          <w:sz w:val="24"/>
          <w:szCs w:val="24"/>
        </w:rPr>
        <w:t>, a phenomenon comparable to the role of local languages in</w:t>
      </w:r>
      <w:r w:rsidR="00527663">
        <w:rPr>
          <w:rFonts w:ascii="Times New Roman" w:hAnsi="Times New Roman"/>
          <w:sz w:val="24"/>
          <w:szCs w:val="24"/>
        </w:rPr>
        <w:t xml:space="preserve"> bilingual regions</w:t>
      </w:r>
      <w:r w:rsidR="00675D7C">
        <w:rPr>
          <w:rFonts w:ascii="Times New Roman" w:hAnsi="Times New Roman"/>
          <w:sz w:val="24"/>
          <w:szCs w:val="24"/>
        </w:rPr>
        <w:t xml:space="preserve"> </w:t>
      </w:r>
      <w:r w:rsidR="00527663">
        <w:rPr>
          <w:rFonts w:ascii="Times New Roman" w:hAnsi="Times New Roman"/>
          <w:sz w:val="24"/>
          <w:szCs w:val="24"/>
        </w:rPr>
        <w:t xml:space="preserve">(such as </w:t>
      </w:r>
      <w:r w:rsidR="00675D7C">
        <w:rPr>
          <w:rFonts w:ascii="Times New Roman" w:hAnsi="Times New Roman"/>
          <w:sz w:val="24"/>
          <w:szCs w:val="24"/>
        </w:rPr>
        <w:t>Catalonia</w:t>
      </w:r>
      <w:r w:rsidR="00527663">
        <w:rPr>
          <w:rFonts w:ascii="Times New Roman" w:hAnsi="Times New Roman"/>
          <w:sz w:val="24"/>
          <w:szCs w:val="24"/>
        </w:rPr>
        <w:t>)</w:t>
      </w:r>
      <w:r w:rsidR="00675D7C">
        <w:rPr>
          <w:rFonts w:ascii="Times New Roman" w:hAnsi="Times New Roman"/>
          <w:sz w:val="24"/>
          <w:szCs w:val="24"/>
        </w:rPr>
        <w:t xml:space="preserve"> as indicators of identity</w:t>
      </w:r>
      <w:r w:rsidR="00445F47">
        <w:rPr>
          <w:rFonts w:ascii="Times New Roman" w:hAnsi="Times New Roman"/>
          <w:sz w:val="24"/>
          <w:szCs w:val="24"/>
        </w:rPr>
        <w:t xml:space="preserve"> </w:t>
      </w:r>
      <w:r w:rsidR="00772E8B">
        <w:rPr>
          <w:rFonts w:ascii="Times New Roman" w:hAnsi="Times New Roman"/>
          <w:sz w:val="24"/>
          <w:szCs w:val="24"/>
        </w:rPr>
        <w:fldChar w:fldCharType="begin" w:fldLock="1"/>
      </w:r>
      <w:r w:rsidR="00445F47">
        <w:rPr>
          <w:rFonts w:ascii="Times New Roman" w:hAnsi="Times New Roman"/>
          <w:sz w:val="24"/>
          <w:szCs w:val="24"/>
        </w:rPr>
        <w:instrText>ADDIN CSL_CITATION {"citationItems":[{"id":"ITEM-1","itemData":{"DOI":"10.1080/09571736.2016.1210911","ISSN":"17532167","abstract":"The Erasmus student mobility programme allocates three explicit\\nobjectives to the experience of spending a few months studying in\\nanother European country: (1) to benefit students educationally,\\nlinguistically and culturally; (2) to promote co-operation between\\ninstitutions and (3) to contribute to the development of a pool of\\nwell-qualified, open-minded and internationally experienced future\\nprofessionals {[}European Commission. 1996. The Obstacles to\\nTransnational Mobility. Green Paper.\\nhttp://aei.pitt.edu/1226/1/education_mobility_obstacles_gp_COM_96_\\n462. pdf (accessed April, 2015)]. The programme has also sometimes been\\nreferred to as one of the most powerful tools of European integration.\\nHowever, little research has so far been undertaken on how it may alter\\nstudents' attitudes towards aspects of European identity and sense of\\nEuropean citizenship. Our study investigates the extent to which the\\nErasmus experience affects the sense of self as European citizens of a\\ncohort of students from the University of Lleida (Catalonia, Spain). It\\nalso explores the students' position towards the notion of European\\ncitizenship and how this relates to the development of their\\nplurilingual competence. Two questionnaires, one before and one after\\nthe study-abroad experience, provided quantitative data while\\nqualitative data were obtained through the analysis of discussion groups\\nfocusing on aspects of European vs. national identity and citizenship.","author":[{"dropping-particle":"","family":"Llurda","given":"Enric","non-dropping-particle":"","parse-names":false,"suffix":""},{"dropping-particle":"","family":"Gallego-Balsà","given":"Lídia","non-dropping-particle":"","parse-names":false,"suffix":""},{"dropping-particle":"","family":"Barahona","given":"Clàudia","non-dropping-particle":"","parse-names":false,"suffix":""},{"dropping-particle":"","family":"Martin-Rubió","given":"Xavier","non-dropping-particle":"","parse-names":false,"suffix":""}],"container-title":"Language Learning Journal","id":"ITEM-1","issue":"3","issued":{"date-parts":[["2016"]]},"page":"323-346","publisher":"Taylor &amp; Francis","title":"Erasmus student mobility and the construction of European citizenship","type":"article-journal","volume":"44"},"uris":["http://www.mendeley.com/documents/?uuid=e5f18365-af92-4acc-b296-cc675aab8727"]}],"mendeley":{"formattedCitation":"(Llurda et al., 2016)","plainTextFormattedCitation":"(Llurda et al., 2016)","previouslyFormattedCitation":"(Llurda et al., 2016)"},"properties":{"noteIndex":0},"schema":"https://github.com/citation-style-language/schema/raw/master/csl-citation.json"}</w:instrText>
      </w:r>
      <w:r w:rsidR="00772E8B">
        <w:rPr>
          <w:rFonts w:ascii="Times New Roman" w:hAnsi="Times New Roman"/>
          <w:sz w:val="24"/>
          <w:szCs w:val="24"/>
        </w:rPr>
        <w:fldChar w:fldCharType="separate"/>
      </w:r>
      <w:r w:rsidR="00445F47" w:rsidRPr="00445F47">
        <w:rPr>
          <w:rFonts w:ascii="Times New Roman" w:hAnsi="Times New Roman"/>
          <w:noProof/>
          <w:sz w:val="24"/>
          <w:szCs w:val="24"/>
        </w:rPr>
        <w:t>(Llurda et al., 2016)</w:t>
      </w:r>
      <w:r w:rsidR="00772E8B">
        <w:rPr>
          <w:rFonts w:ascii="Times New Roman" w:hAnsi="Times New Roman"/>
          <w:sz w:val="24"/>
          <w:szCs w:val="24"/>
        </w:rPr>
        <w:fldChar w:fldCharType="end"/>
      </w:r>
      <w:r w:rsidR="00675D7C">
        <w:rPr>
          <w:rFonts w:ascii="Times New Roman" w:hAnsi="Times New Roman" w:cs="Times New Roman"/>
          <w:sz w:val="24"/>
          <w:szCs w:val="24"/>
        </w:rPr>
        <w:t>.</w:t>
      </w:r>
      <w:r>
        <w:rPr>
          <w:rFonts w:ascii="Times New Roman" w:hAnsi="Times New Roman"/>
          <w:sz w:val="24"/>
          <w:szCs w:val="24"/>
        </w:rPr>
        <w:t xml:space="preserve"> </w:t>
      </w:r>
      <w:r w:rsidR="003B3CE0">
        <w:rPr>
          <w:rFonts w:ascii="Times New Roman" w:hAnsi="Times New Roman"/>
          <w:sz w:val="24"/>
          <w:szCs w:val="24"/>
        </w:rPr>
        <w:t>T</w:t>
      </w:r>
      <w:r>
        <w:rPr>
          <w:rFonts w:ascii="Times New Roman" w:hAnsi="Times New Roman"/>
          <w:sz w:val="24"/>
          <w:szCs w:val="24"/>
        </w:rPr>
        <w:t>he study abroad</w:t>
      </w:r>
      <w:r w:rsidR="006B7839">
        <w:rPr>
          <w:rFonts w:ascii="Times New Roman" w:hAnsi="Times New Roman"/>
          <w:sz w:val="24"/>
          <w:szCs w:val="24"/>
        </w:rPr>
        <w:t xml:space="preserve"> period</w:t>
      </w:r>
      <w:r>
        <w:rPr>
          <w:rFonts w:ascii="Times New Roman" w:hAnsi="Times New Roman"/>
          <w:sz w:val="24"/>
          <w:szCs w:val="24"/>
        </w:rPr>
        <w:t xml:space="preserve"> seems to affect the perception of further indicators, such as Andalusia</w:t>
      </w:r>
      <w:r w:rsidR="00E35BA5">
        <w:rPr>
          <w:rFonts w:ascii="Times New Roman" w:hAnsi="Times New Roman"/>
          <w:sz w:val="24"/>
          <w:szCs w:val="24"/>
        </w:rPr>
        <w:t>’s</w:t>
      </w:r>
      <w:r>
        <w:rPr>
          <w:rFonts w:ascii="Times New Roman" w:hAnsi="Times New Roman"/>
          <w:sz w:val="24"/>
          <w:szCs w:val="24"/>
        </w:rPr>
        <w:t xml:space="preserve"> </w:t>
      </w:r>
      <w:r w:rsidRPr="002419D6">
        <w:rPr>
          <w:rFonts w:ascii="Times New Roman" w:hAnsi="Times New Roman" w:cs="Times New Roman"/>
          <w:sz w:val="24"/>
          <w:szCs w:val="24"/>
          <w:lang w:eastAsia="es-ES"/>
        </w:rPr>
        <w:t>rich cultural heritage</w:t>
      </w:r>
      <w:r>
        <w:rPr>
          <w:rFonts w:ascii="Times New Roman" w:hAnsi="Times New Roman" w:cs="Times New Roman"/>
          <w:sz w:val="24"/>
          <w:szCs w:val="24"/>
          <w:lang w:eastAsia="es-ES"/>
        </w:rPr>
        <w:t xml:space="preserve">, which IS admit having enthusiastically shared with their host-nationals and other international students, including elements </w:t>
      </w:r>
      <w:r w:rsidR="00177C9A">
        <w:rPr>
          <w:rFonts w:ascii="Times New Roman" w:hAnsi="Times New Roman" w:cs="Times New Roman"/>
          <w:sz w:val="24"/>
          <w:szCs w:val="24"/>
          <w:lang w:eastAsia="es-ES"/>
        </w:rPr>
        <w:t xml:space="preserve">such as </w:t>
      </w:r>
      <w:r>
        <w:rPr>
          <w:rFonts w:ascii="Times New Roman" w:hAnsi="Times New Roman" w:cs="Times New Roman"/>
          <w:sz w:val="24"/>
          <w:szCs w:val="24"/>
          <w:lang w:eastAsia="es-ES"/>
        </w:rPr>
        <w:t>folklore</w:t>
      </w:r>
      <w:r>
        <w:rPr>
          <w:rFonts w:ascii="Times New Roman" w:hAnsi="Times New Roman" w:cs="Times New Roman"/>
          <w:sz w:val="24"/>
          <w:szCs w:val="24"/>
          <w:lang w:eastAsia="es-ES"/>
        </w:rPr>
        <w:t xml:space="preserve"> they may have, in principle, disapproved of </w:t>
      </w:r>
      <w:r w:rsidR="00E35BA5">
        <w:rPr>
          <w:rFonts w:ascii="Times New Roman" w:hAnsi="Times New Roman" w:cs="Times New Roman"/>
          <w:sz w:val="24"/>
          <w:szCs w:val="24"/>
          <w:lang w:eastAsia="es-ES"/>
        </w:rPr>
        <w:t xml:space="preserve">or </w:t>
      </w:r>
      <w:r>
        <w:rPr>
          <w:rFonts w:ascii="Times New Roman" w:hAnsi="Times New Roman" w:cs="Times New Roman"/>
          <w:sz w:val="24"/>
          <w:szCs w:val="24"/>
          <w:lang w:eastAsia="es-ES"/>
        </w:rPr>
        <w:t>rejected in their home milieu.</w:t>
      </w:r>
    </w:p>
    <w:p w14:paraId="48203972" w14:textId="3C26A38E" w:rsidR="009D5B25" w:rsidRDefault="009D5B25" w:rsidP="009D5B25">
      <w:pPr>
        <w:spacing w:after="0" w:line="240" w:lineRule="auto"/>
        <w:ind w:firstLine="720"/>
        <w:jc w:val="both"/>
        <w:rPr>
          <w:rFonts w:ascii="Times New Roman" w:hAnsi="Times New Roman" w:cs="Times New Roman"/>
          <w:sz w:val="24"/>
          <w:szCs w:val="24"/>
          <w:lang w:eastAsia="es-ES"/>
        </w:rPr>
      </w:pPr>
      <w:r>
        <w:rPr>
          <w:rFonts w:ascii="Times New Roman" w:hAnsi="Times New Roman" w:cs="Times New Roman"/>
          <w:sz w:val="24"/>
          <w:szCs w:val="24"/>
          <w:lang w:eastAsia="es-ES"/>
        </w:rPr>
        <w:t xml:space="preserve">Abundant data support the relevance of stereotypes in students’ </w:t>
      </w:r>
      <w:r w:rsidR="00177C9A">
        <w:rPr>
          <w:rFonts w:ascii="Times New Roman" w:hAnsi="Times New Roman" w:cs="Times New Roman"/>
          <w:sz w:val="24"/>
          <w:szCs w:val="24"/>
          <w:lang w:eastAsia="es-ES"/>
        </w:rPr>
        <w:t xml:space="preserve">self-concepts and </w:t>
      </w:r>
      <w:r>
        <w:rPr>
          <w:rFonts w:ascii="Times New Roman" w:hAnsi="Times New Roman" w:cs="Times New Roman"/>
          <w:sz w:val="24"/>
          <w:szCs w:val="24"/>
          <w:lang w:eastAsia="es-ES"/>
        </w:rPr>
        <w:t xml:space="preserve">considerations of their regional and national identities. </w:t>
      </w:r>
      <w:proofErr w:type="gramStart"/>
      <w:r>
        <w:rPr>
          <w:rFonts w:ascii="Times New Roman" w:hAnsi="Times New Roman" w:cs="Times New Roman"/>
          <w:sz w:val="24"/>
          <w:szCs w:val="24"/>
          <w:lang w:eastAsia="es-ES"/>
        </w:rPr>
        <w:t>Hetero-stereotypes</w:t>
      </w:r>
      <w:proofErr w:type="gramEnd"/>
      <w:r>
        <w:rPr>
          <w:rFonts w:ascii="Times New Roman" w:hAnsi="Times New Roman" w:cs="Times New Roman"/>
          <w:sz w:val="24"/>
          <w:szCs w:val="24"/>
          <w:lang w:eastAsia="es-ES"/>
        </w:rPr>
        <w:t xml:space="preserve"> of Andalusia within the nation and beyond emphasise an assumed fondness of siesta, dancing and parties, and the cheerful and </w:t>
      </w:r>
      <w:r w:rsidR="00177C9A">
        <w:rPr>
          <w:rFonts w:ascii="Times New Roman" w:hAnsi="Times New Roman" w:cs="Times New Roman"/>
          <w:sz w:val="24"/>
          <w:szCs w:val="24"/>
          <w:lang w:eastAsia="es-ES"/>
        </w:rPr>
        <w:t xml:space="preserve">warm </w:t>
      </w:r>
      <w:r>
        <w:rPr>
          <w:rFonts w:ascii="Times New Roman" w:hAnsi="Times New Roman" w:cs="Times New Roman"/>
          <w:sz w:val="24"/>
          <w:szCs w:val="24"/>
          <w:lang w:eastAsia="es-ES"/>
        </w:rPr>
        <w:t xml:space="preserve">character of Andalusians. Andalusian students, on the other hand, prefer to see themselves as hard-working and talented people. This comparative regional-national identity is essentially embodied in interviewees’ concern about other nations’ hetero-stereotypes of Spain, which returnees encapsulate in traits such as being </w:t>
      </w:r>
      <w:r>
        <w:rPr>
          <w:rFonts w:ascii="Times New Roman" w:hAnsi="Times New Roman" w:cs="Times New Roman"/>
          <w:sz w:val="24"/>
          <w:szCs w:val="24"/>
        </w:rPr>
        <w:t>womani</w:t>
      </w:r>
      <w:r w:rsidR="00DE65C1">
        <w:rPr>
          <w:rFonts w:ascii="Times New Roman" w:hAnsi="Times New Roman" w:cs="Times New Roman"/>
          <w:sz w:val="24"/>
          <w:szCs w:val="24"/>
        </w:rPr>
        <w:t>s</w:t>
      </w:r>
      <w:r>
        <w:rPr>
          <w:rFonts w:ascii="Times New Roman" w:hAnsi="Times New Roman" w:cs="Times New Roman"/>
          <w:sz w:val="24"/>
          <w:szCs w:val="24"/>
        </w:rPr>
        <w:t xml:space="preserve">ers, idle, siesta and party lovers, </w:t>
      </w:r>
      <w:r>
        <w:rPr>
          <w:rFonts w:ascii="Times New Roman" w:eastAsiaTheme="minorEastAsia" w:hAnsi="Times New Roman" w:cs="Times New Roman"/>
          <w:sz w:val="24"/>
          <w:szCs w:val="24"/>
          <w:lang w:eastAsia="es-ES"/>
        </w:rPr>
        <w:t>and politically corrupt</w:t>
      </w:r>
      <w:r>
        <w:rPr>
          <w:rFonts w:ascii="Times New Roman" w:hAnsi="Times New Roman" w:cs="Times New Roman"/>
          <w:sz w:val="24"/>
          <w:szCs w:val="24"/>
          <w:lang w:eastAsia="es-ES"/>
        </w:rPr>
        <w:t>, and</w:t>
      </w:r>
      <w:r w:rsidR="00177C9A">
        <w:rPr>
          <w:rFonts w:ascii="Times New Roman" w:hAnsi="Times New Roman" w:cs="Times New Roman"/>
          <w:sz w:val="24"/>
          <w:szCs w:val="24"/>
          <w:lang w:eastAsia="es-ES"/>
        </w:rPr>
        <w:t xml:space="preserve"> in their experiences of how</w:t>
      </w:r>
      <w:r>
        <w:rPr>
          <w:rFonts w:ascii="Times New Roman" w:hAnsi="Times New Roman" w:cs="Times New Roman"/>
          <w:sz w:val="24"/>
          <w:szCs w:val="24"/>
          <w:lang w:eastAsia="es-ES"/>
        </w:rPr>
        <w:t xml:space="preserve"> Spain </w:t>
      </w:r>
      <w:r w:rsidR="00177C9A">
        <w:rPr>
          <w:rFonts w:ascii="Times New Roman" w:hAnsi="Times New Roman" w:cs="Times New Roman"/>
          <w:sz w:val="24"/>
          <w:szCs w:val="24"/>
          <w:lang w:eastAsia="es-ES"/>
        </w:rPr>
        <w:t xml:space="preserve">is </w:t>
      </w:r>
      <w:r>
        <w:rPr>
          <w:rFonts w:ascii="Times New Roman" w:hAnsi="Times New Roman" w:cs="Times New Roman"/>
          <w:sz w:val="24"/>
          <w:szCs w:val="24"/>
          <w:lang w:eastAsia="es-ES"/>
        </w:rPr>
        <w:t xml:space="preserve">sometimes looked down on. </w:t>
      </w:r>
      <w:r w:rsidR="00177C9A">
        <w:rPr>
          <w:rFonts w:ascii="Times New Roman" w:hAnsi="Times New Roman" w:cs="Times New Roman"/>
          <w:sz w:val="24"/>
          <w:szCs w:val="24"/>
          <w:lang w:eastAsia="es-ES"/>
        </w:rPr>
        <w:t xml:space="preserve">Whilst </w:t>
      </w:r>
      <w:r>
        <w:rPr>
          <w:rFonts w:ascii="Times New Roman" w:hAnsi="Times New Roman" w:cs="Times New Roman"/>
          <w:sz w:val="24"/>
          <w:szCs w:val="24"/>
          <w:lang w:eastAsia="es-ES"/>
        </w:rPr>
        <w:t>NIS self-portrayal of their Spanish identity reflects auto-stereotypes, such as flamenco, religion, bullfighting or partying, IS, who had to introduce constant changes to adapt to life abroad, point out more down-to-earth and practical characteristics of the nation, including dress code, diet and schedules</w:t>
      </w:r>
      <w:r w:rsidRPr="002419D6">
        <w:rPr>
          <w:rFonts w:ascii="Times New Roman" w:hAnsi="Times New Roman" w:cs="Times New Roman"/>
          <w:sz w:val="24"/>
          <w:szCs w:val="24"/>
          <w:lang w:eastAsia="es-ES"/>
        </w:rPr>
        <w:t>.</w:t>
      </w:r>
      <w:r>
        <w:rPr>
          <w:rFonts w:ascii="Times New Roman" w:hAnsi="Times New Roman" w:cs="Times New Roman"/>
          <w:sz w:val="24"/>
          <w:szCs w:val="24"/>
          <w:lang w:eastAsia="es-ES"/>
        </w:rPr>
        <w:t xml:space="preserve"> Hence, </w:t>
      </w:r>
      <w:r w:rsidR="00177C9A">
        <w:rPr>
          <w:rFonts w:ascii="Times New Roman" w:hAnsi="Times New Roman" w:cs="Times New Roman"/>
          <w:sz w:val="24"/>
          <w:szCs w:val="24"/>
          <w:lang w:eastAsia="es-ES"/>
        </w:rPr>
        <w:t>participants</w:t>
      </w:r>
      <w:r>
        <w:rPr>
          <w:rFonts w:ascii="Times New Roman" w:hAnsi="Times New Roman" w:cs="Times New Roman"/>
          <w:sz w:val="24"/>
          <w:szCs w:val="24"/>
          <w:lang w:eastAsia="es-ES"/>
        </w:rPr>
        <w:t xml:space="preserve">’ self-concept and identification with the region and the nation </w:t>
      </w:r>
      <w:r w:rsidR="00177C9A">
        <w:rPr>
          <w:rFonts w:ascii="Times New Roman" w:hAnsi="Times New Roman" w:cs="Times New Roman"/>
          <w:sz w:val="24"/>
          <w:szCs w:val="24"/>
          <w:lang w:eastAsia="es-ES"/>
        </w:rPr>
        <w:t xml:space="preserve">appear </w:t>
      </w:r>
      <w:r>
        <w:rPr>
          <w:rFonts w:ascii="Times New Roman" w:hAnsi="Times New Roman" w:cs="Times New Roman"/>
          <w:sz w:val="24"/>
          <w:szCs w:val="24"/>
          <w:lang w:eastAsia="es-ES"/>
        </w:rPr>
        <w:t xml:space="preserve">to be intensely shaped by </w:t>
      </w:r>
      <w:r w:rsidR="00177C9A">
        <w:rPr>
          <w:rFonts w:ascii="Times New Roman" w:hAnsi="Times New Roman" w:cs="Times New Roman"/>
          <w:sz w:val="24"/>
          <w:szCs w:val="24"/>
          <w:lang w:eastAsia="es-ES"/>
        </w:rPr>
        <w:t>outsiders’</w:t>
      </w:r>
      <w:r>
        <w:rPr>
          <w:rFonts w:ascii="Times New Roman" w:hAnsi="Times New Roman" w:cs="Times New Roman"/>
          <w:sz w:val="24"/>
          <w:szCs w:val="24"/>
          <w:lang w:eastAsia="es-ES"/>
        </w:rPr>
        <w:t xml:space="preserve"> perceptions and supposed hetero-stereotypes of both</w:t>
      </w:r>
      <w:r w:rsidR="003749BB">
        <w:rPr>
          <w:rFonts w:ascii="Times New Roman" w:hAnsi="Times New Roman" w:cs="Times New Roman"/>
          <w:sz w:val="24"/>
          <w:szCs w:val="24"/>
          <w:lang w:eastAsia="es-ES"/>
        </w:rPr>
        <w:t>,</w:t>
      </w:r>
      <w:r>
        <w:rPr>
          <w:rFonts w:ascii="Times New Roman" w:hAnsi="Times New Roman" w:cs="Times New Roman"/>
          <w:sz w:val="24"/>
          <w:szCs w:val="24"/>
          <w:lang w:eastAsia="es-ES"/>
        </w:rPr>
        <w:t xml:space="preserve"> and the need to </w:t>
      </w:r>
      <w:r w:rsidR="00177C9A">
        <w:rPr>
          <w:rFonts w:ascii="Times New Roman" w:hAnsi="Times New Roman" w:cs="Times New Roman"/>
          <w:sz w:val="24"/>
          <w:szCs w:val="24"/>
          <w:lang w:eastAsia="es-ES"/>
        </w:rPr>
        <w:t xml:space="preserve">take action to </w:t>
      </w:r>
      <w:r>
        <w:rPr>
          <w:rFonts w:ascii="Times New Roman" w:hAnsi="Times New Roman" w:cs="Times New Roman"/>
          <w:sz w:val="24"/>
          <w:szCs w:val="24"/>
          <w:lang w:eastAsia="es-ES"/>
        </w:rPr>
        <w:t>counteract negative hetero-stereotypes of Spaniards and/or Andalusians with positive corresponding attributes.</w:t>
      </w:r>
    </w:p>
    <w:p w14:paraId="1748A574" w14:textId="6970E0C7" w:rsidR="009D5B25" w:rsidRDefault="009D5B25" w:rsidP="009D5B25">
      <w:pPr>
        <w:spacing w:after="0" w:line="240" w:lineRule="auto"/>
        <w:ind w:firstLine="720"/>
        <w:jc w:val="both"/>
        <w:rPr>
          <w:rFonts w:ascii="Times New Roman" w:hAnsi="Times New Roman" w:cs="Times New Roman"/>
          <w:sz w:val="24"/>
          <w:szCs w:val="24"/>
          <w:lang w:eastAsia="es-ES"/>
        </w:rPr>
      </w:pPr>
      <w:r>
        <w:rPr>
          <w:rFonts w:ascii="Times New Roman" w:hAnsi="Times New Roman" w:cs="Times New Roman"/>
          <w:sz w:val="24"/>
          <w:szCs w:val="24"/>
          <w:lang w:eastAsia="es-ES"/>
        </w:rPr>
        <w:t>Echoing sub-state identities, the nation raises feelings of affective proximity, and encapsulates heterogeneous cultural manifestations and a rich language heritage. Identification with the nation also rests on democratic principles like freedom of expression and diversity of political, cultural and sexual ideologies</w:t>
      </w:r>
      <w:r w:rsidR="00DE65C1">
        <w:rPr>
          <w:rFonts w:ascii="Times New Roman" w:hAnsi="Times New Roman" w:cs="Times New Roman"/>
          <w:sz w:val="24"/>
          <w:szCs w:val="24"/>
          <w:lang w:eastAsia="es-ES"/>
        </w:rPr>
        <w:t>. Far from being</w:t>
      </w:r>
      <w:r>
        <w:rPr>
          <w:rFonts w:ascii="Times New Roman" w:hAnsi="Times New Roman" w:cs="Times New Roman"/>
          <w:sz w:val="24"/>
          <w:szCs w:val="24"/>
          <w:lang w:eastAsia="es-ES"/>
        </w:rPr>
        <w:t xml:space="preserve"> exempt from controversy</w:t>
      </w:r>
      <w:r w:rsidR="00DE65C1">
        <w:rPr>
          <w:rFonts w:ascii="Times New Roman" w:hAnsi="Times New Roman" w:cs="Times New Roman"/>
          <w:sz w:val="24"/>
          <w:szCs w:val="24"/>
          <w:lang w:eastAsia="es-ES"/>
        </w:rPr>
        <w:t>,</w:t>
      </w:r>
      <w:r>
        <w:rPr>
          <w:rFonts w:ascii="Times New Roman" w:hAnsi="Times New Roman" w:cs="Times New Roman"/>
          <w:sz w:val="24"/>
          <w:szCs w:val="24"/>
          <w:lang w:eastAsia="es-ES"/>
        </w:rPr>
        <w:t xml:space="preserve"> </w:t>
      </w:r>
      <w:r w:rsidR="00DE65C1">
        <w:rPr>
          <w:rFonts w:ascii="Times New Roman" w:hAnsi="Times New Roman" w:cs="Times New Roman"/>
          <w:sz w:val="24"/>
          <w:szCs w:val="24"/>
          <w:lang w:eastAsia="es-ES"/>
        </w:rPr>
        <w:t>n</w:t>
      </w:r>
      <w:r>
        <w:rPr>
          <w:rFonts w:ascii="Times New Roman" w:hAnsi="Times New Roman" w:cs="Times New Roman"/>
          <w:sz w:val="24"/>
          <w:szCs w:val="24"/>
          <w:lang w:eastAsia="es-ES"/>
        </w:rPr>
        <w:t xml:space="preserve">ational identity is often entwined with patriotism, a sensitive </w:t>
      </w:r>
      <w:r>
        <w:rPr>
          <w:rFonts w:ascii="Times New Roman" w:hAnsi="Times New Roman" w:cs="Times New Roman"/>
          <w:sz w:val="24"/>
          <w:szCs w:val="24"/>
          <w:lang w:eastAsia="es-ES"/>
        </w:rPr>
        <w:lastRenderedPageBreak/>
        <w:t>issue</w:t>
      </w:r>
      <w:r w:rsidR="00177C9A">
        <w:rPr>
          <w:rFonts w:ascii="Times New Roman" w:hAnsi="Times New Roman" w:cs="Times New Roman"/>
          <w:sz w:val="24"/>
          <w:szCs w:val="24"/>
          <w:lang w:eastAsia="es-ES"/>
        </w:rPr>
        <w:t xml:space="preserve"> that </w:t>
      </w:r>
      <w:r>
        <w:rPr>
          <w:rFonts w:ascii="Times New Roman" w:hAnsi="Times New Roman" w:cs="Times New Roman"/>
          <w:sz w:val="24"/>
          <w:szCs w:val="24"/>
          <w:lang w:eastAsia="es-ES"/>
        </w:rPr>
        <w:t>often negatively correlat</w:t>
      </w:r>
      <w:r w:rsidR="003749BB">
        <w:rPr>
          <w:rFonts w:ascii="Times New Roman" w:hAnsi="Times New Roman" w:cs="Times New Roman"/>
          <w:sz w:val="24"/>
          <w:szCs w:val="24"/>
          <w:lang w:eastAsia="es-ES"/>
        </w:rPr>
        <w:t>es</w:t>
      </w:r>
      <w:r>
        <w:rPr>
          <w:rFonts w:ascii="Times New Roman" w:hAnsi="Times New Roman" w:cs="Times New Roman"/>
          <w:sz w:val="24"/>
          <w:szCs w:val="24"/>
          <w:lang w:eastAsia="es-ES"/>
        </w:rPr>
        <w:t xml:space="preserve"> with recent history and the contemporary rise of </w:t>
      </w:r>
      <w:r w:rsidR="008334D8">
        <w:rPr>
          <w:rFonts w:ascii="Times New Roman" w:hAnsi="Times New Roman" w:cs="Times New Roman"/>
          <w:sz w:val="24"/>
          <w:szCs w:val="24"/>
          <w:lang w:eastAsia="es-ES"/>
        </w:rPr>
        <w:t xml:space="preserve">a </w:t>
      </w:r>
      <w:r>
        <w:rPr>
          <w:rFonts w:ascii="Times New Roman" w:hAnsi="Times New Roman" w:cs="Times New Roman"/>
          <w:sz w:val="24"/>
          <w:szCs w:val="24"/>
          <w:lang w:eastAsia="es-ES"/>
        </w:rPr>
        <w:t>radical right</w:t>
      </w:r>
      <w:r w:rsidR="008334D8">
        <w:rPr>
          <w:rFonts w:ascii="Times New Roman" w:hAnsi="Times New Roman" w:cs="Times New Roman"/>
          <w:sz w:val="24"/>
          <w:szCs w:val="24"/>
          <w:lang w:eastAsia="es-ES"/>
        </w:rPr>
        <w:t xml:space="preserve"> party and its </w:t>
      </w:r>
      <w:r>
        <w:rPr>
          <w:rFonts w:ascii="Times New Roman" w:hAnsi="Times New Roman" w:cs="Times New Roman"/>
          <w:sz w:val="24"/>
          <w:szCs w:val="24"/>
          <w:lang w:eastAsia="es-ES"/>
        </w:rPr>
        <w:t xml:space="preserve">ideologies. This circumstance </w:t>
      </w:r>
      <w:r w:rsidR="008334D8">
        <w:rPr>
          <w:rFonts w:ascii="Times New Roman" w:hAnsi="Times New Roman" w:cs="Times New Roman"/>
          <w:sz w:val="24"/>
          <w:szCs w:val="24"/>
          <w:lang w:eastAsia="es-ES"/>
        </w:rPr>
        <w:t xml:space="preserve">is </w:t>
      </w:r>
      <w:r>
        <w:rPr>
          <w:rFonts w:ascii="Times New Roman" w:hAnsi="Times New Roman" w:cs="Times New Roman"/>
          <w:sz w:val="24"/>
          <w:szCs w:val="24"/>
          <w:lang w:eastAsia="es-ES"/>
        </w:rPr>
        <w:t xml:space="preserve">paralleled </w:t>
      </w:r>
      <w:r w:rsidR="008334D8">
        <w:rPr>
          <w:rFonts w:ascii="Times New Roman" w:hAnsi="Times New Roman" w:cs="Times New Roman"/>
          <w:sz w:val="24"/>
          <w:szCs w:val="24"/>
          <w:lang w:eastAsia="es-ES"/>
        </w:rPr>
        <w:t>by</w:t>
      </w:r>
      <w:r>
        <w:rPr>
          <w:rFonts w:ascii="Times New Roman" w:hAnsi="Times New Roman" w:cs="Times New Roman"/>
          <w:sz w:val="24"/>
          <w:szCs w:val="24"/>
          <w:lang w:eastAsia="es-ES"/>
        </w:rPr>
        <w:t xml:space="preserve"> Basque and Catalan separatist movements and the unprecedented celebration and promotion of regional diversity, </w:t>
      </w:r>
      <w:r w:rsidR="00C61D55">
        <w:rPr>
          <w:rFonts w:ascii="Times New Roman" w:hAnsi="Times New Roman" w:cs="Times New Roman"/>
          <w:sz w:val="24"/>
          <w:szCs w:val="24"/>
          <w:lang w:eastAsia="es-ES"/>
        </w:rPr>
        <w:t xml:space="preserve">and </w:t>
      </w:r>
      <w:r>
        <w:rPr>
          <w:rFonts w:ascii="Times New Roman" w:hAnsi="Times New Roman" w:cs="Times New Roman"/>
          <w:sz w:val="24"/>
          <w:szCs w:val="24"/>
          <w:lang w:eastAsia="es-ES"/>
        </w:rPr>
        <w:t>account</w:t>
      </w:r>
      <w:r w:rsidR="00C61D55">
        <w:rPr>
          <w:rFonts w:ascii="Times New Roman" w:hAnsi="Times New Roman" w:cs="Times New Roman"/>
          <w:sz w:val="24"/>
          <w:szCs w:val="24"/>
          <w:lang w:eastAsia="es-ES"/>
        </w:rPr>
        <w:t>s</w:t>
      </w:r>
      <w:r>
        <w:rPr>
          <w:rFonts w:ascii="Times New Roman" w:hAnsi="Times New Roman" w:cs="Times New Roman"/>
          <w:sz w:val="24"/>
          <w:szCs w:val="24"/>
          <w:lang w:eastAsia="es-ES"/>
        </w:rPr>
        <w:t xml:space="preserve"> for the unspoken avoidance of national identity issues in some environments and the possible weak emotional ties </w:t>
      </w:r>
      <w:r w:rsidR="00177C9A">
        <w:rPr>
          <w:rFonts w:ascii="Times New Roman" w:hAnsi="Times New Roman" w:cs="Times New Roman"/>
          <w:sz w:val="24"/>
          <w:szCs w:val="24"/>
          <w:lang w:eastAsia="es-ES"/>
        </w:rPr>
        <w:t xml:space="preserve">with the nation </w:t>
      </w:r>
      <w:r>
        <w:rPr>
          <w:rFonts w:ascii="Times New Roman" w:hAnsi="Times New Roman" w:cs="Times New Roman"/>
          <w:sz w:val="24"/>
          <w:szCs w:val="24"/>
          <w:lang w:eastAsia="es-ES"/>
        </w:rPr>
        <w:t xml:space="preserve">reported. The study abroad period impels stronger identification with the nation by allowing individuals to interrogate, re-assess and view </w:t>
      </w:r>
      <w:r w:rsidR="00177C9A">
        <w:rPr>
          <w:rFonts w:ascii="Times New Roman" w:hAnsi="Times New Roman" w:cs="Times New Roman"/>
          <w:sz w:val="24"/>
          <w:szCs w:val="24"/>
          <w:lang w:eastAsia="es-ES"/>
        </w:rPr>
        <w:t>it</w:t>
      </w:r>
      <w:r>
        <w:rPr>
          <w:rFonts w:ascii="Times New Roman" w:hAnsi="Times New Roman" w:cs="Times New Roman"/>
          <w:sz w:val="24"/>
          <w:szCs w:val="24"/>
          <w:lang w:eastAsia="es-ES"/>
        </w:rPr>
        <w:t xml:space="preserve"> in a new light, devoid of political connotations. </w:t>
      </w:r>
      <w:r w:rsidR="00177C9A">
        <w:rPr>
          <w:rFonts w:ascii="Times New Roman" w:hAnsi="Times New Roman" w:cs="Times New Roman"/>
          <w:sz w:val="24"/>
          <w:szCs w:val="24"/>
        </w:rPr>
        <w:t>T</w:t>
      </w:r>
      <w:r w:rsidRPr="002419D6">
        <w:rPr>
          <w:rFonts w:ascii="Times New Roman" w:hAnsi="Times New Roman" w:cs="Times New Roman"/>
          <w:sz w:val="24"/>
          <w:szCs w:val="24"/>
        </w:rPr>
        <w:t>his</w:t>
      </w:r>
      <w:r>
        <w:rPr>
          <w:rFonts w:ascii="Times New Roman" w:hAnsi="Times New Roman" w:cs="Times New Roman"/>
          <w:sz w:val="24"/>
          <w:szCs w:val="24"/>
        </w:rPr>
        <w:t xml:space="preserve"> allegiance to the nation, </w:t>
      </w:r>
      <w:r w:rsidR="00177C9A">
        <w:rPr>
          <w:rFonts w:ascii="Times New Roman" w:hAnsi="Times New Roman" w:cs="Times New Roman"/>
          <w:sz w:val="24"/>
          <w:szCs w:val="24"/>
        </w:rPr>
        <w:t xml:space="preserve">though, </w:t>
      </w:r>
      <w:r w:rsidRPr="002419D6">
        <w:rPr>
          <w:rFonts w:ascii="Times New Roman" w:hAnsi="Times New Roman" w:cs="Times New Roman"/>
          <w:sz w:val="24"/>
          <w:szCs w:val="24"/>
        </w:rPr>
        <w:t>is</w:t>
      </w:r>
      <w:r>
        <w:rPr>
          <w:rFonts w:ascii="Times New Roman" w:hAnsi="Times New Roman" w:cs="Times New Roman"/>
          <w:sz w:val="24"/>
          <w:szCs w:val="24"/>
        </w:rPr>
        <w:t xml:space="preserve"> short-lived and </w:t>
      </w:r>
      <w:r w:rsidR="00D778C9">
        <w:rPr>
          <w:rFonts w:ascii="Times New Roman" w:hAnsi="Times New Roman" w:cs="Times New Roman"/>
          <w:sz w:val="24"/>
          <w:szCs w:val="24"/>
        </w:rPr>
        <w:t>flounders</w:t>
      </w:r>
      <w:r w:rsidR="006F5626">
        <w:rPr>
          <w:rFonts w:ascii="Times New Roman" w:hAnsi="Times New Roman" w:cs="Times New Roman"/>
          <w:sz w:val="24"/>
          <w:szCs w:val="24"/>
        </w:rPr>
        <w:t xml:space="preserve"> </w:t>
      </w:r>
      <w:r>
        <w:rPr>
          <w:rFonts w:ascii="Times New Roman" w:hAnsi="Times New Roman" w:cs="Times New Roman"/>
          <w:sz w:val="24"/>
          <w:szCs w:val="24"/>
        </w:rPr>
        <w:t>after the stay abroad</w:t>
      </w:r>
      <w:r w:rsidR="006F5626">
        <w:rPr>
          <w:rFonts w:ascii="Times New Roman" w:hAnsi="Times New Roman" w:cs="Times New Roman"/>
          <w:sz w:val="24"/>
          <w:szCs w:val="24"/>
        </w:rPr>
        <w:t xml:space="preserve"> period ends</w:t>
      </w:r>
      <w:r>
        <w:rPr>
          <w:rFonts w:ascii="Times New Roman" w:hAnsi="Times New Roman" w:cs="Times New Roman"/>
          <w:sz w:val="24"/>
          <w:szCs w:val="24"/>
          <w:lang w:val="en-US"/>
        </w:rPr>
        <w:t>.</w:t>
      </w:r>
    </w:p>
    <w:p w14:paraId="59002137" w14:textId="77777777" w:rsidR="009D5B25" w:rsidRPr="008A782E" w:rsidRDefault="00177C9A" w:rsidP="009D5B2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Regarding</w:t>
      </w:r>
      <w:r w:rsidR="009D5B25">
        <w:rPr>
          <w:rFonts w:ascii="Times New Roman" w:hAnsi="Times New Roman" w:cs="Times New Roman"/>
          <w:sz w:val="24"/>
          <w:szCs w:val="24"/>
        </w:rPr>
        <w:t xml:space="preserve"> attachment to the three place tiers, the </w:t>
      </w:r>
      <w:r w:rsidR="006968E9">
        <w:rPr>
          <w:rFonts w:ascii="Times New Roman" w:hAnsi="Times New Roman" w:cs="Times New Roman"/>
          <w:sz w:val="24"/>
          <w:szCs w:val="24"/>
        </w:rPr>
        <w:t>first</w:t>
      </w:r>
      <w:r w:rsidR="009D5B25">
        <w:rPr>
          <w:rFonts w:ascii="Times New Roman" w:hAnsi="Times New Roman" w:cs="Times New Roman"/>
          <w:sz w:val="24"/>
          <w:szCs w:val="24"/>
        </w:rPr>
        <w:t xml:space="preserve"> research question, almost half IS declare not having a prioritised identity, but a harmonious blending of identities that is contextually activated. In contrast, inconclusiveness about the</w:t>
      </w:r>
      <w:r w:rsidR="003749BB">
        <w:rPr>
          <w:rFonts w:ascii="Times New Roman" w:hAnsi="Times New Roman" w:cs="Times New Roman"/>
          <w:sz w:val="24"/>
          <w:szCs w:val="24"/>
        </w:rPr>
        <w:t>ir</w:t>
      </w:r>
      <w:r w:rsidR="009D5B25">
        <w:rPr>
          <w:rFonts w:ascii="Times New Roman" w:hAnsi="Times New Roman" w:cs="Times New Roman"/>
          <w:sz w:val="24"/>
          <w:szCs w:val="24"/>
        </w:rPr>
        <w:t xml:space="preserve"> most prominent </w:t>
      </w:r>
      <w:r w:rsidR="00E07D3D">
        <w:rPr>
          <w:rFonts w:ascii="Times New Roman" w:hAnsi="Times New Roman" w:cs="Times New Roman"/>
          <w:sz w:val="24"/>
          <w:szCs w:val="24"/>
        </w:rPr>
        <w:t xml:space="preserve">place </w:t>
      </w:r>
      <w:r w:rsidR="009D5B25">
        <w:rPr>
          <w:rFonts w:ascii="Times New Roman" w:hAnsi="Times New Roman" w:cs="Times New Roman"/>
          <w:sz w:val="24"/>
          <w:szCs w:val="24"/>
        </w:rPr>
        <w:t>identity characterises almost half NIS.</w:t>
      </w:r>
      <w:r w:rsidR="009D5B25">
        <w:rPr>
          <w:rFonts w:ascii="Times New Roman" w:eastAsiaTheme="minorEastAsia" w:hAnsi="Times New Roman" w:cs="Times New Roman"/>
          <w:sz w:val="24"/>
          <w:szCs w:val="24"/>
          <w:lang w:eastAsia="es-ES"/>
        </w:rPr>
        <w:t xml:space="preserve"> This may </w:t>
      </w:r>
      <w:r w:rsidR="00E07D3D">
        <w:rPr>
          <w:rFonts w:ascii="Times New Roman" w:eastAsiaTheme="minorEastAsia" w:hAnsi="Times New Roman" w:cs="Times New Roman"/>
          <w:sz w:val="24"/>
          <w:szCs w:val="24"/>
          <w:lang w:eastAsia="es-ES"/>
        </w:rPr>
        <w:t>indicate</w:t>
      </w:r>
      <w:r w:rsidR="009D5B25">
        <w:rPr>
          <w:rFonts w:ascii="Times New Roman" w:eastAsiaTheme="minorEastAsia" w:hAnsi="Times New Roman" w:cs="Times New Roman"/>
          <w:sz w:val="24"/>
          <w:szCs w:val="24"/>
          <w:lang w:eastAsia="es-ES"/>
        </w:rPr>
        <w:t xml:space="preserve"> that meeting otherness during the ISP provides students with unique opportunities for </w:t>
      </w:r>
      <w:r w:rsidR="00E07D3D">
        <w:rPr>
          <w:rFonts w:ascii="Times New Roman" w:eastAsiaTheme="minorEastAsia" w:hAnsi="Times New Roman" w:cs="Times New Roman"/>
          <w:sz w:val="24"/>
          <w:szCs w:val="24"/>
          <w:lang w:eastAsia="es-ES"/>
        </w:rPr>
        <w:t xml:space="preserve">deep </w:t>
      </w:r>
      <w:r w:rsidR="009D5B25">
        <w:rPr>
          <w:rFonts w:ascii="Times New Roman" w:eastAsiaTheme="minorEastAsia" w:hAnsi="Times New Roman" w:cs="Times New Roman"/>
          <w:sz w:val="24"/>
          <w:szCs w:val="24"/>
          <w:lang w:eastAsia="es-ES"/>
        </w:rPr>
        <w:t>reflection on the self, a chance NIS have</w:t>
      </w:r>
      <w:r w:rsidR="00E07D3D">
        <w:rPr>
          <w:rFonts w:ascii="Times New Roman" w:eastAsiaTheme="minorEastAsia" w:hAnsi="Times New Roman" w:cs="Times New Roman"/>
          <w:sz w:val="24"/>
          <w:szCs w:val="24"/>
          <w:lang w:eastAsia="es-ES"/>
        </w:rPr>
        <w:t xml:space="preserve"> not</w:t>
      </w:r>
      <w:r w:rsidR="009D5B25">
        <w:rPr>
          <w:rFonts w:ascii="Times New Roman" w:eastAsiaTheme="minorEastAsia" w:hAnsi="Times New Roman" w:cs="Times New Roman"/>
          <w:sz w:val="24"/>
          <w:szCs w:val="24"/>
          <w:lang w:eastAsia="es-ES"/>
        </w:rPr>
        <w:t xml:space="preserve"> had yet and which may account for the inconclusiveness of their </w:t>
      </w:r>
      <w:r w:rsidR="007B407E">
        <w:rPr>
          <w:rFonts w:ascii="Times New Roman" w:eastAsiaTheme="minorEastAsia" w:hAnsi="Times New Roman" w:cs="Times New Roman"/>
          <w:sz w:val="24"/>
          <w:szCs w:val="24"/>
          <w:lang w:eastAsia="es-ES"/>
        </w:rPr>
        <w:t>recognised</w:t>
      </w:r>
      <w:r w:rsidR="009D5B25">
        <w:rPr>
          <w:rFonts w:ascii="Times New Roman" w:eastAsiaTheme="minorEastAsia" w:hAnsi="Times New Roman" w:cs="Times New Roman"/>
          <w:sz w:val="24"/>
          <w:szCs w:val="24"/>
          <w:lang w:eastAsia="es-ES"/>
        </w:rPr>
        <w:t xml:space="preserve"> identities at all levels, lower-order</w:t>
      </w:r>
      <w:r w:rsidR="003749BB">
        <w:rPr>
          <w:rFonts w:ascii="Times New Roman" w:eastAsiaTheme="minorEastAsia" w:hAnsi="Times New Roman" w:cs="Times New Roman"/>
          <w:sz w:val="24"/>
          <w:szCs w:val="24"/>
          <w:lang w:eastAsia="es-ES"/>
        </w:rPr>
        <w:t xml:space="preserve"> </w:t>
      </w:r>
      <w:r w:rsidR="009D5B25">
        <w:rPr>
          <w:rFonts w:ascii="Times New Roman" w:eastAsiaTheme="minorEastAsia" w:hAnsi="Times New Roman" w:cs="Times New Roman"/>
          <w:sz w:val="24"/>
          <w:szCs w:val="24"/>
          <w:lang w:eastAsia="es-ES"/>
        </w:rPr>
        <w:t xml:space="preserve">and higher-order. Identification with the local category constitutes the least </w:t>
      </w:r>
      <w:r w:rsidR="003749BB">
        <w:rPr>
          <w:rFonts w:ascii="Times New Roman" w:eastAsiaTheme="minorEastAsia" w:hAnsi="Times New Roman" w:cs="Times New Roman"/>
          <w:sz w:val="24"/>
          <w:szCs w:val="24"/>
          <w:lang w:eastAsia="es-ES"/>
        </w:rPr>
        <w:t>acknowledged</w:t>
      </w:r>
      <w:r w:rsidR="009D5B25">
        <w:rPr>
          <w:rFonts w:ascii="Times New Roman" w:eastAsiaTheme="minorEastAsia" w:hAnsi="Times New Roman" w:cs="Times New Roman"/>
          <w:sz w:val="24"/>
          <w:szCs w:val="24"/>
          <w:lang w:eastAsia="es-ES"/>
        </w:rPr>
        <w:t xml:space="preserve"> </w:t>
      </w:r>
      <w:r w:rsidR="00E07D3D">
        <w:rPr>
          <w:rFonts w:ascii="Times New Roman" w:eastAsiaTheme="minorEastAsia" w:hAnsi="Times New Roman" w:cs="Times New Roman"/>
          <w:sz w:val="24"/>
          <w:szCs w:val="24"/>
          <w:lang w:eastAsia="es-ES"/>
        </w:rPr>
        <w:t>tier</w:t>
      </w:r>
      <w:r w:rsidR="009D5B25">
        <w:rPr>
          <w:rFonts w:ascii="Times New Roman" w:eastAsiaTheme="minorEastAsia" w:hAnsi="Times New Roman" w:cs="Times New Roman"/>
          <w:sz w:val="24"/>
          <w:szCs w:val="24"/>
          <w:lang w:eastAsia="es-ES"/>
        </w:rPr>
        <w:t xml:space="preserve">, followed by identification with the nation, whilst there is an unquestioned salience of regional identity in students’ </w:t>
      </w:r>
      <w:r w:rsidR="00E07D3D">
        <w:rPr>
          <w:rFonts w:ascii="Times New Roman" w:eastAsiaTheme="minorEastAsia" w:hAnsi="Times New Roman" w:cs="Times New Roman"/>
          <w:sz w:val="24"/>
          <w:szCs w:val="24"/>
          <w:lang w:eastAsia="es-ES"/>
        </w:rPr>
        <w:t>concept of the self</w:t>
      </w:r>
      <w:r w:rsidR="009D5B25">
        <w:rPr>
          <w:rFonts w:ascii="Times New Roman" w:eastAsiaTheme="minorEastAsia" w:hAnsi="Times New Roman" w:cs="Times New Roman"/>
          <w:sz w:val="24"/>
          <w:szCs w:val="24"/>
          <w:lang w:eastAsia="es-ES"/>
        </w:rPr>
        <w:t xml:space="preserve">. </w:t>
      </w:r>
    </w:p>
    <w:p w14:paraId="75071F28" w14:textId="2F967783" w:rsidR="00704B34" w:rsidRPr="009C0C0A" w:rsidRDefault="009D5B25" w:rsidP="00E07D3D">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Drawing on preceding data and the significance of schooling in place identity construction, this study </w:t>
      </w:r>
      <w:r w:rsidR="00E07D3D">
        <w:rPr>
          <w:rFonts w:ascii="Times New Roman" w:hAnsi="Times New Roman" w:cs="Times New Roman"/>
          <w:sz w:val="24"/>
          <w:szCs w:val="24"/>
        </w:rPr>
        <w:t xml:space="preserve">defends </w:t>
      </w:r>
      <w:r>
        <w:rPr>
          <w:rFonts w:ascii="Times New Roman" w:hAnsi="Times New Roman" w:cs="Times New Roman"/>
          <w:sz w:val="24"/>
          <w:szCs w:val="24"/>
        </w:rPr>
        <w:t xml:space="preserve">the necessity to distinguish between salience and meaningfulness as a key factor in identity construction. The curriculum and complementary activities organised </w:t>
      </w:r>
      <w:r w:rsidR="006F5626">
        <w:rPr>
          <w:rFonts w:ascii="Times New Roman" w:hAnsi="Times New Roman" w:cs="Times New Roman"/>
          <w:sz w:val="24"/>
          <w:szCs w:val="24"/>
        </w:rPr>
        <w:t xml:space="preserve">during </w:t>
      </w:r>
      <w:r>
        <w:rPr>
          <w:rFonts w:ascii="Times New Roman" w:hAnsi="Times New Roman" w:cs="Times New Roman"/>
          <w:sz w:val="24"/>
          <w:szCs w:val="24"/>
        </w:rPr>
        <w:t xml:space="preserve">pre-university education </w:t>
      </w:r>
      <w:r w:rsidR="00E07D3D">
        <w:rPr>
          <w:rFonts w:ascii="Times New Roman" w:hAnsi="Times New Roman" w:cs="Times New Roman"/>
          <w:sz w:val="24"/>
          <w:szCs w:val="24"/>
        </w:rPr>
        <w:t xml:space="preserve">prove to be </w:t>
      </w:r>
      <w:r>
        <w:rPr>
          <w:rFonts w:ascii="Times New Roman" w:hAnsi="Times New Roman" w:cs="Times New Roman"/>
          <w:sz w:val="24"/>
          <w:szCs w:val="24"/>
        </w:rPr>
        <w:t xml:space="preserve">relevant activators of attachment, </w:t>
      </w:r>
      <w:r w:rsidR="00E07D3D">
        <w:rPr>
          <w:rFonts w:ascii="Times New Roman" w:hAnsi="Times New Roman" w:cs="Times New Roman"/>
          <w:sz w:val="24"/>
          <w:szCs w:val="24"/>
        </w:rPr>
        <w:t xml:space="preserve">evincing </w:t>
      </w:r>
      <w:r>
        <w:rPr>
          <w:rFonts w:ascii="Times New Roman" w:hAnsi="Times New Roman" w:cs="Times New Roman"/>
          <w:sz w:val="24"/>
          <w:szCs w:val="24"/>
        </w:rPr>
        <w:t>the importance of the education institutions for the secondary socialisation process</w:t>
      </w:r>
      <w:r w:rsidR="00A05FD8">
        <w:rPr>
          <w:rFonts w:ascii="Times New Roman" w:hAnsi="Times New Roman" w:cs="Times New Roman"/>
          <w:sz w:val="24"/>
          <w:szCs w:val="24"/>
        </w:rPr>
        <w:t xml:space="preserve"> </w:t>
      </w:r>
      <w:r w:rsidR="00772E8B">
        <w:rPr>
          <w:rFonts w:ascii="Times New Roman" w:hAnsi="Times New Roman" w:cs="Times New Roman"/>
          <w:sz w:val="24"/>
          <w:szCs w:val="24"/>
        </w:rPr>
        <w:fldChar w:fldCharType="begin" w:fldLock="1"/>
      </w:r>
      <w:r w:rsidR="00A05FD8">
        <w:rPr>
          <w:rFonts w:ascii="Times New Roman" w:hAnsi="Times New Roman" w:cs="Times New Roman"/>
          <w:sz w:val="24"/>
          <w:szCs w:val="24"/>
        </w:rPr>
        <w:instrText>ADDIN CSL_CITATION {"citationItems":[{"id":"ITEM-1","itemData":{"author":[{"dropping-particle":"","family":"Berger","given":"Peter","non-dropping-particle":"","parse-names":false,"suffix":""},{"dropping-particle":"","family":"Luckmann.","given":"Thomas","non-dropping-particle":"","parse-names":false,"suffix":""}],"id":"ITEM-1","issued":{"date-parts":[["1966"]]},"publisher":"Penguin","publisher-place":"Harmondsworth","title":"The Social Construction of Reality","type":"book"},"uris":["http://www.mendeley.com/documents/?uuid=3b26f99f-452b-41fa-af4e-1e4376b63910"]}],"mendeley":{"formattedCitation":"(Berger &amp; Luckmann., 1966)","plainTextFormattedCitation":"(Berger &amp; Luckmann., 1966)"},"properties":{"noteIndex":0},"schema":"https://github.com/citation-style-language/schema/raw/master/csl-citation.json"}</w:instrText>
      </w:r>
      <w:r w:rsidR="00772E8B">
        <w:rPr>
          <w:rFonts w:ascii="Times New Roman" w:hAnsi="Times New Roman" w:cs="Times New Roman"/>
          <w:sz w:val="24"/>
          <w:szCs w:val="24"/>
        </w:rPr>
        <w:fldChar w:fldCharType="separate"/>
      </w:r>
      <w:r w:rsidR="00A05FD8" w:rsidRPr="00A05FD8">
        <w:rPr>
          <w:rFonts w:ascii="Times New Roman" w:hAnsi="Times New Roman" w:cs="Times New Roman"/>
          <w:noProof/>
          <w:sz w:val="24"/>
          <w:szCs w:val="24"/>
        </w:rPr>
        <w:t>(Berger &amp; Luckmann, 1966)</w:t>
      </w:r>
      <w:r w:rsidR="00772E8B">
        <w:rPr>
          <w:rFonts w:ascii="Times New Roman" w:hAnsi="Times New Roman" w:cs="Times New Roman"/>
          <w:sz w:val="24"/>
          <w:szCs w:val="24"/>
        </w:rPr>
        <w:fldChar w:fldCharType="end"/>
      </w:r>
      <w:r>
        <w:rPr>
          <w:rFonts w:ascii="Times New Roman" w:hAnsi="Times New Roman" w:cs="Times New Roman"/>
          <w:sz w:val="24"/>
          <w:szCs w:val="24"/>
        </w:rPr>
        <w:t xml:space="preserve"> and collective identity formation</w:t>
      </w:r>
      <w:r w:rsidRPr="00064FA6">
        <w:rPr>
          <w:rFonts w:ascii="Times New Roman" w:hAnsi="Times New Roman" w:cs="Times New Roman"/>
          <w:sz w:val="24"/>
          <w:szCs w:val="24"/>
        </w:rPr>
        <w:t>.</w:t>
      </w:r>
      <w:r>
        <w:rPr>
          <w:rFonts w:ascii="Times New Roman" w:hAnsi="Times New Roman" w:cs="Times New Roman"/>
          <w:sz w:val="24"/>
          <w:szCs w:val="24"/>
        </w:rPr>
        <w:t xml:space="preserve"> The scarce implementation of activities to engage </w:t>
      </w:r>
      <w:r w:rsidR="006A1F9F">
        <w:rPr>
          <w:rFonts w:ascii="Times New Roman" w:hAnsi="Times New Roman" w:cs="Times New Roman"/>
          <w:sz w:val="24"/>
          <w:szCs w:val="24"/>
        </w:rPr>
        <w:t>individuals</w:t>
      </w:r>
      <w:r>
        <w:rPr>
          <w:rFonts w:ascii="Times New Roman" w:hAnsi="Times New Roman" w:cs="Times New Roman"/>
          <w:sz w:val="24"/>
          <w:szCs w:val="24"/>
        </w:rPr>
        <w:t xml:space="preserve"> in the discovery and valuing of local culture seems to correlate with students’ weaker </w:t>
      </w:r>
      <w:r w:rsidR="00CC148C">
        <w:rPr>
          <w:rFonts w:ascii="Times New Roman" w:hAnsi="Times New Roman" w:cs="Times New Roman"/>
          <w:sz w:val="24"/>
          <w:szCs w:val="24"/>
        </w:rPr>
        <w:t>intensity towards</w:t>
      </w:r>
      <w:r>
        <w:rPr>
          <w:rFonts w:ascii="Times New Roman" w:hAnsi="Times New Roman" w:cs="Times New Roman"/>
          <w:sz w:val="24"/>
          <w:szCs w:val="24"/>
        </w:rPr>
        <w:t xml:space="preserve"> their lower-order place identity. The essentially cognitively oriented treatment of national elements, coupled with the political connotations </w:t>
      </w:r>
      <w:r w:rsidR="00E07D3D">
        <w:rPr>
          <w:rFonts w:ascii="Times New Roman" w:hAnsi="Times New Roman" w:cs="Times New Roman"/>
          <w:sz w:val="24"/>
          <w:szCs w:val="24"/>
        </w:rPr>
        <w:t>associated to</w:t>
      </w:r>
      <w:r>
        <w:rPr>
          <w:rFonts w:ascii="Times New Roman" w:hAnsi="Times New Roman" w:cs="Times New Roman"/>
          <w:sz w:val="24"/>
          <w:szCs w:val="24"/>
        </w:rPr>
        <w:t xml:space="preserve"> Spanish nationality, lead to a certain stigmatisation of national identity</w:t>
      </w:r>
      <w:r w:rsidR="00664505">
        <w:rPr>
          <w:rFonts w:ascii="Times New Roman" w:hAnsi="Times New Roman" w:cs="Times New Roman"/>
          <w:sz w:val="24"/>
          <w:szCs w:val="24"/>
        </w:rPr>
        <w:t xml:space="preserve"> </w:t>
      </w:r>
      <w:r w:rsidR="00710E87">
        <w:rPr>
          <w:rFonts w:ascii="Times New Roman" w:hAnsi="Times New Roman" w:cs="Times New Roman"/>
          <w:sz w:val="24"/>
          <w:szCs w:val="24"/>
        </w:rPr>
        <w:t>–</w:t>
      </w:r>
      <w:r w:rsidR="00664505">
        <w:rPr>
          <w:rFonts w:ascii="Times New Roman" w:hAnsi="Times New Roman" w:cs="Times New Roman"/>
          <w:sz w:val="24"/>
          <w:szCs w:val="24"/>
        </w:rPr>
        <w:t xml:space="preserve">different although not completely </w:t>
      </w:r>
      <w:r w:rsidR="00752326">
        <w:rPr>
          <w:rFonts w:ascii="Times New Roman" w:hAnsi="Times New Roman" w:cs="Times New Roman"/>
          <w:sz w:val="24"/>
          <w:szCs w:val="24"/>
        </w:rPr>
        <w:t>unrelated to the stigmatisation of national identity among Catalan university students stressed by</w:t>
      </w:r>
      <w:r w:rsidR="00445F47">
        <w:rPr>
          <w:rFonts w:ascii="Times New Roman" w:hAnsi="Times New Roman" w:cs="Times New Roman"/>
          <w:sz w:val="24"/>
          <w:szCs w:val="24"/>
        </w:rPr>
        <w:t xml:space="preserve"> </w:t>
      </w:r>
      <w:r w:rsidR="00772E8B">
        <w:rPr>
          <w:rFonts w:ascii="Times New Roman" w:hAnsi="Times New Roman" w:cs="Times New Roman"/>
          <w:sz w:val="24"/>
          <w:szCs w:val="24"/>
        </w:rPr>
        <w:fldChar w:fldCharType="begin" w:fldLock="1"/>
      </w:r>
      <w:r w:rsidR="00445F47">
        <w:rPr>
          <w:rFonts w:ascii="Times New Roman" w:hAnsi="Times New Roman" w:cs="Times New Roman"/>
          <w:sz w:val="24"/>
          <w:szCs w:val="24"/>
        </w:rPr>
        <w:instrText>ADDIN CSL_CITATION {"citationItems":[{"id":"ITEM-1","itemData":{"DOI":"10.1080/09571736.2016.1210911","ISSN":"17532167","abstract":"The Erasmus student mobility programme allocates three explicit\\nobjectives to the experience of spending a few months studying in\\nanother European country: (1) to benefit students educationally,\\nlinguistically and culturally; (2) to promote co-operation between\\ninstitutions and (3) to contribute to the development of a pool of\\nwell-qualified, open-minded and internationally experienced future\\nprofessionals {[}European Commission. 1996. The Obstacles to\\nTransnational Mobility. Green Paper.\\nhttp://aei.pitt.edu/1226/1/education_mobility_obstacles_gp_COM_96_\\n462. pdf (accessed April, 2015)]. The programme has also sometimes been\\nreferred to as one of the most powerful tools of European integration.\\nHowever, little research has so far been undertaken on how it may alter\\nstudents' attitudes towards aspects of European identity and sense of\\nEuropean citizenship. Our study investigates the extent to which the\\nErasmus experience affects the sense of self as European citizens of a\\ncohort of students from the University of Lleida (Catalonia, Spain). It\\nalso explores the students' position towards the notion of European\\ncitizenship and how this relates to the development of their\\nplurilingual competence. Two questionnaires, one before and one after\\nthe study-abroad experience, provided quantitative data while\\nqualitative data were obtained through the analysis of discussion groups\\nfocusing on aspects of European vs. national identity and citizenship.","author":[{"dropping-particle":"","family":"Llurda","given":"Enric","non-dropping-particle":"","parse-names":false,"suffix":""},{"dropping-particle":"","family":"Gallego-Balsà","given":"Lídia","non-dropping-particle":"","parse-names":false,"suffix":""},{"dropping-particle":"","family":"Barahona","given":"Clàudia","non-dropping-particle":"","parse-names":false,"suffix":""},{"dropping-particle":"","family":"Martin-Rubió","given":"Xavier","non-dropping-particle":"","parse-names":false,"suffix":""}],"container-title":"Language Learning Journal","id":"ITEM-1","issue":"3","issued":{"date-parts":[["2016"]]},"page":"323-346","publisher":"Taylor &amp; Francis","title":"Erasmus student mobility and the construction of European citizenship","type":"article-journal","volume":"44"},"uris":["http://www.mendeley.com/documents/?uuid=e5f18365-af92-4acc-b296-cc675aab8727"]}],"mendeley":{"formattedCitation":"(Llurda et al., 2016)","plainTextFormattedCitation":"(Llurda et al., 2016)","previouslyFormattedCitation":"(Llurda et al., 2016)"},"properties":{"noteIndex":0},"schema":"https://github.com/citation-style-language/schema/raw/master/csl-citation.json"}</w:instrText>
      </w:r>
      <w:r w:rsidR="00772E8B">
        <w:rPr>
          <w:rFonts w:ascii="Times New Roman" w:hAnsi="Times New Roman" w:cs="Times New Roman"/>
          <w:sz w:val="24"/>
          <w:szCs w:val="24"/>
        </w:rPr>
        <w:fldChar w:fldCharType="separate"/>
      </w:r>
      <w:r w:rsidR="00445F47" w:rsidRPr="00445F47">
        <w:rPr>
          <w:rFonts w:ascii="Times New Roman" w:hAnsi="Times New Roman" w:cs="Times New Roman"/>
          <w:noProof/>
          <w:sz w:val="24"/>
          <w:szCs w:val="24"/>
        </w:rPr>
        <w:t xml:space="preserve">Llurda et al. </w:t>
      </w:r>
      <w:r w:rsidR="00E07D3D">
        <w:rPr>
          <w:rFonts w:ascii="Times New Roman" w:hAnsi="Times New Roman" w:cs="Times New Roman"/>
          <w:noProof/>
          <w:sz w:val="24"/>
          <w:szCs w:val="24"/>
        </w:rPr>
        <w:t>(</w:t>
      </w:r>
      <w:r w:rsidR="00445F47" w:rsidRPr="00445F47">
        <w:rPr>
          <w:rFonts w:ascii="Times New Roman" w:hAnsi="Times New Roman" w:cs="Times New Roman"/>
          <w:noProof/>
          <w:sz w:val="24"/>
          <w:szCs w:val="24"/>
        </w:rPr>
        <w:t>2016)</w:t>
      </w:r>
      <w:r w:rsidR="00772E8B">
        <w:rPr>
          <w:rFonts w:ascii="Times New Roman" w:hAnsi="Times New Roman" w:cs="Times New Roman"/>
          <w:sz w:val="24"/>
          <w:szCs w:val="24"/>
        </w:rPr>
        <w:fldChar w:fldCharType="end"/>
      </w:r>
      <w:r w:rsidR="00710E87">
        <w:rPr>
          <w:rFonts w:ascii="Times New Roman" w:hAnsi="Times New Roman" w:cs="Times New Roman"/>
          <w:sz w:val="24"/>
          <w:szCs w:val="24"/>
        </w:rPr>
        <w:t>–</w:t>
      </w:r>
      <w:r>
        <w:rPr>
          <w:rFonts w:ascii="Times New Roman" w:hAnsi="Times New Roman" w:cs="Times New Roman"/>
          <w:sz w:val="24"/>
          <w:szCs w:val="24"/>
        </w:rPr>
        <w:t xml:space="preserve">, while the vivid memories of active participation in </w:t>
      </w:r>
      <w:r w:rsidR="00E07D3D">
        <w:rPr>
          <w:rFonts w:ascii="Times New Roman" w:hAnsi="Times New Roman" w:cs="Times New Roman"/>
          <w:sz w:val="24"/>
          <w:szCs w:val="24"/>
        </w:rPr>
        <w:t>Andalusia</w:t>
      </w:r>
      <w:r w:rsidR="006F5626">
        <w:rPr>
          <w:rFonts w:ascii="Times New Roman" w:hAnsi="Times New Roman" w:cs="Times New Roman"/>
          <w:sz w:val="24"/>
          <w:szCs w:val="24"/>
        </w:rPr>
        <w:t xml:space="preserve"> Day</w:t>
      </w:r>
      <w:r w:rsidR="00E07D3D">
        <w:rPr>
          <w:rFonts w:ascii="Times New Roman" w:hAnsi="Times New Roman" w:cs="Times New Roman"/>
          <w:sz w:val="24"/>
          <w:szCs w:val="24"/>
        </w:rPr>
        <w:t xml:space="preserve"> celebrations</w:t>
      </w:r>
      <w:r w:rsidR="006F5626">
        <w:rPr>
          <w:rFonts w:ascii="Times New Roman" w:hAnsi="Times New Roman" w:cs="Times New Roman"/>
          <w:sz w:val="24"/>
          <w:szCs w:val="24"/>
        </w:rPr>
        <w:t>,</w:t>
      </w:r>
      <w:r w:rsidR="00E07D3D">
        <w:rPr>
          <w:rFonts w:ascii="Times New Roman" w:hAnsi="Times New Roman" w:cs="Times New Roman"/>
          <w:sz w:val="24"/>
          <w:szCs w:val="24"/>
        </w:rPr>
        <w:t xml:space="preserve"> </w:t>
      </w:r>
      <w:r w:rsidR="006F5626">
        <w:rPr>
          <w:rFonts w:ascii="Times New Roman" w:hAnsi="Times New Roman" w:cs="Times New Roman"/>
          <w:sz w:val="24"/>
          <w:szCs w:val="24"/>
        </w:rPr>
        <w:t xml:space="preserve">which </w:t>
      </w:r>
      <w:r>
        <w:rPr>
          <w:rFonts w:ascii="Times New Roman" w:hAnsi="Times New Roman" w:cs="Times New Roman"/>
          <w:sz w:val="24"/>
          <w:szCs w:val="24"/>
        </w:rPr>
        <w:t>involved students</w:t>
      </w:r>
      <w:r w:rsidR="00E07D3D">
        <w:rPr>
          <w:rFonts w:ascii="Times New Roman" w:hAnsi="Times New Roman" w:cs="Times New Roman"/>
          <w:sz w:val="24"/>
          <w:szCs w:val="24"/>
        </w:rPr>
        <w:t xml:space="preserve"> in</w:t>
      </w:r>
      <w:r>
        <w:rPr>
          <w:rFonts w:ascii="Times New Roman" w:hAnsi="Times New Roman" w:cs="Times New Roman"/>
          <w:sz w:val="24"/>
          <w:szCs w:val="24"/>
        </w:rPr>
        <w:t xml:space="preserve"> </w:t>
      </w:r>
      <w:r w:rsidR="00E07D3D" w:rsidRPr="002D7440">
        <w:rPr>
          <w:rFonts w:ascii="Times New Roman" w:hAnsi="Times New Roman" w:cs="Times New Roman"/>
          <w:sz w:val="24"/>
          <w:szCs w:val="24"/>
        </w:rPr>
        <w:t>memorable multi-sensorial experiences</w:t>
      </w:r>
      <w:r w:rsidR="006F5626">
        <w:rPr>
          <w:rFonts w:ascii="Times New Roman" w:hAnsi="Times New Roman" w:cs="Times New Roman"/>
          <w:sz w:val="24"/>
          <w:szCs w:val="24"/>
        </w:rPr>
        <w:t>,</w:t>
      </w:r>
      <w:r>
        <w:rPr>
          <w:rFonts w:ascii="Times New Roman" w:hAnsi="Times New Roman" w:cs="Times New Roman"/>
          <w:sz w:val="24"/>
          <w:szCs w:val="24"/>
        </w:rPr>
        <w:t xml:space="preserve"> have resulted in the formation of highly meaningful patterns of identification and permanent affective bonds with the region. </w:t>
      </w:r>
      <w:r w:rsidR="005A2565">
        <w:rPr>
          <w:rFonts w:ascii="Times New Roman" w:hAnsi="Times New Roman" w:cs="Times New Roman"/>
          <w:sz w:val="24"/>
          <w:szCs w:val="24"/>
        </w:rPr>
        <w:t>This is</w:t>
      </w:r>
      <w:r w:rsidR="00704B34">
        <w:rPr>
          <w:rFonts w:ascii="Times New Roman" w:hAnsi="Times New Roman" w:cs="Times New Roman"/>
          <w:sz w:val="24"/>
          <w:szCs w:val="24"/>
        </w:rPr>
        <w:t xml:space="preserve"> probably a</w:t>
      </w:r>
      <w:r w:rsidR="00384BC7">
        <w:rPr>
          <w:rFonts w:ascii="Times New Roman" w:hAnsi="Times New Roman" w:cs="Times New Roman"/>
          <w:sz w:val="24"/>
          <w:szCs w:val="24"/>
        </w:rPr>
        <w:t>n outcome</w:t>
      </w:r>
      <w:r w:rsidR="00704B34">
        <w:rPr>
          <w:rFonts w:ascii="Times New Roman" w:hAnsi="Times New Roman" w:cs="Times New Roman"/>
          <w:sz w:val="24"/>
          <w:szCs w:val="24"/>
        </w:rPr>
        <w:t xml:space="preserve"> of</w:t>
      </w:r>
      <w:r w:rsidR="00704B34" w:rsidRPr="000C2AEA">
        <w:rPr>
          <w:rFonts w:ascii="Times New Roman" w:hAnsi="Times New Roman" w:cs="Times New Roman"/>
          <w:sz w:val="24"/>
          <w:szCs w:val="24"/>
        </w:rPr>
        <w:t xml:space="preserve"> policy makers’ </w:t>
      </w:r>
      <w:r w:rsidR="00704B34">
        <w:rPr>
          <w:rFonts w:ascii="Times New Roman" w:hAnsi="Times New Roman" w:cs="Times New Roman"/>
          <w:sz w:val="24"/>
          <w:szCs w:val="24"/>
        </w:rPr>
        <w:t xml:space="preserve">initiatives to endorse alternative sub-state identities </w:t>
      </w:r>
      <w:r w:rsidR="00772E8B">
        <w:rPr>
          <w:rFonts w:ascii="Times New Roman" w:hAnsi="Times New Roman" w:cs="Times New Roman"/>
          <w:sz w:val="24"/>
          <w:szCs w:val="24"/>
        </w:rPr>
        <w:fldChar w:fldCharType="begin" w:fldLock="1"/>
      </w:r>
      <w:r w:rsidR="00704B34">
        <w:rPr>
          <w:rFonts w:ascii="Times New Roman" w:hAnsi="Times New Roman" w:cs="Times New Roman"/>
          <w:sz w:val="24"/>
          <w:szCs w:val="24"/>
        </w:rPr>
        <w:instrText>ADDIN CSL_CITATION {"citationItems":[{"id":"ITEM-1","itemData":{"DOI":"10.1080/14608940903081085","author":[{"dropping-particle":"","family":"Antonsich","given":"Marco","non-dropping-particle":"","parse-names":false,"suffix":""}],"container-title":"National Identities","id":"ITEM-1","issue":"11:3","issued":{"date-parts":[["2009"]]},"page":"281-299","title":"National identities in the age of globalisation : The case of Western Europe","type":"article-journal"},"uris":["http://www.mendeley.com/documents/?uuid=b55a12dd-b9b3-47e0-bdca-b6d6f6e64e29"]},{"id":"ITEM-2","itemData":{"editor":[{"dropping-particle":"","family":"Kaplan","given":"D. H.","non-dropping-particle":"","parse-names":false,"suffix":""},{"dropping-particle":"","family":"Herb","given":"G. H.","non-dropping-particle":"","parse-names":false,"suffix":""}],"id":"ITEM-2","issued":{"date-parts":[["1999"]]},"publisher":"Rowman &amp; Littlefield Publishers","title":"Nested identities: nationalism, territory, and scale.","type":"book"},"uris":["http://www.mendeley.com/documents/?uuid=20f79718-423d-49b9-9d1e-3c37ef9fb898"]}],"mendeley":{"formattedCitation":"(Antonsich, 2009; Kaplan &amp; Herb, 1999)","plainTextFormattedCitation":"(Antonsich, 2009; Kaplan &amp; Herb, 1999)","previouslyFormattedCitation":"(Antonsich, 2009; Kaplan &amp; Herb, 1999)"},"properties":{"noteIndex":0},"schema":"https://github.com/citation-style-language/schema/raw/master/csl-citation.json"}</w:instrText>
      </w:r>
      <w:r w:rsidR="00772E8B">
        <w:rPr>
          <w:rFonts w:ascii="Times New Roman" w:hAnsi="Times New Roman" w:cs="Times New Roman"/>
          <w:sz w:val="24"/>
          <w:szCs w:val="24"/>
        </w:rPr>
        <w:fldChar w:fldCharType="separate"/>
      </w:r>
      <w:r w:rsidR="00704B34" w:rsidRPr="00F658E9">
        <w:rPr>
          <w:rFonts w:ascii="Times New Roman" w:hAnsi="Times New Roman" w:cs="Times New Roman"/>
          <w:noProof/>
          <w:sz w:val="24"/>
          <w:szCs w:val="24"/>
        </w:rPr>
        <w:t>(Antonsich, 2009; Kaplan &amp; Herb, 1999)</w:t>
      </w:r>
      <w:r w:rsidR="00772E8B">
        <w:rPr>
          <w:rFonts w:ascii="Times New Roman" w:hAnsi="Times New Roman" w:cs="Times New Roman"/>
          <w:sz w:val="24"/>
          <w:szCs w:val="24"/>
        </w:rPr>
        <w:fldChar w:fldCharType="end"/>
      </w:r>
      <w:r w:rsidR="00704B34">
        <w:rPr>
          <w:rFonts w:ascii="Times New Roman" w:hAnsi="Times New Roman" w:cs="Times New Roman"/>
          <w:sz w:val="24"/>
          <w:szCs w:val="24"/>
        </w:rPr>
        <w:t xml:space="preserve">, </w:t>
      </w:r>
      <w:r w:rsidR="00672E66">
        <w:rPr>
          <w:rFonts w:ascii="Times New Roman" w:hAnsi="Times New Roman" w:cs="Times New Roman"/>
          <w:sz w:val="24"/>
          <w:szCs w:val="24"/>
        </w:rPr>
        <w:t>especial</w:t>
      </w:r>
      <w:r w:rsidR="00704B34">
        <w:rPr>
          <w:rFonts w:ascii="Times New Roman" w:hAnsi="Times New Roman" w:cs="Times New Roman"/>
          <w:sz w:val="24"/>
          <w:szCs w:val="24"/>
        </w:rPr>
        <w:t>ly through schooling and education</w:t>
      </w:r>
      <w:r w:rsidR="00704B34" w:rsidRPr="000C2AEA">
        <w:rPr>
          <w:rFonts w:ascii="Times New Roman" w:hAnsi="Times New Roman" w:cs="Times New Roman"/>
          <w:sz w:val="24"/>
          <w:szCs w:val="24"/>
        </w:rPr>
        <w:t>.</w:t>
      </w:r>
    </w:p>
    <w:p w14:paraId="2D433C1E" w14:textId="77777777" w:rsidR="009D5B25" w:rsidRDefault="006A1F9F" w:rsidP="00810F9B">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9D5B25">
        <w:rPr>
          <w:rFonts w:ascii="Times New Roman" w:hAnsi="Times New Roman" w:cs="Times New Roman"/>
          <w:sz w:val="24"/>
          <w:szCs w:val="24"/>
        </w:rPr>
        <w:t>his study reveals that</w:t>
      </w:r>
      <w:r w:rsidR="001C7555">
        <w:rPr>
          <w:rFonts w:ascii="Times New Roman" w:hAnsi="Times New Roman" w:cs="Times New Roman"/>
          <w:sz w:val="24"/>
          <w:szCs w:val="24"/>
        </w:rPr>
        <w:t xml:space="preserve"> there is no antagonism between the different categories of geo-political identity</w:t>
      </w:r>
      <w:r w:rsidR="00445F47">
        <w:rPr>
          <w:rFonts w:ascii="Times New Roman" w:hAnsi="Times New Roman" w:cs="Times New Roman"/>
          <w:sz w:val="24"/>
          <w:szCs w:val="24"/>
        </w:rPr>
        <w:t xml:space="preserve"> </w:t>
      </w:r>
      <w:r w:rsidR="00772E8B">
        <w:rPr>
          <w:rFonts w:ascii="Times New Roman" w:hAnsi="Times New Roman" w:cs="Times New Roman"/>
          <w:sz w:val="24"/>
          <w:szCs w:val="24"/>
        </w:rPr>
        <w:fldChar w:fldCharType="begin" w:fldLock="1"/>
      </w:r>
      <w:r w:rsidR="00445F47">
        <w:rPr>
          <w:rFonts w:ascii="Times New Roman" w:hAnsi="Times New Roman" w:cs="Times New Roman"/>
          <w:sz w:val="24"/>
          <w:szCs w:val="24"/>
        </w:rPr>
        <w:instrText>ADDIN CSL_CITATION {"citationItems":[{"id":"ITEM-1","itemData":{"DOI":"10.1080/15705850802416887","ISBN":"1570585080241","ISSN":"15705854","abstract":"With Inglehart’s work on values and European identity as a starting point, and based on a representative survey of 18- to 24-year-olds from 10 cities in six European countries (Austria, Czech Republic, Germany, Slovakia, Spain, and the United Kingdom), the present paper analyses the meaning and relative importance of identification with Europe in comparison with other identification objects. Analyses of covariance and cluster analyses reveal that geo- political entities (like Europe, one’s home country, one’s region of residence, or one’s birthplace) all draw similar ratings as to their importance for one’s identity, and that this importance is low to at most medium high, with friends, partners, family, job and educational attainment of a much higher importance. In spite of the fact that the importance ratings for identification with geo- political entities are positively correlated with each other, they predict ethno-centrism differentially, identification with one’s country being a positive, identification with Europe being a negative predictor of ethno-centrism (as revealed by multiple regression analyses). This finding leads the authors to theorize that on the Inglehartian continuum from survival values to self- expression values, national and European identity have dual meanings as expressions of value orientations, national identity overlapping in meaning with survival values, but also with European identity, and European identity overlapping in meaning with self-expression values, but also","author":[{"dropping-particle":"","family":"Boehnke","given":"Klaus","non-dropping-particle":"","parse-names":false,"suffix":""},{"dropping-particle":"","family":"Fuss","given":"Daniel","non-dropping-particle":"","parse-names":false,"suffix":""}],"container-title":"Perspectives on European Politics and Society","id":"ITEM-1","issue":"4","issued":{"date-parts":[["2008"]]},"page":"466-479","title":"What part does Europe play in the identity building of young European adults?","type":"article-journal","volume":"9"},"uris":["http://www.mendeley.com/documents/?uuid=32e8594b-17ca-4393-a291-9701f3f4b040"]}],"mendeley":{"formattedCitation":"(Boehnke &amp; Fuss, 2008)","plainTextFormattedCitation":"(Boehnke &amp; Fuss, 2008)","previouslyFormattedCitation":"(Boehnke &amp; Fuss, 2008)"},"properties":{"noteIndex":0},"schema":"https://github.com/citation-style-language/schema/raw/master/csl-citation.json"}</w:instrText>
      </w:r>
      <w:r w:rsidR="00772E8B">
        <w:rPr>
          <w:rFonts w:ascii="Times New Roman" w:hAnsi="Times New Roman" w:cs="Times New Roman"/>
          <w:sz w:val="24"/>
          <w:szCs w:val="24"/>
        </w:rPr>
        <w:fldChar w:fldCharType="separate"/>
      </w:r>
      <w:r w:rsidR="00445F47" w:rsidRPr="00445F47">
        <w:rPr>
          <w:rFonts w:ascii="Times New Roman" w:hAnsi="Times New Roman" w:cs="Times New Roman"/>
          <w:noProof/>
          <w:sz w:val="24"/>
          <w:szCs w:val="24"/>
        </w:rPr>
        <w:t>(Boehnke &amp; Fuss, 2008)</w:t>
      </w:r>
      <w:r w:rsidR="00772E8B">
        <w:rPr>
          <w:rFonts w:ascii="Times New Roman" w:hAnsi="Times New Roman" w:cs="Times New Roman"/>
          <w:sz w:val="24"/>
          <w:szCs w:val="24"/>
        </w:rPr>
        <w:fldChar w:fldCharType="end"/>
      </w:r>
      <w:r w:rsidR="001C7555">
        <w:rPr>
          <w:rFonts w:ascii="Times New Roman" w:hAnsi="Times New Roman" w:cs="Times New Roman"/>
          <w:sz w:val="24"/>
          <w:szCs w:val="24"/>
        </w:rPr>
        <w:t xml:space="preserve"> and that </w:t>
      </w:r>
      <w:r w:rsidR="009D5B25">
        <w:rPr>
          <w:rFonts w:ascii="Times New Roman" w:hAnsi="Times New Roman" w:cs="Times New Roman"/>
          <w:sz w:val="24"/>
          <w:szCs w:val="24"/>
        </w:rPr>
        <w:t>Andalusian university students present a somewhat harmonious although asymmetric pattern of identification with the th</w:t>
      </w:r>
      <w:r w:rsidR="001237DF">
        <w:rPr>
          <w:rFonts w:ascii="Times New Roman" w:hAnsi="Times New Roman" w:cs="Times New Roman"/>
          <w:sz w:val="24"/>
          <w:szCs w:val="24"/>
        </w:rPr>
        <w:t>re</w:t>
      </w:r>
      <w:r w:rsidR="009D5B25">
        <w:rPr>
          <w:rFonts w:ascii="Times New Roman" w:hAnsi="Times New Roman" w:cs="Times New Roman"/>
          <w:sz w:val="24"/>
          <w:szCs w:val="24"/>
        </w:rPr>
        <w:t xml:space="preserve">e state and sub-state dimensions of their identity, </w:t>
      </w:r>
      <w:r w:rsidR="00810F9B">
        <w:rPr>
          <w:rFonts w:ascii="Times New Roman" w:hAnsi="Times New Roman" w:cs="Times New Roman"/>
          <w:sz w:val="24"/>
          <w:szCs w:val="24"/>
        </w:rPr>
        <w:t>only partially confirming</w:t>
      </w:r>
      <w:r w:rsidR="009D5B25">
        <w:rPr>
          <w:rFonts w:ascii="Times New Roman" w:hAnsi="Times New Roman" w:cs="Times New Roman"/>
          <w:sz w:val="24"/>
          <w:szCs w:val="24"/>
        </w:rPr>
        <w:t xml:space="preserve"> the first research hypothesis </w:t>
      </w:r>
      <w:r w:rsidR="003F6CB6">
        <w:rPr>
          <w:rFonts w:ascii="Times New Roman" w:hAnsi="Times New Roman" w:cs="Times New Roman"/>
          <w:sz w:val="24"/>
          <w:szCs w:val="24"/>
        </w:rPr>
        <w:t>–</w:t>
      </w:r>
      <w:r w:rsidR="009D5B25">
        <w:rPr>
          <w:rFonts w:ascii="Times New Roman" w:hAnsi="Times New Roman" w:cs="Times New Roman"/>
          <w:sz w:val="24"/>
          <w:szCs w:val="24"/>
        </w:rPr>
        <w:t xml:space="preserve">about the expected presence of a </w:t>
      </w:r>
      <w:r w:rsidR="009D5B25" w:rsidRPr="00E808EA">
        <w:rPr>
          <w:rFonts w:ascii="Times New Roman" w:hAnsi="Times New Roman" w:cs="Times New Roman"/>
          <w:sz w:val="24"/>
          <w:szCs w:val="24"/>
        </w:rPr>
        <w:t>harmonious</w:t>
      </w:r>
      <w:r w:rsidR="00810F9B">
        <w:rPr>
          <w:rFonts w:ascii="Times New Roman" w:hAnsi="Times New Roman" w:cs="Times New Roman"/>
          <w:sz w:val="24"/>
          <w:szCs w:val="24"/>
        </w:rPr>
        <w:t xml:space="preserve"> pattern of identification</w:t>
      </w:r>
      <w:r w:rsidR="00384BC7">
        <w:rPr>
          <w:rFonts w:ascii="Times New Roman" w:hAnsi="Times New Roman" w:cs="Times New Roman"/>
          <w:sz w:val="24"/>
          <w:szCs w:val="24"/>
        </w:rPr>
        <w:t>-</w:t>
      </w:r>
      <w:r w:rsidR="003F6CB6">
        <w:rPr>
          <w:rFonts w:ascii="Times New Roman" w:hAnsi="Times New Roman" w:cs="Times New Roman"/>
          <w:sz w:val="24"/>
          <w:szCs w:val="24"/>
        </w:rPr>
        <w:t>,</w:t>
      </w:r>
      <w:r w:rsidR="00810F9B">
        <w:rPr>
          <w:rFonts w:ascii="Times New Roman" w:hAnsi="Times New Roman" w:cs="Times New Roman"/>
          <w:sz w:val="24"/>
          <w:szCs w:val="24"/>
        </w:rPr>
        <w:t xml:space="preserve"> informed by a previous study among Andalusian students by </w:t>
      </w:r>
      <w:r w:rsidR="00772E8B">
        <w:rPr>
          <w:rFonts w:ascii="Times New Roman" w:hAnsi="Times New Roman" w:cs="Times New Roman"/>
          <w:sz w:val="24"/>
          <w:szCs w:val="24"/>
        </w:rPr>
        <w:fldChar w:fldCharType="begin" w:fldLock="1"/>
      </w:r>
      <w:r w:rsidR="00445F47">
        <w:rPr>
          <w:rFonts w:ascii="Times New Roman" w:hAnsi="Times New Roman" w:cs="Times New Roman"/>
          <w:sz w:val="24"/>
          <w:szCs w:val="24"/>
        </w:rPr>
        <w:instrText>ADDIN CSL_CITATION {"citationItems":[{"id":"ITEM-1","itemData":{"DOI":"10.1002/(SICI)1099-0992(199701)27:1&lt;97::AID-EJSP810&gt;3.0.CO;2-0","ISBN":"0046-2772","ISSN":"00462772","abstract":"Using questionnaire data concerning perceptions of the European Community (EC) in Scotland and Andalucia we explored how the EC is perceived, and a European identification adopted as a function of the salience of these 'regional' identities. Drawing on the work concerning the concept of 'comparative identity' (Res, Cano &amp; Huici, 1987) it is argued that disidentification with the 'nation-state' (i.e. Britain and Spain respectively) is a usefull way of measuring the salience of such regional identities in the self/concept. We predicted that such identities would be more salient in Scotland than in Andalucia and that in Scotland the salience of subjects' regional identities would be associated with beliefs concerning the need for strategies of regional empowerment in its relation to the nation (Britain). We further predicted that the EC would be judged as a function of this comparative identity so that in Scotland (but not in Andalucia), a European identification would be associated with what may be called 'social change' beliefs (e.g, beliefs concerning the need for changing aspects of the region's relationship with the nation). Supportive evidence is found for all these predictions. However, no support was found for our prediction of a correlation between the Scots' regional identification and their European identification. The paper concludes with a discussion of the utility of the concept of comparative identity.","author":[{"dropping-particle":"","family":"Huici","given":"Carmen","non-dropping-particle":"","parse-names":false,"suffix":""},{"dropping-particle":"","family":"Ros","given":"María","non-dropping-particle":"","parse-names":false,"suffix":""},{"dropping-particle":"","family":"Cano","given":"Ignacio","non-dropping-particle":"","parse-names":false,"suffix":""},{"dropping-particle":"","family":"Hopkins","given":"Nicholas","non-dropping-particle":"","parse-names":false,"suffix":""},{"dropping-particle":"","family":"Emler","given":"Nicholas","non-dropping-particle":"","parse-names":false,"suffix":""},{"dropping-particle":"","family":"Carmona","given":"Mercedes","non-dropping-particle":"","parse-names":false,"suffix":""}],"container-title":"European Journal of Social Psychology","id":"ITEM-1","issue":"1","issued":{"date-parts":[["1997"]]},"page":"97-113","title":"Comparative identity and evaluation of socio-political change: Perceptions of the European Community as a function of the salience of regional identities","type":"article-journal","volume":"27"},"uris":["http://www.mendeley.com/documents/?uuid=516dbd1a-9139-4ebd-bfe6-994d72016087"]}],"mendeley":{"formattedCitation":"(Huici et al., 1997)","manualFormatting":"Huici et al. (1997)","plainTextFormattedCitation":"(Huici et al., 1997)","previouslyFormattedCitation":"(Huici et al., 1997)"},"properties":{"noteIndex":0},"schema":"https://github.com/citation-style-language/schema/raw/master/csl-citation.json"}</w:instrText>
      </w:r>
      <w:r w:rsidR="00772E8B">
        <w:rPr>
          <w:rFonts w:ascii="Times New Roman" w:hAnsi="Times New Roman" w:cs="Times New Roman"/>
          <w:sz w:val="24"/>
          <w:szCs w:val="24"/>
        </w:rPr>
        <w:fldChar w:fldCharType="separate"/>
      </w:r>
      <w:r w:rsidR="00810F9B" w:rsidRPr="009A0174">
        <w:rPr>
          <w:rFonts w:ascii="Times New Roman" w:hAnsi="Times New Roman" w:cs="Times New Roman"/>
          <w:noProof/>
          <w:sz w:val="24"/>
          <w:szCs w:val="24"/>
        </w:rPr>
        <w:t xml:space="preserve">Huici et al. </w:t>
      </w:r>
      <w:r w:rsidR="00810F9B">
        <w:rPr>
          <w:rFonts w:ascii="Times New Roman" w:hAnsi="Times New Roman" w:cs="Times New Roman"/>
          <w:noProof/>
          <w:sz w:val="24"/>
          <w:szCs w:val="24"/>
        </w:rPr>
        <w:t>(</w:t>
      </w:r>
      <w:r w:rsidR="00810F9B" w:rsidRPr="009A0174">
        <w:rPr>
          <w:rFonts w:ascii="Times New Roman" w:hAnsi="Times New Roman" w:cs="Times New Roman"/>
          <w:noProof/>
          <w:sz w:val="24"/>
          <w:szCs w:val="24"/>
        </w:rPr>
        <w:t>1997)</w:t>
      </w:r>
      <w:r w:rsidR="00772E8B">
        <w:rPr>
          <w:rFonts w:ascii="Times New Roman" w:hAnsi="Times New Roman" w:cs="Times New Roman"/>
          <w:sz w:val="24"/>
          <w:szCs w:val="24"/>
        </w:rPr>
        <w:fldChar w:fldCharType="end"/>
      </w:r>
      <w:r w:rsidR="003F6CB6">
        <w:rPr>
          <w:rFonts w:ascii="Times New Roman" w:hAnsi="Times New Roman" w:cs="Times New Roman"/>
          <w:sz w:val="24"/>
          <w:szCs w:val="24"/>
        </w:rPr>
        <w:t>,</w:t>
      </w:r>
      <w:r w:rsidR="00810F9B">
        <w:rPr>
          <w:rFonts w:ascii="Times New Roman" w:hAnsi="Times New Roman" w:cs="Times New Roman"/>
          <w:sz w:val="24"/>
          <w:szCs w:val="24"/>
        </w:rPr>
        <w:t xml:space="preserve"> </w:t>
      </w:r>
      <w:r w:rsidR="009D5B25" w:rsidRPr="00E808EA">
        <w:rPr>
          <w:rFonts w:ascii="Times New Roman" w:hAnsi="Times New Roman" w:cs="Times New Roman"/>
          <w:sz w:val="24"/>
          <w:szCs w:val="24"/>
        </w:rPr>
        <w:t xml:space="preserve">and relatively </w:t>
      </w:r>
      <w:r w:rsidR="00384BC7">
        <w:rPr>
          <w:rFonts w:ascii="Times New Roman" w:hAnsi="Times New Roman" w:cs="Times New Roman"/>
          <w:sz w:val="24"/>
          <w:szCs w:val="24"/>
        </w:rPr>
        <w:t>a</w:t>
      </w:r>
      <w:r w:rsidR="009D5B25" w:rsidRPr="00E808EA">
        <w:rPr>
          <w:rFonts w:ascii="Times New Roman" w:hAnsi="Times New Roman" w:cs="Times New Roman"/>
          <w:sz w:val="24"/>
          <w:szCs w:val="24"/>
        </w:rPr>
        <w:t xml:space="preserve">symmetrical perception of </w:t>
      </w:r>
      <w:r w:rsidR="009D5B25">
        <w:rPr>
          <w:rFonts w:ascii="Times New Roman" w:hAnsi="Times New Roman" w:cs="Times New Roman"/>
          <w:sz w:val="24"/>
          <w:szCs w:val="24"/>
        </w:rPr>
        <w:t>students’</w:t>
      </w:r>
      <w:r w:rsidR="009D5B25" w:rsidRPr="00E808EA">
        <w:rPr>
          <w:rFonts w:ascii="Times New Roman" w:hAnsi="Times New Roman" w:cs="Times New Roman"/>
          <w:sz w:val="24"/>
          <w:szCs w:val="24"/>
        </w:rPr>
        <w:t xml:space="preserve"> local, regional and national identity</w:t>
      </w:r>
      <w:r w:rsidR="003F6CB6">
        <w:rPr>
          <w:rFonts w:ascii="Times New Roman" w:hAnsi="Times New Roman" w:cs="Times New Roman"/>
          <w:sz w:val="24"/>
          <w:szCs w:val="24"/>
        </w:rPr>
        <w:t>–</w:t>
      </w:r>
      <w:r w:rsidR="00810F9B">
        <w:rPr>
          <w:rFonts w:ascii="Times New Roman" w:hAnsi="Times New Roman" w:cs="Times New Roman"/>
          <w:sz w:val="24"/>
          <w:szCs w:val="24"/>
        </w:rPr>
        <w:t xml:space="preserve">,rejecting </w:t>
      </w:r>
      <w:r w:rsidR="009D5B25">
        <w:rPr>
          <w:rFonts w:ascii="Times New Roman" w:hAnsi="Times New Roman" w:cs="Times New Roman"/>
          <w:sz w:val="24"/>
          <w:szCs w:val="24"/>
        </w:rPr>
        <w:t>the second research hypothesis that propounded a similar sense of attachment to the three tiers.</w:t>
      </w:r>
      <w:r w:rsidR="00CC148C">
        <w:rPr>
          <w:rFonts w:ascii="Times New Roman" w:hAnsi="Times New Roman" w:cs="Times New Roman"/>
          <w:sz w:val="24"/>
          <w:szCs w:val="24"/>
        </w:rPr>
        <w:t xml:space="preserve"> </w:t>
      </w:r>
      <w:r w:rsidR="00704B34" w:rsidRPr="00C339DA">
        <w:rPr>
          <w:rFonts w:ascii="Times New Roman" w:hAnsi="Times New Roman" w:cs="Times New Roman"/>
          <w:sz w:val="24"/>
          <w:szCs w:val="24"/>
          <w:lang w:val="en-US"/>
        </w:rPr>
        <w:t xml:space="preserve">Hence, </w:t>
      </w:r>
      <w:r>
        <w:rPr>
          <w:rFonts w:ascii="Times New Roman" w:hAnsi="Times New Roman" w:cs="Times New Roman"/>
          <w:sz w:val="24"/>
          <w:szCs w:val="24"/>
          <w:lang w:val="en-US"/>
        </w:rPr>
        <w:t>results</w:t>
      </w:r>
      <w:r w:rsidR="00704B34" w:rsidRPr="00C339DA">
        <w:rPr>
          <w:rFonts w:ascii="Times New Roman" w:hAnsi="Times New Roman" w:cs="Times New Roman"/>
          <w:sz w:val="24"/>
          <w:szCs w:val="24"/>
          <w:lang w:val="en-US"/>
        </w:rPr>
        <w:t xml:space="preserve"> contradict assertion</w:t>
      </w:r>
      <w:r w:rsidR="008A6524">
        <w:rPr>
          <w:rFonts w:ascii="Times New Roman" w:hAnsi="Times New Roman" w:cs="Times New Roman"/>
          <w:sz w:val="24"/>
          <w:szCs w:val="24"/>
          <w:lang w:val="en-US"/>
        </w:rPr>
        <w:t>s</w:t>
      </w:r>
      <w:r w:rsidR="00704B34" w:rsidRPr="00C339DA">
        <w:rPr>
          <w:rFonts w:ascii="Times New Roman" w:hAnsi="Times New Roman" w:cs="Times New Roman"/>
          <w:sz w:val="24"/>
          <w:szCs w:val="24"/>
          <w:lang w:val="en-US"/>
        </w:rPr>
        <w:t xml:space="preserve"> on European youngsters’ main affective attachment</w:t>
      </w:r>
      <w:r w:rsidR="00704B34">
        <w:rPr>
          <w:rFonts w:ascii="Times New Roman" w:hAnsi="Times New Roman" w:cs="Times New Roman"/>
          <w:sz w:val="24"/>
          <w:szCs w:val="24"/>
          <w:lang w:val="en-US"/>
        </w:rPr>
        <w:t xml:space="preserve"> to the nation, followed by regional identity</w:t>
      </w:r>
      <w:r w:rsidR="008A6524">
        <w:rPr>
          <w:rFonts w:ascii="Times New Roman" w:hAnsi="Times New Roman" w:cs="Times New Roman"/>
          <w:sz w:val="24"/>
          <w:szCs w:val="24"/>
          <w:lang w:val="en-US"/>
        </w:rPr>
        <w:t xml:space="preserve"> </w:t>
      </w:r>
      <w:r w:rsidR="00772E8B">
        <w:rPr>
          <w:rFonts w:ascii="Times New Roman" w:hAnsi="Times New Roman" w:cs="Times New Roman"/>
          <w:sz w:val="24"/>
          <w:szCs w:val="24"/>
          <w:lang w:val="en-US"/>
        </w:rPr>
        <w:fldChar w:fldCharType="begin" w:fldLock="1"/>
      </w:r>
      <w:r w:rsidR="008A6524">
        <w:rPr>
          <w:rFonts w:ascii="Times New Roman" w:hAnsi="Times New Roman" w:cs="Times New Roman"/>
          <w:sz w:val="24"/>
          <w:szCs w:val="24"/>
          <w:lang w:val="en-US"/>
        </w:rPr>
        <w:instrText>ADDIN CSL_CITATION {"citationItems":[{"id":"ITEM-1","itemData":{"DOI":"10.1174/021347408785843051","ISSN":"02134748","author":[{"dropping-particle":"","family":"Ros","given":"María","non-dropping-particle":"","parse-names":false,"suffix":""},{"dropping-particle":"","family":"Miryam","given":"Rodríguez","non-dropping-particle":"","parse-names":false,"suffix":""},{"dropping-particle":"","family":"Casado","given":"Cristina","non-dropping-particle":"","parse-names":false,"suffix":""}],"container-title":"Revista de Psicologia Social","id":"ITEM-1","issue":"3","issued":{"date-parts":[["2008"]]},"page":"367-376","title":"Valores e identidades nacional y Europea: Un estudio transcultural","type":"article-journal","volume":"23"},"uris":["http://www.mendeley.com/documents/?uuid=7339cd24-c152-4b91-bc7e-f3e9ee35226b"]}],"mendeley":{"formattedCitation":"(Ros et al., 2008)","plainTextFormattedCitation":"(Ros et al., 2008)","previouslyFormattedCitation":"(Ros et al., 2008)"},"properties":{"noteIndex":0},"schema":"https://github.com/citation-style-language/schema/raw/master/csl-citation.json"}</w:instrText>
      </w:r>
      <w:r w:rsidR="00772E8B">
        <w:rPr>
          <w:rFonts w:ascii="Times New Roman" w:hAnsi="Times New Roman" w:cs="Times New Roman"/>
          <w:sz w:val="24"/>
          <w:szCs w:val="24"/>
          <w:lang w:val="en-US"/>
        </w:rPr>
        <w:fldChar w:fldCharType="separate"/>
      </w:r>
      <w:r w:rsidR="008A6524" w:rsidRPr="00445F47">
        <w:rPr>
          <w:rFonts w:ascii="Times New Roman" w:hAnsi="Times New Roman" w:cs="Times New Roman"/>
          <w:noProof/>
          <w:sz w:val="24"/>
          <w:szCs w:val="24"/>
          <w:lang w:val="en-US"/>
        </w:rPr>
        <w:t>(Ros et al., 2008)</w:t>
      </w:r>
      <w:r w:rsidR="00772E8B">
        <w:rPr>
          <w:rFonts w:ascii="Times New Roman" w:hAnsi="Times New Roman" w:cs="Times New Roman"/>
          <w:sz w:val="24"/>
          <w:szCs w:val="24"/>
          <w:lang w:val="en-US"/>
        </w:rPr>
        <w:fldChar w:fldCharType="end"/>
      </w:r>
      <w:r w:rsidR="00727E79">
        <w:rPr>
          <w:rFonts w:ascii="Times New Roman" w:hAnsi="Times New Roman" w:cs="Times New Roman"/>
          <w:sz w:val="24"/>
          <w:szCs w:val="24"/>
          <w:lang w:val="en-US"/>
        </w:rPr>
        <w:t>,</w:t>
      </w:r>
      <w:r w:rsidR="00704B34">
        <w:rPr>
          <w:rFonts w:ascii="Times New Roman" w:hAnsi="Times New Roman" w:cs="Times New Roman"/>
          <w:sz w:val="24"/>
          <w:szCs w:val="24"/>
          <w:lang w:val="en-US"/>
        </w:rPr>
        <w:t xml:space="preserve"> </w:t>
      </w:r>
      <w:r w:rsidR="00704B34">
        <w:rPr>
          <w:rFonts w:ascii="Times New Roman" w:hAnsi="Times New Roman" w:cs="Times New Roman"/>
          <w:sz w:val="24"/>
          <w:szCs w:val="24"/>
        </w:rPr>
        <w:t xml:space="preserve">and </w:t>
      </w:r>
      <w:r>
        <w:rPr>
          <w:rFonts w:ascii="Times New Roman" w:hAnsi="Times New Roman" w:cs="Times New Roman"/>
          <w:sz w:val="24"/>
          <w:szCs w:val="24"/>
        </w:rPr>
        <w:t>support</w:t>
      </w:r>
      <w:r w:rsidR="00704B34">
        <w:rPr>
          <w:rFonts w:ascii="Times New Roman" w:hAnsi="Times New Roman" w:cs="Times New Roman"/>
          <w:sz w:val="24"/>
          <w:szCs w:val="24"/>
        </w:rPr>
        <w:t xml:space="preserve"> research on the current non-predominance of state-level national identities (</w:t>
      </w:r>
      <w:proofErr w:type="spellStart"/>
      <w:r w:rsidR="00704B34" w:rsidRPr="000C2AEA">
        <w:rPr>
          <w:rFonts w:ascii="Times New Roman" w:hAnsi="Times New Roman" w:cs="Times New Roman"/>
          <w:sz w:val="24"/>
          <w:szCs w:val="24"/>
        </w:rPr>
        <w:t>Antonsich</w:t>
      </w:r>
      <w:proofErr w:type="spellEnd"/>
      <w:r w:rsidR="00704B34" w:rsidRPr="000C2AEA">
        <w:rPr>
          <w:rFonts w:ascii="Times New Roman" w:hAnsi="Times New Roman" w:cs="Times New Roman"/>
          <w:sz w:val="24"/>
          <w:szCs w:val="24"/>
        </w:rPr>
        <w:t xml:space="preserve">, 2009; </w:t>
      </w:r>
      <w:proofErr w:type="spellStart"/>
      <w:r w:rsidR="00704B34" w:rsidRPr="000C2AEA">
        <w:rPr>
          <w:rFonts w:ascii="Times New Roman" w:hAnsi="Times New Roman" w:cs="Times New Roman"/>
          <w:sz w:val="24"/>
          <w:szCs w:val="24"/>
        </w:rPr>
        <w:t>Braber</w:t>
      </w:r>
      <w:proofErr w:type="spellEnd"/>
      <w:r w:rsidR="00704B34" w:rsidRPr="000C2AEA">
        <w:rPr>
          <w:rFonts w:ascii="Times New Roman" w:hAnsi="Times New Roman" w:cs="Times New Roman"/>
          <w:sz w:val="24"/>
          <w:szCs w:val="24"/>
        </w:rPr>
        <w:t>, 2009; Scholte, 1996)</w:t>
      </w:r>
      <w:r w:rsidR="00704B34">
        <w:rPr>
          <w:rFonts w:ascii="Times New Roman" w:hAnsi="Times New Roman" w:cs="Times New Roman"/>
          <w:sz w:val="24"/>
          <w:szCs w:val="24"/>
        </w:rPr>
        <w:t xml:space="preserve">. </w:t>
      </w:r>
    </w:p>
    <w:p w14:paraId="076604AC" w14:textId="7FC95E11" w:rsidR="009D5B25" w:rsidRDefault="009D5B25" w:rsidP="009D5B2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Finally, the foregoing data confirm that, as formulated in the third research question, participation in ISP ha</w:t>
      </w:r>
      <w:r w:rsidR="00934273">
        <w:rPr>
          <w:rFonts w:ascii="Times New Roman" w:hAnsi="Times New Roman" w:cs="Times New Roman"/>
          <w:sz w:val="24"/>
          <w:szCs w:val="24"/>
        </w:rPr>
        <w:t>s an important bearing</w:t>
      </w:r>
      <w:r>
        <w:rPr>
          <w:rFonts w:ascii="Times New Roman" w:hAnsi="Times New Roman" w:cs="Times New Roman"/>
          <w:sz w:val="24"/>
          <w:szCs w:val="24"/>
        </w:rPr>
        <w:t xml:space="preserve"> on students’ self-definition, enhancing self-reflection and self-knowledge, and allowing the re-assessment </w:t>
      </w:r>
      <w:r w:rsidR="00934273">
        <w:rPr>
          <w:rFonts w:ascii="Times New Roman" w:hAnsi="Times New Roman" w:cs="Times New Roman"/>
          <w:sz w:val="24"/>
          <w:szCs w:val="24"/>
        </w:rPr>
        <w:t xml:space="preserve">and realignment </w:t>
      </w:r>
      <w:r>
        <w:rPr>
          <w:rFonts w:ascii="Times New Roman" w:hAnsi="Times New Roman" w:cs="Times New Roman"/>
          <w:sz w:val="24"/>
          <w:szCs w:val="24"/>
        </w:rPr>
        <w:t>of their identification with, mainly, the local and national spheres</w:t>
      </w:r>
      <w:r w:rsidR="00727E79">
        <w:rPr>
          <w:rFonts w:ascii="Times New Roman" w:hAnsi="Times New Roman" w:cs="Times New Roman"/>
          <w:sz w:val="24"/>
          <w:szCs w:val="24"/>
        </w:rPr>
        <w:t xml:space="preserve">, a finding that coincides with Osler’s </w:t>
      </w:r>
      <w:r w:rsidR="00772E8B">
        <w:rPr>
          <w:rFonts w:ascii="Times New Roman" w:hAnsi="Times New Roman" w:cs="Times New Roman"/>
          <w:sz w:val="24"/>
          <w:szCs w:val="24"/>
        </w:rPr>
        <w:fldChar w:fldCharType="begin" w:fldLock="1"/>
      </w:r>
      <w:r w:rsidR="00A05FD8">
        <w:rPr>
          <w:rFonts w:ascii="Times New Roman" w:hAnsi="Times New Roman" w:cs="Times New Roman"/>
          <w:sz w:val="24"/>
          <w:szCs w:val="24"/>
        </w:rPr>
        <w:instrText>ADDIN CSL_CITATION {"citationItems":[{"id":"ITEM-1","itemData":{"DOI":"10.1080/0305764980280107","ISSN":"0305-764X","abstract":"European country on their development of intercultural awareness, national identities, and perceptions of how young people might best be educated for participation in democratic life. Results show that some students found it difficult to gain access to the people and culture of their host country, citing indifferent and occasionally hostile attitudes of students from the host country. The Ss were generally willing to consider how the host country's school curriculum might contribute to education for European citizenship, but were not explicit in how this might be effectively achieved. Those who had experience of democratic teaching methods recognized the importance of educating for democracy and human rights within a democratic school setting. (PsycINFO Database Record (c) 2012 APA, all rights reserved) Subjects:","author":[{"dropping-particle":"","family":"Osler","given":"Audrey","non-dropping-particle":"","parse-names":false,"suffix":""}],"container-title":"Cambridge Journal of Education","id":"ITEM-1","issue":"1","issued":{"date-parts":[["1998"]]},"page":"77-96","title":"European Citizenship and Study Abroad: student teachers’ experiences and identities","type":"article-journal","volume":"28"},"uris":["http://www.mendeley.com/documents/?uuid=636144c3-86a2-4be8-ab7b-9b5704cae3e2"]}],"mendeley":{"formattedCitation":"(Audrey Osler, 1998)","plainTextFormattedCitation":"(Audrey Osler, 1998)","previouslyFormattedCitation":"(Audrey Osler, 1998)"},"properties":{"noteIndex":0},"schema":"https://github.com/citation-style-language/schema/raw/master/csl-citation.json"}</w:instrText>
      </w:r>
      <w:r w:rsidR="00772E8B">
        <w:rPr>
          <w:rFonts w:ascii="Times New Roman" w:hAnsi="Times New Roman" w:cs="Times New Roman"/>
          <w:sz w:val="24"/>
          <w:szCs w:val="24"/>
        </w:rPr>
        <w:fldChar w:fldCharType="separate"/>
      </w:r>
      <w:r w:rsidR="00445F47" w:rsidRPr="00445F47">
        <w:rPr>
          <w:rFonts w:ascii="Times New Roman" w:hAnsi="Times New Roman" w:cs="Times New Roman"/>
          <w:noProof/>
          <w:sz w:val="24"/>
          <w:szCs w:val="24"/>
        </w:rPr>
        <w:t>(1998)</w:t>
      </w:r>
      <w:r w:rsidR="00772E8B">
        <w:rPr>
          <w:rFonts w:ascii="Times New Roman" w:hAnsi="Times New Roman" w:cs="Times New Roman"/>
          <w:sz w:val="24"/>
          <w:szCs w:val="24"/>
        </w:rPr>
        <w:fldChar w:fldCharType="end"/>
      </w:r>
      <w:r w:rsidR="00727E79">
        <w:rPr>
          <w:rFonts w:ascii="Times New Roman" w:hAnsi="Times New Roman" w:cs="Times New Roman"/>
          <w:sz w:val="24"/>
          <w:szCs w:val="24"/>
        </w:rPr>
        <w:t xml:space="preserve"> </w:t>
      </w:r>
      <w:r w:rsidR="00F6512A">
        <w:rPr>
          <w:rFonts w:ascii="Times New Roman" w:hAnsi="Times New Roman" w:cs="Times New Roman"/>
          <w:sz w:val="24"/>
          <w:szCs w:val="24"/>
        </w:rPr>
        <w:t>discovery of the effect of the study abroad</w:t>
      </w:r>
      <w:r w:rsidR="003F0424">
        <w:rPr>
          <w:rFonts w:ascii="Times New Roman" w:hAnsi="Times New Roman" w:cs="Times New Roman"/>
          <w:sz w:val="24"/>
          <w:szCs w:val="24"/>
        </w:rPr>
        <w:t xml:space="preserve"> period</w:t>
      </w:r>
      <w:r w:rsidR="00F6512A">
        <w:rPr>
          <w:rFonts w:ascii="Times New Roman" w:hAnsi="Times New Roman" w:cs="Times New Roman"/>
          <w:sz w:val="24"/>
          <w:szCs w:val="24"/>
        </w:rPr>
        <w:t xml:space="preserve"> to form and re-form personal and national identities. </w:t>
      </w:r>
      <w:r>
        <w:rPr>
          <w:rFonts w:ascii="Times New Roman" w:hAnsi="Times New Roman" w:cs="Times New Roman"/>
          <w:sz w:val="24"/>
          <w:szCs w:val="24"/>
        </w:rPr>
        <w:t xml:space="preserve">The third research hypothesis, about the possibility that returnees </w:t>
      </w:r>
      <w:r w:rsidRPr="0082536A">
        <w:rPr>
          <w:rFonts w:ascii="Times New Roman" w:hAnsi="Times New Roman" w:cs="Times New Roman"/>
          <w:sz w:val="24"/>
          <w:szCs w:val="24"/>
        </w:rPr>
        <w:t xml:space="preserve">would </w:t>
      </w:r>
      <w:r>
        <w:rPr>
          <w:rFonts w:ascii="Times New Roman" w:hAnsi="Times New Roman" w:cs="Times New Roman"/>
          <w:sz w:val="24"/>
          <w:szCs w:val="24"/>
        </w:rPr>
        <w:t>show</w:t>
      </w:r>
      <w:r w:rsidRPr="0082536A">
        <w:rPr>
          <w:rFonts w:ascii="Times New Roman" w:hAnsi="Times New Roman" w:cs="Times New Roman"/>
          <w:sz w:val="24"/>
          <w:szCs w:val="24"/>
        </w:rPr>
        <w:t xml:space="preserve"> more proximity to their national identity and a less strong identification with their intranational identities</w:t>
      </w:r>
      <w:r>
        <w:rPr>
          <w:rFonts w:ascii="Times New Roman" w:hAnsi="Times New Roman" w:cs="Times New Roman"/>
          <w:sz w:val="24"/>
          <w:szCs w:val="24"/>
        </w:rPr>
        <w:t>, i</w:t>
      </w:r>
      <w:r w:rsidR="003F0424">
        <w:rPr>
          <w:rFonts w:ascii="Times New Roman" w:hAnsi="Times New Roman" w:cs="Times New Roman"/>
          <w:sz w:val="24"/>
          <w:szCs w:val="24"/>
        </w:rPr>
        <w:t>s</w:t>
      </w:r>
      <w:r>
        <w:rPr>
          <w:rFonts w:ascii="Times New Roman" w:hAnsi="Times New Roman" w:cs="Times New Roman"/>
          <w:sz w:val="24"/>
          <w:szCs w:val="24"/>
        </w:rPr>
        <w:t xml:space="preserve"> only partially corroborated, as proximity to national identity is a temporar</w:t>
      </w:r>
      <w:r w:rsidR="003F0424">
        <w:rPr>
          <w:rFonts w:ascii="Times New Roman" w:hAnsi="Times New Roman" w:cs="Times New Roman"/>
          <w:sz w:val="24"/>
          <w:szCs w:val="24"/>
        </w:rPr>
        <w:t>y</w:t>
      </w:r>
      <w:r>
        <w:rPr>
          <w:rFonts w:ascii="Times New Roman" w:hAnsi="Times New Roman" w:cs="Times New Roman"/>
          <w:sz w:val="24"/>
          <w:szCs w:val="24"/>
        </w:rPr>
        <w:t xml:space="preserve"> phenomenon attested during the stay abroad</w:t>
      </w:r>
      <w:r w:rsidR="003F0424">
        <w:rPr>
          <w:rFonts w:ascii="Times New Roman" w:hAnsi="Times New Roman" w:cs="Times New Roman"/>
          <w:sz w:val="24"/>
          <w:szCs w:val="24"/>
        </w:rPr>
        <w:t xml:space="preserve"> period</w:t>
      </w:r>
      <w:r>
        <w:rPr>
          <w:rFonts w:ascii="Times New Roman" w:hAnsi="Times New Roman" w:cs="Times New Roman"/>
          <w:sz w:val="24"/>
          <w:szCs w:val="24"/>
        </w:rPr>
        <w:t xml:space="preserve">, whereas </w:t>
      </w:r>
      <w:r w:rsidR="00A31913">
        <w:rPr>
          <w:rFonts w:ascii="Times New Roman" w:hAnsi="Times New Roman" w:cs="Times New Roman"/>
          <w:sz w:val="24"/>
          <w:szCs w:val="24"/>
        </w:rPr>
        <w:t>greater emotional intensity towards</w:t>
      </w:r>
      <w:r>
        <w:rPr>
          <w:rFonts w:ascii="Times New Roman" w:hAnsi="Times New Roman" w:cs="Times New Roman"/>
          <w:sz w:val="24"/>
          <w:szCs w:val="24"/>
        </w:rPr>
        <w:t xml:space="preserve"> the region </w:t>
      </w:r>
      <w:r w:rsidR="005566B1">
        <w:rPr>
          <w:rFonts w:ascii="Times New Roman" w:hAnsi="Times New Roman" w:cs="Times New Roman"/>
          <w:sz w:val="24"/>
          <w:szCs w:val="24"/>
        </w:rPr>
        <w:t>constitutes</w:t>
      </w:r>
      <w:r>
        <w:rPr>
          <w:rFonts w:ascii="Times New Roman" w:hAnsi="Times New Roman" w:cs="Times New Roman"/>
          <w:sz w:val="24"/>
          <w:szCs w:val="24"/>
        </w:rPr>
        <w:t xml:space="preserve"> an invariable and permanent feeling.</w:t>
      </w:r>
    </w:p>
    <w:p w14:paraId="6FCDEFAE" w14:textId="77777777" w:rsidR="00704B34" w:rsidRDefault="00704B34" w:rsidP="00664505">
      <w:pPr>
        <w:spacing w:after="0" w:line="240" w:lineRule="auto"/>
        <w:ind w:firstLine="720"/>
        <w:jc w:val="both"/>
        <w:rPr>
          <w:rFonts w:ascii="Times New Roman" w:hAnsi="Times New Roman" w:cs="Times New Roman"/>
          <w:sz w:val="24"/>
          <w:szCs w:val="24"/>
        </w:rPr>
      </w:pPr>
    </w:p>
    <w:p w14:paraId="4A70E510" w14:textId="77777777" w:rsidR="00391BEC" w:rsidRDefault="00391BEC" w:rsidP="00930337">
      <w:pPr>
        <w:pStyle w:val="Paragraph"/>
        <w:numPr>
          <w:ilvl w:val="0"/>
          <w:numId w:val="3"/>
        </w:numPr>
        <w:spacing w:line="240" w:lineRule="auto"/>
        <w:ind w:firstLine="0"/>
        <w:jc w:val="both"/>
        <w:rPr>
          <w:b/>
          <w:bCs/>
          <w:kern w:val="32"/>
        </w:rPr>
      </w:pPr>
      <w:r w:rsidRPr="007778B4">
        <w:rPr>
          <w:b/>
          <w:bCs/>
          <w:kern w:val="32"/>
        </w:rPr>
        <w:t>Conclusions</w:t>
      </w:r>
    </w:p>
    <w:p w14:paraId="68108495" w14:textId="77777777" w:rsidR="008519A5" w:rsidRDefault="008519A5" w:rsidP="00930337">
      <w:pPr>
        <w:pStyle w:val="Newparagraph"/>
        <w:spacing w:line="240" w:lineRule="auto"/>
        <w:ind w:firstLine="0"/>
        <w:jc w:val="both"/>
      </w:pPr>
    </w:p>
    <w:p w14:paraId="5CBB25F0" w14:textId="5F5D8CBE" w:rsidR="0043327F" w:rsidRDefault="000E30C2" w:rsidP="004E7B34">
      <w:pPr>
        <w:spacing w:line="240" w:lineRule="auto"/>
        <w:jc w:val="both"/>
        <w:rPr>
          <w:rFonts w:ascii="Times New Roman" w:hAnsi="Times New Roman" w:cs="Times New Roman"/>
          <w:sz w:val="24"/>
          <w:szCs w:val="24"/>
        </w:rPr>
      </w:pPr>
      <w:r>
        <w:rPr>
          <w:rFonts w:ascii="Times New Roman" w:hAnsi="Times New Roman" w:cs="Times New Roman"/>
          <w:sz w:val="24"/>
          <w:szCs w:val="24"/>
        </w:rPr>
        <w:t>T</w:t>
      </w:r>
      <w:r w:rsidR="004A3750" w:rsidRPr="004E7B34">
        <w:rPr>
          <w:rFonts w:ascii="Times New Roman" w:hAnsi="Times New Roman" w:cs="Times New Roman"/>
          <w:sz w:val="24"/>
          <w:szCs w:val="24"/>
        </w:rPr>
        <w:t xml:space="preserve">he ramifications of the conclusions drawn from the present study are far-reaching in terms of </w:t>
      </w:r>
      <w:r w:rsidR="00A05FD8">
        <w:rPr>
          <w:rFonts w:ascii="Times New Roman" w:hAnsi="Times New Roman" w:cs="Times New Roman"/>
          <w:sz w:val="24"/>
          <w:szCs w:val="24"/>
        </w:rPr>
        <w:t>place identity formation</w:t>
      </w:r>
      <w:r w:rsidR="004A3750" w:rsidRPr="004E7B34">
        <w:rPr>
          <w:rFonts w:ascii="Times New Roman" w:hAnsi="Times New Roman" w:cs="Times New Roman"/>
          <w:sz w:val="24"/>
          <w:szCs w:val="24"/>
        </w:rPr>
        <w:t>, as</w:t>
      </w:r>
      <w:r w:rsidR="002D7440">
        <w:rPr>
          <w:rFonts w:ascii="Times New Roman" w:hAnsi="Times New Roman" w:cs="Times New Roman"/>
          <w:sz w:val="24"/>
          <w:szCs w:val="24"/>
        </w:rPr>
        <w:t xml:space="preserve"> </w:t>
      </w:r>
      <w:r w:rsidR="00FB64A7">
        <w:rPr>
          <w:rFonts w:ascii="Times New Roman" w:hAnsi="Times New Roman" w:cs="Times New Roman"/>
          <w:sz w:val="24"/>
          <w:szCs w:val="24"/>
        </w:rPr>
        <w:t>international study sojourns</w:t>
      </w:r>
      <w:r w:rsidR="002D7440">
        <w:rPr>
          <w:rFonts w:ascii="Times New Roman" w:hAnsi="Times New Roman" w:cs="Times New Roman"/>
          <w:sz w:val="24"/>
          <w:szCs w:val="24"/>
        </w:rPr>
        <w:t xml:space="preserve"> have been found</w:t>
      </w:r>
      <w:r w:rsidR="004A3750" w:rsidRPr="004E7B34">
        <w:rPr>
          <w:rFonts w:ascii="Times New Roman" w:hAnsi="Times New Roman" w:cs="Times New Roman"/>
          <w:sz w:val="24"/>
          <w:szCs w:val="24"/>
        </w:rPr>
        <w:t xml:space="preserve"> to resonate </w:t>
      </w:r>
      <w:r w:rsidR="002D7DCD">
        <w:rPr>
          <w:rFonts w:ascii="Times New Roman" w:hAnsi="Times New Roman" w:cs="Times New Roman"/>
          <w:sz w:val="24"/>
          <w:szCs w:val="24"/>
        </w:rPr>
        <w:t>within</w:t>
      </w:r>
      <w:r w:rsidR="002D7DCD" w:rsidRPr="004E7B34">
        <w:rPr>
          <w:rFonts w:ascii="Times New Roman" w:hAnsi="Times New Roman" w:cs="Times New Roman"/>
          <w:sz w:val="24"/>
          <w:szCs w:val="24"/>
        </w:rPr>
        <w:t xml:space="preserve"> </w:t>
      </w:r>
      <w:r w:rsidR="00B64FA9">
        <w:rPr>
          <w:rFonts w:ascii="Times New Roman" w:hAnsi="Times New Roman" w:cs="Times New Roman"/>
          <w:sz w:val="24"/>
          <w:szCs w:val="24"/>
        </w:rPr>
        <w:t>the</w:t>
      </w:r>
      <w:r w:rsidR="004A3750" w:rsidRPr="004E7B34">
        <w:rPr>
          <w:rFonts w:ascii="Times New Roman" w:hAnsi="Times New Roman" w:cs="Times New Roman"/>
          <w:sz w:val="24"/>
          <w:szCs w:val="24"/>
        </w:rPr>
        <w:t xml:space="preserve"> subnationa</w:t>
      </w:r>
      <w:r w:rsidR="002D7440">
        <w:rPr>
          <w:rFonts w:ascii="Times New Roman" w:hAnsi="Times New Roman" w:cs="Times New Roman"/>
          <w:sz w:val="24"/>
          <w:szCs w:val="24"/>
        </w:rPr>
        <w:t>l layers of student</w:t>
      </w:r>
      <w:r w:rsidR="004A3750" w:rsidRPr="004E7B34">
        <w:rPr>
          <w:rFonts w:ascii="Times New Roman" w:hAnsi="Times New Roman" w:cs="Times New Roman"/>
          <w:sz w:val="24"/>
          <w:szCs w:val="24"/>
        </w:rPr>
        <w:t>s</w:t>
      </w:r>
      <w:r w:rsidR="00B64FA9">
        <w:rPr>
          <w:rFonts w:ascii="Times New Roman" w:hAnsi="Times New Roman" w:cs="Times New Roman"/>
          <w:sz w:val="24"/>
          <w:szCs w:val="24"/>
        </w:rPr>
        <w:t>’ collective identities</w:t>
      </w:r>
      <w:r w:rsidR="004A3750" w:rsidRPr="004E7B34">
        <w:rPr>
          <w:rFonts w:ascii="Times New Roman" w:hAnsi="Times New Roman" w:cs="Times New Roman"/>
          <w:sz w:val="24"/>
          <w:szCs w:val="24"/>
        </w:rPr>
        <w:t>. In addition to mitigating the adverse self-stereotypes previously held, the</w:t>
      </w:r>
      <w:r w:rsidR="00B64FA9">
        <w:rPr>
          <w:rFonts w:ascii="Times New Roman" w:hAnsi="Times New Roman" w:cs="Times New Roman"/>
          <w:sz w:val="24"/>
          <w:szCs w:val="24"/>
        </w:rPr>
        <w:t xml:space="preserve"> singular</w:t>
      </w:r>
      <w:r w:rsidR="004A3750" w:rsidRPr="004E7B34">
        <w:rPr>
          <w:rFonts w:ascii="Times New Roman" w:hAnsi="Times New Roman" w:cs="Times New Roman"/>
          <w:sz w:val="24"/>
          <w:szCs w:val="24"/>
        </w:rPr>
        <w:t xml:space="preserve"> affordances </w:t>
      </w:r>
      <w:r w:rsidR="00226EDD">
        <w:rPr>
          <w:rFonts w:ascii="Times New Roman" w:hAnsi="Times New Roman" w:cs="Times New Roman"/>
          <w:sz w:val="24"/>
          <w:szCs w:val="24"/>
        </w:rPr>
        <w:t>of</w:t>
      </w:r>
      <w:r w:rsidR="00226EDD" w:rsidRPr="004E7B34">
        <w:rPr>
          <w:rFonts w:ascii="Times New Roman" w:hAnsi="Times New Roman" w:cs="Times New Roman"/>
          <w:sz w:val="24"/>
          <w:szCs w:val="24"/>
        </w:rPr>
        <w:t xml:space="preserve"> </w:t>
      </w:r>
      <w:r w:rsidR="004A3750" w:rsidRPr="004E7B34">
        <w:rPr>
          <w:rFonts w:ascii="Times New Roman" w:hAnsi="Times New Roman" w:cs="Times New Roman"/>
          <w:sz w:val="24"/>
          <w:szCs w:val="24"/>
        </w:rPr>
        <w:t xml:space="preserve">the deployment of national or regional identities generated by the new </w:t>
      </w:r>
      <w:r w:rsidR="002D7440">
        <w:rPr>
          <w:rFonts w:ascii="Times New Roman" w:hAnsi="Times New Roman" w:cs="Times New Roman"/>
          <w:sz w:val="24"/>
          <w:szCs w:val="24"/>
        </w:rPr>
        <w:t>environment abroad</w:t>
      </w:r>
      <w:r w:rsidR="00FB64A7">
        <w:rPr>
          <w:rFonts w:ascii="Times New Roman" w:hAnsi="Times New Roman" w:cs="Times New Roman"/>
          <w:sz w:val="24"/>
          <w:szCs w:val="24"/>
        </w:rPr>
        <w:t xml:space="preserve"> appear to</w:t>
      </w:r>
      <w:r w:rsidR="002D7440">
        <w:rPr>
          <w:rFonts w:ascii="Times New Roman" w:hAnsi="Times New Roman" w:cs="Times New Roman"/>
          <w:sz w:val="24"/>
          <w:szCs w:val="24"/>
        </w:rPr>
        <w:t xml:space="preserve"> i</w:t>
      </w:r>
      <w:r w:rsidR="004A3750" w:rsidRPr="004E7B34">
        <w:rPr>
          <w:rFonts w:ascii="Times New Roman" w:hAnsi="Times New Roman" w:cs="Times New Roman"/>
          <w:sz w:val="24"/>
          <w:szCs w:val="24"/>
        </w:rPr>
        <w:t>g</w:t>
      </w:r>
      <w:r w:rsidR="002D7440">
        <w:rPr>
          <w:rFonts w:ascii="Times New Roman" w:hAnsi="Times New Roman" w:cs="Times New Roman"/>
          <w:sz w:val="24"/>
          <w:szCs w:val="24"/>
        </w:rPr>
        <w:t>n</w:t>
      </w:r>
      <w:r w:rsidR="004A3750" w:rsidRPr="004E7B34">
        <w:rPr>
          <w:rFonts w:ascii="Times New Roman" w:hAnsi="Times New Roman" w:cs="Times New Roman"/>
          <w:sz w:val="24"/>
          <w:szCs w:val="24"/>
        </w:rPr>
        <w:t xml:space="preserve">ite a process of </w:t>
      </w:r>
      <w:r w:rsidR="002D7440">
        <w:rPr>
          <w:rFonts w:ascii="Times New Roman" w:hAnsi="Times New Roman" w:cs="Times New Roman"/>
          <w:sz w:val="24"/>
          <w:szCs w:val="24"/>
        </w:rPr>
        <w:t xml:space="preserve">inner </w:t>
      </w:r>
      <w:r w:rsidR="004A3750" w:rsidRPr="004E7B34">
        <w:rPr>
          <w:rFonts w:ascii="Times New Roman" w:hAnsi="Times New Roman" w:cs="Times New Roman"/>
          <w:sz w:val="24"/>
          <w:szCs w:val="24"/>
        </w:rPr>
        <w:t xml:space="preserve">readjustment of the participants' </w:t>
      </w:r>
      <w:r w:rsidR="00A05FD8">
        <w:rPr>
          <w:rFonts w:ascii="Times New Roman" w:hAnsi="Times New Roman" w:cs="Times New Roman"/>
          <w:sz w:val="24"/>
          <w:szCs w:val="24"/>
        </w:rPr>
        <w:t>territorial</w:t>
      </w:r>
      <w:r w:rsidR="00FB64A7">
        <w:rPr>
          <w:rFonts w:ascii="Times New Roman" w:hAnsi="Times New Roman" w:cs="Times New Roman"/>
          <w:sz w:val="24"/>
          <w:szCs w:val="24"/>
        </w:rPr>
        <w:t xml:space="preserve"> attachment and</w:t>
      </w:r>
      <w:r w:rsidR="00A05FD8">
        <w:rPr>
          <w:rFonts w:ascii="Times New Roman" w:hAnsi="Times New Roman" w:cs="Times New Roman"/>
          <w:sz w:val="24"/>
          <w:szCs w:val="24"/>
        </w:rPr>
        <w:t xml:space="preserve"> self-identification</w:t>
      </w:r>
      <w:r w:rsidR="004A3750" w:rsidRPr="004E7B34">
        <w:rPr>
          <w:rFonts w:ascii="Times New Roman" w:hAnsi="Times New Roman" w:cs="Times New Roman"/>
          <w:sz w:val="24"/>
          <w:szCs w:val="24"/>
        </w:rPr>
        <w:t>.</w:t>
      </w:r>
      <w:r w:rsidR="00FB64A7">
        <w:rPr>
          <w:rFonts w:ascii="Times New Roman" w:hAnsi="Times New Roman" w:cs="Times New Roman"/>
          <w:sz w:val="24"/>
          <w:szCs w:val="24"/>
        </w:rPr>
        <w:t xml:space="preserve"> </w:t>
      </w:r>
      <w:r w:rsidR="0059128A" w:rsidRPr="0059128A">
        <w:rPr>
          <w:rFonts w:ascii="Times New Roman" w:hAnsi="Times New Roman" w:cs="Times New Roman"/>
          <w:sz w:val="24"/>
          <w:szCs w:val="24"/>
        </w:rPr>
        <w:t>This poses the need for further research into the sustainability of the local, regional and national self-identity building processes brought about by cross</w:t>
      </w:r>
      <w:r w:rsidR="0059128A">
        <w:rPr>
          <w:rFonts w:ascii="Times New Roman" w:hAnsi="Times New Roman" w:cs="Times New Roman"/>
          <w:sz w:val="24"/>
          <w:szCs w:val="24"/>
        </w:rPr>
        <w:t>-</w:t>
      </w:r>
      <w:r w:rsidR="0059128A" w:rsidRPr="0059128A">
        <w:rPr>
          <w:rFonts w:ascii="Times New Roman" w:hAnsi="Times New Roman" w:cs="Times New Roman"/>
          <w:sz w:val="24"/>
          <w:szCs w:val="24"/>
        </w:rPr>
        <w:t xml:space="preserve">national </w:t>
      </w:r>
      <w:r w:rsidR="0043327F">
        <w:rPr>
          <w:rFonts w:ascii="Times New Roman" w:hAnsi="Times New Roman" w:cs="Times New Roman"/>
          <w:sz w:val="24"/>
          <w:szCs w:val="24"/>
        </w:rPr>
        <w:t xml:space="preserve">academic </w:t>
      </w:r>
      <w:r w:rsidR="0059128A" w:rsidRPr="0059128A">
        <w:rPr>
          <w:rFonts w:ascii="Times New Roman" w:hAnsi="Times New Roman" w:cs="Times New Roman"/>
          <w:sz w:val="24"/>
          <w:szCs w:val="24"/>
        </w:rPr>
        <w:t>experiences.</w:t>
      </w:r>
      <w:r w:rsidR="0059128A">
        <w:rPr>
          <w:rFonts w:ascii="Times New Roman" w:hAnsi="Times New Roman" w:cs="Times New Roman"/>
          <w:sz w:val="24"/>
          <w:szCs w:val="24"/>
        </w:rPr>
        <w:t xml:space="preserve"> </w:t>
      </w:r>
    </w:p>
    <w:p w14:paraId="12AB51EA" w14:textId="77777777" w:rsidR="002D7440" w:rsidRDefault="002D7440" w:rsidP="004E7B34">
      <w:pPr>
        <w:spacing w:line="240" w:lineRule="auto"/>
        <w:ind w:firstLine="480"/>
        <w:jc w:val="both"/>
        <w:rPr>
          <w:rFonts w:ascii="Times New Roman" w:hAnsi="Times New Roman" w:cs="Times New Roman"/>
          <w:sz w:val="24"/>
          <w:szCs w:val="24"/>
        </w:rPr>
        <w:sectPr w:rsidR="002D7440" w:rsidSect="00EE0278">
          <w:pgSz w:w="11901" w:h="16840" w:code="9"/>
          <w:pgMar w:top="1418" w:right="1701" w:bottom="1418" w:left="1701" w:header="709" w:footer="709" w:gutter="0"/>
          <w:cols w:space="708"/>
          <w:docGrid w:linePitch="360"/>
        </w:sectPr>
      </w:pPr>
      <w:r w:rsidRPr="002D7440">
        <w:rPr>
          <w:rFonts w:ascii="Times New Roman" w:hAnsi="Times New Roman" w:cs="Times New Roman"/>
          <w:sz w:val="24"/>
          <w:szCs w:val="24"/>
        </w:rPr>
        <w:t xml:space="preserve">Similarly, </w:t>
      </w:r>
      <w:r w:rsidR="00B64FA9">
        <w:rPr>
          <w:rFonts w:ascii="Times New Roman" w:hAnsi="Times New Roman" w:cs="Times New Roman"/>
          <w:sz w:val="24"/>
          <w:szCs w:val="24"/>
        </w:rPr>
        <w:t xml:space="preserve">the </w:t>
      </w:r>
      <w:r w:rsidR="0059128A">
        <w:rPr>
          <w:rFonts w:ascii="Times New Roman" w:hAnsi="Times New Roman" w:cs="Times New Roman"/>
          <w:sz w:val="24"/>
          <w:szCs w:val="24"/>
        </w:rPr>
        <w:t xml:space="preserve">reported </w:t>
      </w:r>
      <w:r w:rsidR="00B64FA9">
        <w:rPr>
          <w:rFonts w:ascii="Times New Roman" w:hAnsi="Times New Roman" w:cs="Times New Roman"/>
          <w:sz w:val="24"/>
          <w:szCs w:val="24"/>
        </w:rPr>
        <w:t>impact of secondary socialis</w:t>
      </w:r>
      <w:r w:rsidRPr="002D7440">
        <w:rPr>
          <w:rFonts w:ascii="Times New Roman" w:hAnsi="Times New Roman" w:cs="Times New Roman"/>
          <w:sz w:val="24"/>
          <w:szCs w:val="24"/>
        </w:rPr>
        <w:t xml:space="preserve">ation on regional identity, particularly </w:t>
      </w:r>
      <w:r w:rsidR="0059128A">
        <w:rPr>
          <w:rFonts w:ascii="Times New Roman" w:hAnsi="Times New Roman" w:cs="Times New Roman"/>
          <w:sz w:val="24"/>
          <w:szCs w:val="24"/>
        </w:rPr>
        <w:t xml:space="preserve">when prompted </w:t>
      </w:r>
      <w:r w:rsidRPr="002D7440">
        <w:rPr>
          <w:rFonts w:ascii="Times New Roman" w:hAnsi="Times New Roman" w:cs="Times New Roman"/>
          <w:sz w:val="24"/>
          <w:szCs w:val="24"/>
        </w:rPr>
        <w:t xml:space="preserve">through affectively meaningful, memorable multi-sensorial experiences, opens up new </w:t>
      </w:r>
      <w:r w:rsidR="0043327F">
        <w:rPr>
          <w:rFonts w:ascii="Times New Roman" w:hAnsi="Times New Roman" w:cs="Times New Roman"/>
          <w:sz w:val="24"/>
          <w:szCs w:val="24"/>
        </w:rPr>
        <w:t>path</w:t>
      </w:r>
      <w:r w:rsidRPr="002D7440">
        <w:rPr>
          <w:rFonts w:ascii="Times New Roman" w:hAnsi="Times New Roman" w:cs="Times New Roman"/>
          <w:sz w:val="24"/>
          <w:szCs w:val="24"/>
        </w:rPr>
        <w:t>s for the investigation of territorial identification processes</w:t>
      </w:r>
      <w:r w:rsidR="0043327F">
        <w:rPr>
          <w:rFonts w:ascii="Times New Roman" w:hAnsi="Times New Roman" w:cs="Times New Roman"/>
          <w:sz w:val="24"/>
          <w:szCs w:val="24"/>
        </w:rPr>
        <w:t xml:space="preserve"> and</w:t>
      </w:r>
      <w:r w:rsidR="0043327F" w:rsidRPr="0043327F">
        <w:rPr>
          <w:rFonts w:ascii="Times New Roman" w:hAnsi="Times New Roman" w:cs="Times New Roman"/>
          <w:sz w:val="24"/>
          <w:szCs w:val="24"/>
        </w:rPr>
        <w:t xml:space="preserve"> provides opportunities for school curricula to </w:t>
      </w:r>
      <w:r w:rsidR="0043327F">
        <w:rPr>
          <w:rFonts w:ascii="Times New Roman" w:hAnsi="Times New Roman" w:cs="Times New Roman"/>
          <w:sz w:val="24"/>
          <w:szCs w:val="24"/>
        </w:rPr>
        <w:t xml:space="preserve">foster </w:t>
      </w:r>
      <w:r w:rsidR="0043327F" w:rsidRPr="0043327F">
        <w:rPr>
          <w:rFonts w:ascii="Times New Roman" w:hAnsi="Times New Roman" w:cs="Times New Roman"/>
          <w:sz w:val="24"/>
          <w:szCs w:val="24"/>
        </w:rPr>
        <w:t>collective identity formation at the national and supranational level.</w:t>
      </w:r>
    </w:p>
    <w:p w14:paraId="51723CCC" w14:textId="77777777" w:rsidR="00734AA5" w:rsidRPr="000C2AEA" w:rsidRDefault="00734AA5" w:rsidP="00930337">
      <w:pPr>
        <w:spacing w:line="240" w:lineRule="auto"/>
        <w:rPr>
          <w:rFonts w:ascii="Times New Roman" w:hAnsi="Times New Roman" w:cs="Times New Roman"/>
          <w:b/>
          <w:bCs/>
          <w:sz w:val="24"/>
          <w:szCs w:val="24"/>
          <w:u w:val="single"/>
        </w:rPr>
      </w:pPr>
      <w:r w:rsidRPr="000C2AEA">
        <w:rPr>
          <w:rFonts w:ascii="Times New Roman" w:hAnsi="Times New Roman" w:cs="Times New Roman"/>
          <w:b/>
          <w:bCs/>
          <w:sz w:val="24"/>
          <w:szCs w:val="24"/>
          <w:u w:val="single"/>
        </w:rPr>
        <w:lastRenderedPageBreak/>
        <w:t>References</w:t>
      </w:r>
    </w:p>
    <w:p w14:paraId="26934031" w14:textId="77777777" w:rsidR="00A05FD8" w:rsidRPr="00A05FD8" w:rsidRDefault="00772E8B"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0C2AEA">
        <w:rPr>
          <w:rFonts w:ascii="Times New Roman" w:hAnsi="Times New Roman" w:cs="Times New Roman"/>
          <w:sz w:val="24"/>
          <w:szCs w:val="24"/>
          <w:lang w:val="es-ES"/>
        </w:rPr>
        <w:fldChar w:fldCharType="begin" w:fldLock="1"/>
      </w:r>
      <w:r w:rsidR="00734AA5" w:rsidRPr="000C2AEA">
        <w:rPr>
          <w:rFonts w:ascii="Times New Roman" w:hAnsi="Times New Roman" w:cs="Times New Roman"/>
          <w:sz w:val="24"/>
          <w:szCs w:val="24"/>
        </w:rPr>
        <w:instrText xml:space="preserve">ADDIN Mendeley Bibliography CSL_BIBLIOGRAPHY </w:instrText>
      </w:r>
      <w:r w:rsidRPr="000C2AEA">
        <w:rPr>
          <w:rFonts w:ascii="Times New Roman" w:hAnsi="Times New Roman" w:cs="Times New Roman"/>
          <w:sz w:val="24"/>
          <w:szCs w:val="24"/>
          <w:lang w:val="es-ES"/>
        </w:rPr>
        <w:fldChar w:fldCharType="separate"/>
      </w:r>
    </w:p>
    <w:p w14:paraId="7A1268B8"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Anderson, B. (2006). </w:t>
      </w:r>
      <w:r w:rsidRPr="00A05FD8">
        <w:rPr>
          <w:rFonts w:ascii="Times New Roman" w:hAnsi="Times New Roman" w:cs="Times New Roman"/>
          <w:i/>
          <w:iCs/>
          <w:noProof/>
          <w:sz w:val="24"/>
          <w:szCs w:val="24"/>
        </w:rPr>
        <w:t>Imagined Communities: Reflections on the Origin and Spread of Nationalism</w:t>
      </w:r>
      <w:r w:rsidRPr="00A05FD8">
        <w:rPr>
          <w:rFonts w:ascii="Times New Roman" w:hAnsi="Times New Roman" w:cs="Times New Roman"/>
          <w:noProof/>
          <w:sz w:val="24"/>
          <w:szCs w:val="24"/>
        </w:rPr>
        <w:t xml:space="preserve"> (second rev). Verso.</w:t>
      </w:r>
    </w:p>
    <w:p w14:paraId="2F4861A4"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Antonsich, M. (2009). National identities in the age of globalisation : The case of Western Europe. </w:t>
      </w:r>
      <w:r w:rsidRPr="00A05FD8">
        <w:rPr>
          <w:rFonts w:ascii="Times New Roman" w:hAnsi="Times New Roman" w:cs="Times New Roman"/>
          <w:i/>
          <w:iCs/>
          <w:noProof/>
          <w:sz w:val="24"/>
          <w:szCs w:val="24"/>
        </w:rPr>
        <w:t>National Identities</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11:3</w:t>
      </w:r>
      <w:r w:rsidRPr="00A05FD8">
        <w:rPr>
          <w:rFonts w:ascii="Times New Roman" w:hAnsi="Times New Roman" w:cs="Times New Roman"/>
          <w:noProof/>
          <w:sz w:val="24"/>
          <w:szCs w:val="24"/>
        </w:rPr>
        <w:t>, 281–299. https://doi.org/10.1080/14608940903081085</w:t>
      </w:r>
    </w:p>
    <w:p w14:paraId="06D6A1BB"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Beaudrie, S., Ducar, C., &amp; Relaño-Pastor, A. M. (2009). Curricular perspectives in the heritage language context: assessing culture and identity. </w:t>
      </w:r>
      <w:r w:rsidRPr="00A05FD8">
        <w:rPr>
          <w:rFonts w:ascii="Times New Roman" w:hAnsi="Times New Roman" w:cs="Times New Roman"/>
          <w:i/>
          <w:iCs/>
          <w:noProof/>
          <w:sz w:val="24"/>
          <w:szCs w:val="24"/>
        </w:rPr>
        <w:t>Language, Culture and Curriculum</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22</w:t>
      </w:r>
      <w:r w:rsidRPr="00A05FD8">
        <w:rPr>
          <w:rFonts w:ascii="Times New Roman" w:hAnsi="Times New Roman" w:cs="Times New Roman"/>
          <w:noProof/>
          <w:sz w:val="24"/>
          <w:szCs w:val="24"/>
        </w:rPr>
        <w:t>(2), 157–174. https://doi.org/10.1080/07908310903067628</w:t>
      </w:r>
    </w:p>
    <w:p w14:paraId="73072B8B"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Berger, P., &amp; Luckmann., T. (1966). </w:t>
      </w:r>
      <w:r w:rsidRPr="00A05FD8">
        <w:rPr>
          <w:rFonts w:ascii="Times New Roman" w:hAnsi="Times New Roman" w:cs="Times New Roman"/>
          <w:i/>
          <w:iCs/>
          <w:noProof/>
          <w:sz w:val="24"/>
          <w:szCs w:val="24"/>
        </w:rPr>
        <w:t>The Social Construction of Reality</w:t>
      </w:r>
      <w:r w:rsidRPr="00A05FD8">
        <w:rPr>
          <w:rFonts w:ascii="Times New Roman" w:hAnsi="Times New Roman" w:cs="Times New Roman"/>
          <w:noProof/>
          <w:sz w:val="24"/>
          <w:szCs w:val="24"/>
        </w:rPr>
        <w:t>. Penguin.</w:t>
      </w:r>
    </w:p>
    <w:p w14:paraId="751E5E91"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Boehnke, K., &amp; Fuss, D. (2008). What part does Europe play in the identity building of young European adults? </w:t>
      </w:r>
      <w:r w:rsidRPr="00A05FD8">
        <w:rPr>
          <w:rFonts w:ascii="Times New Roman" w:hAnsi="Times New Roman" w:cs="Times New Roman"/>
          <w:i/>
          <w:iCs/>
          <w:noProof/>
          <w:sz w:val="24"/>
          <w:szCs w:val="24"/>
        </w:rPr>
        <w:t>Perspectives on European Politics and Society</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9</w:t>
      </w:r>
      <w:r w:rsidRPr="00A05FD8">
        <w:rPr>
          <w:rFonts w:ascii="Times New Roman" w:hAnsi="Times New Roman" w:cs="Times New Roman"/>
          <w:noProof/>
          <w:sz w:val="24"/>
          <w:szCs w:val="24"/>
        </w:rPr>
        <w:t>(4), 466–479. https://doi.org/10.1080/15705850802416887</w:t>
      </w:r>
    </w:p>
    <w:p w14:paraId="291ED03F"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Breen, R. L. (2006). A practical guide to focus-group research. </w:t>
      </w:r>
      <w:r w:rsidRPr="00A05FD8">
        <w:rPr>
          <w:rFonts w:ascii="Times New Roman" w:hAnsi="Times New Roman" w:cs="Times New Roman"/>
          <w:i/>
          <w:iCs/>
          <w:noProof/>
          <w:sz w:val="24"/>
          <w:szCs w:val="24"/>
        </w:rPr>
        <w:t>Journal of Geography in Higher Education</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30</w:t>
      </w:r>
      <w:r w:rsidRPr="00A05FD8">
        <w:rPr>
          <w:rFonts w:ascii="Times New Roman" w:hAnsi="Times New Roman" w:cs="Times New Roman"/>
          <w:noProof/>
          <w:sz w:val="24"/>
          <w:szCs w:val="24"/>
        </w:rPr>
        <w:t>(3), 463–475. https://doi.org/10.1080/03098260600927575</w:t>
      </w:r>
    </w:p>
    <w:p w14:paraId="1E27C633"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Brewer, M. B. (1999). Multiple identities and identity transition: Implications for Hong Kong. </w:t>
      </w:r>
      <w:r w:rsidRPr="00A05FD8">
        <w:rPr>
          <w:rFonts w:ascii="Times New Roman" w:hAnsi="Times New Roman" w:cs="Times New Roman"/>
          <w:i/>
          <w:iCs/>
          <w:noProof/>
          <w:sz w:val="24"/>
          <w:szCs w:val="24"/>
        </w:rPr>
        <w:t>International Journal of Intercultural Relations</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23</w:t>
      </w:r>
      <w:r w:rsidRPr="00A05FD8">
        <w:rPr>
          <w:rFonts w:ascii="Times New Roman" w:hAnsi="Times New Roman" w:cs="Times New Roman"/>
          <w:noProof/>
          <w:sz w:val="24"/>
          <w:szCs w:val="24"/>
        </w:rPr>
        <w:t>(2), 187–197.</w:t>
      </w:r>
    </w:p>
    <w:p w14:paraId="76EB46AD"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Clots‐Figueras, I., &amp; Masella, P. (2013). Education, Language and Identity. </w:t>
      </w:r>
      <w:r w:rsidRPr="00A05FD8">
        <w:rPr>
          <w:rFonts w:ascii="Times New Roman" w:hAnsi="Times New Roman" w:cs="Times New Roman"/>
          <w:i/>
          <w:iCs/>
          <w:noProof/>
          <w:sz w:val="24"/>
          <w:szCs w:val="24"/>
        </w:rPr>
        <w:t>The Economic Journal</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123</w:t>
      </w:r>
      <w:r w:rsidRPr="00A05FD8">
        <w:rPr>
          <w:rFonts w:ascii="Times New Roman" w:hAnsi="Times New Roman" w:cs="Times New Roman"/>
          <w:noProof/>
          <w:sz w:val="24"/>
          <w:szCs w:val="24"/>
        </w:rPr>
        <w:t>(570), F332–F357. https://doi.org/10.1111/ecoj.12051</w:t>
      </w:r>
    </w:p>
    <w:p w14:paraId="3B0344DF"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Cuba, L., &amp; Hummon, D. M. (1993). A Place to call home: Identification with Dwelling, Community, and Region. </w:t>
      </w:r>
      <w:r w:rsidRPr="00A05FD8">
        <w:rPr>
          <w:rFonts w:ascii="Times New Roman" w:hAnsi="Times New Roman" w:cs="Times New Roman"/>
          <w:i/>
          <w:iCs/>
          <w:noProof/>
          <w:sz w:val="24"/>
          <w:szCs w:val="24"/>
        </w:rPr>
        <w:t>The Sociological Quarterly</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34</w:t>
      </w:r>
      <w:r w:rsidRPr="00A05FD8">
        <w:rPr>
          <w:rFonts w:ascii="Times New Roman" w:hAnsi="Times New Roman" w:cs="Times New Roman"/>
          <w:noProof/>
          <w:sz w:val="24"/>
          <w:szCs w:val="24"/>
        </w:rPr>
        <w:t>(1), 111–131.</w:t>
      </w:r>
    </w:p>
    <w:p w14:paraId="0775F9C1"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Díez Medrano, J., &amp; Gutiérrez, P. (2001). Nested identities: National and European identity in Spain. </w:t>
      </w:r>
      <w:r w:rsidRPr="00A05FD8">
        <w:rPr>
          <w:rFonts w:ascii="Times New Roman" w:hAnsi="Times New Roman" w:cs="Times New Roman"/>
          <w:i/>
          <w:iCs/>
          <w:noProof/>
          <w:sz w:val="24"/>
          <w:szCs w:val="24"/>
        </w:rPr>
        <w:t>Ethnic and Racial Studies</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24</w:t>
      </w:r>
      <w:r w:rsidRPr="00A05FD8">
        <w:rPr>
          <w:rFonts w:ascii="Times New Roman" w:hAnsi="Times New Roman" w:cs="Times New Roman"/>
          <w:noProof/>
          <w:sz w:val="24"/>
          <w:szCs w:val="24"/>
        </w:rPr>
        <w:t>(5), 753–778. https://doi.org/10.1080/01419870120063963</w:t>
      </w:r>
    </w:p>
    <w:p w14:paraId="53FB1350"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Echeverria, B. (2003). Schooling, Language, and Ethnic Identity in the Basque Autonomous Community. </w:t>
      </w:r>
      <w:r w:rsidRPr="00A05FD8">
        <w:rPr>
          <w:rFonts w:ascii="Times New Roman" w:hAnsi="Times New Roman" w:cs="Times New Roman"/>
          <w:i/>
          <w:iCs/>
          <w:noProof/>
          <w:sz w:val="24"/>
          <w:szCs w:val="24"/>
        </w:rPr>
        <w:t>Anthropology &lt;html_ent Glyph="@amp;" Ascii="&amp;amp;"/&gt; Education Quarterly</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34</w:t>
      </w:r>
      <w:r w:rsidRPr="00A05FD8">
        <w:rPr>
          <w:rFonts w:ascii="Times New Roman" w:hAnsi="Times New Roman" w:cs="Times New Roman"/>
          <w:noProof/>
          <w:sz w:val="24"/>
          <w:szCs w:val="24"/>
        </w:rPr>
        <w:t>(4), 351–372. https://doi.org/10.1525/aeq.2003.34.4.351</w:t>
      </w:r>
    </w:p>
    <w:p w14:paraId="6220D8B9"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Erling, E. J. (2007). Local identities, global connections: affinities to English among students at the Freie Universität Berlin. </w:t>
      </w:r>
      <w:r w:rsidRPr="00A05FD8">
        <w:rPr>
          <w:rFonts w:ascii="Times New Roman" w:hAnsi="Times New Roman" w:cs="Times New Roman"/>
          <w:i/>
          <w:iCs/>
          <w:noProof/>
          <w:sz w:val="24"/>
          <w:szCs w:val="24"/>
        </w:rPr>
        <w:t>World Englishes</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26</w:t>
      </w:r>
      <w:r w:rsidRPr="00A05FD8">
        <w:rPr>
          <w:rFonts w:ascii="Times New Roman" w:hAnsi="Times New Roman" w:cs="Times New Roman"/>
          <w:noProof/>
          <w:sz w:val="24"/>
          <w:szCs w:val="24"/>
        </w:rPr>
        <w:t>(2), 111–130.</w:t>
      </w:r>
    </w:p>
    <w:p w14:paraId="21272A4B"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Flynn, M. K. (2001). Constructed identities and Iberia. </w:t>
      </w:r>
      <w:r w:rsidRPr="00A05FD8">
        <w:rPr>
          <w:rFonts w:ascii="Times New Roman" w:hAnsi="Times New Roman" w:cs="Times New Roman"/>
          <w:i/>
          <w:iCs/>
          <w:noProof/>
          <w:sz w:val="24"/>
          <w:szCs w:val="24"/>
        </w:rPr>
        <w:t>Ethnic and Racial Studies</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24</w:t>
      </w:r>
      <w:r w:rsidRPr="00A05FD8">
        <w:rPr>
          <w:rFonts w:ascii="Times New Roman" w:hAnsi="Times New Roman" w:cs="Times New Roman"/>
          <w:noProof/>
          <w:sz w:val="24"/>
          <w:szCs w:val="24"/>
        </w:rPr>
        <w:t>(5), 703–718. https://doi.org/10.1080/01419870120063945</w:t>
      </w:r>
    </w:p>
    <w:p w14:paraId="768E4719"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Galani, L., Mavrikaki, E., &amp; Skordoulis, K. (Eds.). (2018). </w:t>
      </w:r>
      <w:r w:rsidRPr="00A05FD8">
        <w:rPr>
          <w:rFonts w:ascii="Times New Roman" w:hAnsi="Times New Roman" w:cs="Times New Roman"/>
          <w:i/>
          <w:iCs/>
          <w:noProof/>
          <w:sz w:val="24"/>
          <w:szCs w:val="24"/>
        </w:rPr>
        <w:t>Geographical literacy and European Heritage: a challenging convention in the field of Education</w:t>
      </w:r>
      <w:r w:rsidRPr="00A05FD8">
        <w:rPr>
          <w:rFonts w:ascii="Times New Roman" w:hAnsi="Times New Roman" w:cs="Times New Roman"/>
          <w:noProof/>
          <w:sz w:val="24"/>
          <w:szCs w:val="24"/>
        </w:rPr>
        <w:t>. Solva-tech LTD.</w:t>
      </w:r>
    </w:p>
    <w:p w14:paraId="4B4A91B4"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Genova, E. (2015). To have both roots and wings: nested identities in the case of Bulgarian students in the UK. </w:t>
      </w:r>
      <w:r w:rsidRPr="00A05FD8">
        <w:rPr>
          <w:rFonts w:ascii="Times New Roman" w:hAnsi="Times New Roman" w:cs="Times New Roman"/>
          <w:i/>
          <w:iCs/>
          <w:noProof/>
          <w:sz w:val="24"/>
          <w:szCs w:val="24"/>
        </w:rPr>
        <w:t>Identities</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23</w:t>
      </w:r>
      <w:r w:rsidRPr="00A05FD8">
        <w:rPr>
          <w:rFonts w:ascii="Times New Roman" w:hAnsi="Times New Roman" w:cs="Times New Roman"/>
          <w:noProof/>
          <w:sz w:val="24"/>
          <w:szCs w:val="24"/>
        </w:rPr>
        <w:t>(4), 392–406. https://doi.org/10.1080/1070289X.2015.1024125</w:t>
      </w:r>
    </w:p>
    <w:p w14:paraId="06C4778B"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Gu, M. (2011). Language choice and identity construction in peer interactions: Insights </w:t>
      </w:r>
      <w:r w:rsidRPr="00A05FD8">
        <w:rPr>
          <w:rFonts w:ascii="Times New Roman" w:hAnsi="Times New Roman" w:cs="Times New Roman"/>
          <w:noProof/>
          <w:sz w:val="24"/>
          <w:szCs w:val="24"/>
        </w:rPr>
        <w:lastRenderedPageBreak/>
        <w:t xml:space="preserve">from a multilingual university in Hong Kong. </w:t>
      </w:r>
      <w:r w:rsidRPr="00A05FD8">
        <w:rPr>
          <w:rFonts w:ascii="Times New Roman" w:hAnsi="Times New Roman" w:cs="Times New Roman"/>
          <w:i/>
          <w:iCs/>
          <w:noProof/>
          <w:sz w:val="24"/>
          <w:szCs w:val="24"/>
        </w:rPr>
        <w:t>Journal of Multilingual and Multicultural Development</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32</w:t>
      </w:r>
      <w:r w:rsidRPr="00A05FD8">
        <w:rPr>
          <w:rFonts w:ascii="Times New Roman" w:hAnsi="Times New Roman" w:cs="Times New Roman"/>
          <w:noProof/>
          <w:sz w:val="24"/>
          <w:szCs w:val="24"/>
        </w:rPr>
        <w:t>(1), 17–31. https://doi.org/10.1080/01434632.2010.532876</w:t>
      </w:r>
    </w:p>
    <w:p w14:paraId="3A2AB81C"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Huici, C., Ros, M., Cano, I., Hopkins, N., Emler, N., &amp; Carmona, M. (1997). Comparative identity and evaluation of socio-political change: Perceptions of the European Community as a function of the salience of regional identities. </w:t>
      </w:r>
      <w:r w:rsidRPr="00A05FD8">
        <w:rPr>
          <w:rFonts w:ascii="Times New Roman" w:hAnsi="Times New Roman" w:cs="Times New Roman"/>
          <w:i/>
          <w:iCs/>
          <w:noProof/>
          <w:sz w:val="24"/>
          <w:szCs w:val="24"/>
        </w:rPr>
        <w:t>European Journal of Social Psychology</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27</w:t>
      </w:r>
      <w:r w:rsidRPr="00A05FD8">
        <w:rPr>
          <w:rFonts w:ascii="Times New Roman" w:hAnsi="Times New Roman" w:cs="Times New Roman"/>
          <w:noProof/>
          <w:sz w:val="24"/>
          <w:szCs w:val="24"/>
        </w:rPr>
        <w:t>(1), 97–113. https://doi.org/10.1002/(SICI)1099-0992(199701)27:1&lt;97::AID-EJSP810&gt;3.0.CO;2-0</w:t>
      </w:r>
    </w:p>
    <w:p w14:paraId="13E5CEE2"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Kanno, Y., &amp; Norton, B. (2009). </w:t>
      </w:r>
      <w:r w:rsidRPr="00A05FD8">
        <w:rPr>
          <w:rFonts w:ascii="Times New Roman" w:hAnsi="Times New Roman" w:cs="Times New Roman"/>
          <w:i/>
          <w:iCs/>
          <w:noProof/>
          <w:sz w:val="24"/>
          <w:szCs w:val="24"/>
        </w:rPr>
        <w:t>Journal of Language , Identity &amp; Imagined Communities and Educational Possibilities : Introduction</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October 2014</w:t>
      </w:r>
      <w:r w:rsidRPr="00A05FD8">
        <w:rPr>
          <w:rFonts w:ascii="Times New Roman" w:hAnsi="Times New Roman" w:cs="Times New Roman"/>
          <w:noProof/>
          <w:sz w:val="24"/>
          <w:szCs w:val="24"/>
        </w:rPr>
        <w:t>, 37–41. https://doi.org/10.1207/S15327701JLIE0204</w:t>
      </w:r>
    </w:p>
    <w:p w14:paraId="723E7D3B"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Kaplan, D. H., &amp; Herb, G. H. (Eds.). (1999). </w:t>
      </w:r>
      <w:r w:rsidRPr="00A05FD8">
        <w:rPr>
          <w:rFonts w:ascii="Times New Roman" w:hAnsi="Times New Roman" w:cs="Times New Roman"/>
          <w:i/>
          <w:iCs/>
          <w:noProof/>
          <w:sz w:val="24"/>
          <w:szCs w:val="24"/>
        </w:rPr>
        <w:t>Nested identities: nationalism, territory, and scale.</w:t>
      </w:r>
      <w:r w:rsidRPr="00A05FD8">
        <w:rPr>
          <w:rFonts w:ascii="Times New Roman" w:hAnsi="Times New Roman" w:cs="Times New Roman"/>
          <w:noProof/>
          <w:sz w:val="24"/>
          <w:szCs w:val="24"/>
        </w:rPr>
        <w:t xml:space="preserve"> Rowman &amp; Littlefield Publishers.</w:t>
      </w:r>
    </w:p>
    <w:p w14:paraId="6257250F"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Karna, M. (1999). Language, region and national identity. </w:t>
      </w:r>
      <w:r w:rsidRPr="00A05FD8">
        <w:rPr>
          <w:rFonts w:ascii="Times New Roman" w:hAnsi="Times New Roman" w:cs="Times New Roman"/>
          <w:i/>
          <w:iCs/>
          <w:noProof/>
          <w:sz w:val="24"/>
          <w:szCs w:val="24"/>
        </w:rPr>
        <w:t>Sociological Bulletin</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48</w:t>
      </w:r>
      <w:r w:rsidRPr="00A05FD8">
        <w:rPr>
          <w:rFonts w:ascii="Times New Roman" w:hAnsi="Times New Roman" w:cs="Times New Roman"/>
          <w:noProof/>
          <w:sz w:val="24"/>
          <w:szCs w:val="24"/>
        </w:rPr>
        <w:t>(1/2), 75–96. www.jstor.org/stable/23619930</w:t>
      </w:r>
    </w:p>
    <w:p w14:paraId="4435AE8E"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Keating, M. (2000). The minority nations of Spain and European integration: A new framework for autonomy? </w:t>
      </w:r>
      <w:r w:rsidRPr="00A05FD8">
        <w:rPr>
          <w:rFonts w:ascii="Times New Roman" w:hAnsi="Times New Roman" w:cs="Times New Roman"/>
          <w:i/>
          <w:iCs/>
          <w:noProof/>
          <w:sz w:val="24"/>
          <w:szCs w:val="24"/>
        </w:rPr>
        <w:t>Journal of Spanish Cultural Studies</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1</w:t>
      </w:r>
      <w:r w:rsidRPr="00A05FD8">
        <w:rPr>
          <w:rFonts w:ascii="Times New Roman" w:hAnsi="Times New Roman" w:cs="Times New Roman"/>
          <w:noProof/>
          <w:sz w:val="24"/>
          <w:szCs w:val="24"/>
        </w:rPr>
        <w:t>(1), 29–42. https://doi.org/10.1080/713683431</w:t>
      </w:r>
    </w:p>
    <w:p w14:paraId="5A764BF6"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Larrañaga, N., Garcia, I., Azurmendi, M.-J., &amp; Bourhis, R. (2016). Identity and acculturation: interethnic relations in the Basque Autonomous Community. </w:t>
      </w:r>
      <w:r w:rsidRPr="00A05FD8">
        <w:rPr>
          <w:rFonts w:ascii="Times New Roman" w:hAnsi="Times New Roman" w:cs="Times New Roman"/>
          <w:i/>
          <w:iCs/>
          <w:noProof/>
          <w:sz w:val="24"/>
          <w:szCs w:val="24"/>
        </w:rPr>
        <w:t>Journal of Multilingual and Multicultural Development</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37</w:t>
      </w:r>
      <w:r w:rsidRPr="00A05FD8">
        <w:rPr>
          <w:rFonts w:ascii="Times New Roman" w:hAnsi="Times New Roman" w:cs="Times New Roman"/>
          <w:noProof/>
          <w:sz w:val="24"/>
          <w:szCs w:val="24"/>
        </w:rPr>
        <w:t>(2), 131–149. https://doi.org/10.1080/01434632.2015.1044996</w:t>
      </w:r>
    </w:p>
    <w:p w14:paraId="074CF60F"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Llurda, E., Gallego-Balsà, L., Barahona, C., &amp; Martin-Rubió, X. (2016). Erasmus student mobility and the construction of European citizenship. </w:t>
      </w:r>
      <w:r w:rsidRPr="00A05FD8">
        <w:rPr>
          <w:rFonts w:ascii="Times New Roman" w:hAnsi="Times New Roman" w:cs="Times New Roman"/>
          <w:i/>
          <w:iCs/>
          <w:noProof/>
          <w:sz w:val="24"/>
          <w:szCs w:val="24"/>
        </w:rPr>
        <w:t>Language Learning Journal</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44</w:t>
      </w:r>
      <w:r w:rsidRPr="00A05FD8">
        <w:rPr>
          <w:rFonts w:ascii="Times New Roman" w:hAnsi="Times New Roman" w:cs="Times New Roman"/>
          <w:noProof/>
          <w:sz w:val="24"/>
          <w:szCs w:val="24"/>
        </w:rPr>
        <w:t>(3), 323–346. https://doi.org/10.1080/09571736.2016.1210911</w:t>
      </w:r>
    </w:p>
    <w:p w14:paraId="2E886130" w14:textId="77777777" w:rsidR="00A05FD8" w:rsidRPr="006B0A06"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lang w:val="en-US"/>
        </w:rPr>
      </w:pPr>
      <w:r w:rsidRPr="00A05FD8">
        <w:rPr>
          <w:rFonts w:ascii="Times New Roman" w:hAnsi="Times New Roman" w:cs="Times New Roman"/>
          <w:noProof/>
          <w:sz w:val="24"/>
          <w:szCs w:val="24"/>
        </w:rPr>
        <w:t xml:space="preserve">Mackey, A., &amp; Gass, S. M. (2005). </w:t>
      </w:r>
      <w:r w:rsidRPr="00A05FD8">
        <w:rPr>
          <w:rFonts w:ascii="Times New Roman" w:hAnsi="Times New Roman" w:cs="Times New Roman"/>
          <w:i/>
          <w:iCs/>
          <w:noProof/>
          <w:sz w:val="24"/>
          <w:szCs w:val="24"/>
        </w:rPr>
        <w:t>Second Language Research: Methodology and Design</w:t>
      </w:r>
      <w:r w:rsidRPr="00A05FD8">
        <w:rPr>
          <w:rFonts w:ascii="Times New Roman" w:hAnsi="Times New Roman" w:cs="Times New Roman"/>
          <w:noProof/>
          <w:sz w:val="24"/>
          <w:szCs w:val="24"/>
        </w:rPr>
        <w:t xml:space="preserve">. </w:t>
      </w:r>
      <w:r w:rsidRPr="006B0A06">
        <w:rPr>
          <w:rFonts w:ascii="Times New Roman" w:hAnsi="Times New Roman" w:cs="Times New Roman"/>
          <w:noProof/>
          <w:sz w:val="24"/>
          <w:szCs w:val="24"/>
          <w:lang w:val="en-US"/>
        </w:rPr>
        <w:t>Lawrence Erlbaum Associates. https://doi.org/10.1177/0033688217707630</w:t>
      </w:r>
    </w:p>
    <w:p w14:paraId="410529B5" w14:textId="77777777" w:rsidR="00A05FD8" w:rsidRPr="004E7B34"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lang w:val="es-ES"/>
        </w:rPr>
      </w:pPr>
      <w:r w:rsidRPr="00A05FD8">
        <w:rPr>
          <w:rFonts w:ascii="Times New Roman" w:hAnsi="Times New Roman" w:cs="Times New Roman"/>
          <w:noProof/>
          <w:sz w:val="24"/>
          <w:szCs w:val="24"/>
        </w:rPr>
        <w:t xml:space="preserve">Miller, J. (2007). Identity Construction in Teacher Education. In </w:t>
      </w:r>
      <w:r w:rsidRPr="00A05FD8">
        <w:rPr>
          <w:rFonts w:ascii="Times New Roman" w:hAnsi="Times New Roman" w:cs="Times New Roman"/>
          <w:i/>
          <w:iCs/>
          <w:noProof/>
          <w:sz w:val="24"/>
          <w:szCs w:val="24"/>
        </w:rPr>
        <w:t>Language Learning and Teaching as Social Inter-Action</w:t>
      </w:r>
      <w:r w:rsidRPr="00A05FD8">
        <w:rPr>
          <w:rFonts w:ascii="Times New Roman" w:hAnsi="Times New Roman" w:cs="Times New Roman"/>
          <w:noProof/>
          <w:sz w:val="24"/>
          <w:szCs w:val="24"/>
        </w:rPr>
        <w:t xml:space="preserve"> (pp. 148–162). </w:t>
      </w:r>
      <w:r w:rsidRPr="004E7B34">
        <w:rPr>
          <w:rFonts w:ascii="Times New Roman" w:hAnsi="Times New Roman" w:cs="Times New Roman"/>
          <w:noProof/>
          <w:sz w:val="24"/>
          <w:szCs w:val="24"/>
          <w:lang w:val="es-ES"/>
        </w:rPr>
        <w:t>Palgrave Macmillan UK. https://doi.org/10.1057/9780230591240_10</w:t>
      </w:r>
    </w:p>
    <w:p w14:paraId="7E1DD23A"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4E7B34">
        <w:rPr>
          <w:rFonts w:ascii="Times New Roman" w:hAnsi="Times New Roman" w:cs="Times New Roman"/>
          <w:noProof/>
          <w:sz w:val="24"/>
          <w:szCs w:val="24"/>
          <w:lang w:val="es-ES"/>
        </w:rPr>
        <w:t xml:space="preserve">Molina, F. (2009). Realidad y mito del nacionalismo español: bibliografía reciente y estado de la cuestión. </w:t>
      </w:r>
      <w:r w:rsidRPr="00A05FD8">
        <w:rPr>
          <w:rFonts w:ascii="Times New Roman" w:hAnsi="Times New Roman" w:cs="Times New Roman"/>
          <w:i/>
          <w:iCs/>
          <w:noProof/>
          <w:sz w:val="24"/>
          <w:szCs w:val="24"/>
        </w:rPr>
        <w:t>Historia y Política</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21</w:t>
      </w:r>
      <w:r w:rsidRPr="00A05FD8">
        <w:rPr>
          <w:rFonts w:ascii="Times New Roman" w:hAnsi="Times New Roman" w:cs="Times New Roman"/>
          <w:noProof/>
          <w:sz w:val="24"/>
          <w:szCs w:val="24"/>
        </w:rPr>
        <w:t>, 275–289.</w:t>
      </w:r>
    </w:p>
    <w:p w14:paraId="5916F43A"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Moss, T., &amp; Pittaway, S. (2013). Student identity construction in online teacher education: a narrative life history approach. </w:t>
      </w:r>
      <w:r w:rsidRPr="00A05FD8">
        <w:rPr>
          <w:rFonts w:ascii="Times New Roman" w:hAnsi="Times New Roman" w:cs="Times New Roman"/>
          <w:i/>
          <w:iCs/>
          <w:noProof/>
          <w:sz w:val="24"/>
          <w:szCs w:val="24"/>
        </w:rPr>
        <w:t>International Journal of Qualitative Studies in Education</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26</w:t>
      </w:r>
      <w:r w:rsidRPr="00A05FD8">
        <w:rPr>
          <w:rFonts w:ascii="Times New Roman" w:hAnsi="Times New Roman" w:cs="Times New Roman"/>
          <w:noProof/>
          <w:sz w:val="24"/>
          <w:szCs w:val="24"/>
        </w:rPr>
        <w:t>(8), 1004–1018. https://doi.org/10.1080/09518398.2012.725139</w:t>
      </w:r>
    </w:p>
    <w:p w14:paraId="60A44A55"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Osler, A. (2011). Teacher interpretations of citizenship education : national identity, cosmopolitan ideals, and political realities. </w:t>
      </w:r>
      <w:r w:rsidRPr="00A05FD8">
        <w:rPr>
          <w:rFonts w:ascii="Times New Roman" w:hAnsi="Times New Roman" w:cs="Times New Roman"/>
          <w:i/>
          <w:iCs/>
          <w:noProof/>
          <w:sz w:val="24"/>
          <w:szCs w:val="24"/>
        </w:rPr>
        <w:t>Journal of Curriculum Studies</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43</w:t>
      </w:r>
      <w:r w:rsidRPr="00A05FD8">
        <w:rPr>
          <w:rFonts w:ascii="Times New Roman" w:hAnsi="Times New Roman" w:cs="Times New Roman"/>
          <w:noProof/>
          <w:sz w:val="24"/>
          <w:szCs w:val="24"/>
        </w:rPr>
        <w:t>(1), 1–24. https://doi.org/10.1080/00220272.2010.503245</w:t>
      </w:r>
    </w:p>
    <w:p w14:paraId="19C482FC"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Osler, Audrey. (1998). European Citizenship and Study Abroad: student teachers’ experiences and identities. </w:t>
      </w:r>
      <w:r w:rsidRPr="00A05FD8">
        <w:rPr>
          <w:rFonts w:ascii="Times New Roman" w:hAnsi="Times New Roman" w:cs="Times New Roman"/>
          <w:i/>
          <w:iCs/>
          <w:noProof/>
          <w:sz w:val="24"/>
          <w:szCs w:val="24"/>
        </w:rPr>
        <w:t>Cambridge Journal of Education</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28</w:t>
      </w:r>
      <w:r w:rsidRPr="00A05FD8">
        <w:rPr>
          <w:rFonts w:ascii="Times New Roman" w:hAnsi="Times New Roman" w:cs="Times New Roman"/>
          <w:noProof/>
          <w:sz w:val="24"/>
          <w:szCs w:val="24"/>
        </w:rPr>
        <w:t>(1), 77–96. https://doi.org/10.1080/0305764980280107</w:t>
      </w:r>
    </w:p>
    <w:p w14:paraId="22E1CACD"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Paasi, A. (1991). Deconstructing Regions: Notes on the Scales of Spatial Life. </w:t>
      </w:r>
      <w:r w:rsidRPr="00A05FD8">
        <w:rPr>
          <w:rFonts w:ascii="Times New Roman" w:hAnsi="Times New Roman" w:cs="Times New Roman"/>
          <w:i/>
          <w:iCs/>
          <w:noProof/>
          <w:sz w:val="24"/>
          <w:szCs w:val="24"/>
        </w:rPr>
        <w:lastRenderedPageBreak/>
        <w:t>Environment and Planning A: Economy and Space</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23</w:t>
      </w:r>
      <w:r w:rsidRPr="00A05FD8">
        <w:rPr>
          <w:rFonts w:ascii="Times New Roman" w:hAnsi="Times New Roman" w:cs="Times New Roman"/>
          <w:noProof/>
          <w:sz w:val="24"/>
          <w:szCs w:val="24"/>
        </w:rPr>
        <w:t>(2), 239–256. https://doi.org/10.1068/a230239</w:t>
      </w:r>
    </w:p>
    <w:p w14:paraId="4B2DD85D" w14:textId="77777777" w:rsidR="00A05FD8" w:rsidRPr="00DA20CF"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lang w:val="fr-FR"/>
        </w:rPr>
      </w:pPr>
      <w:r w:rsidRPr="00A05FD8">
        <w:rPr>
          <w:rFonts w:ascii="Times New Roman" w:hAnsi="Times New Roman" w:cs="Times New Roman"/>
          <w:noProof/>
          <w:sz w:val="24"/>
          <w:szCs w:val="24"/>
        </w:rPr>
        <w:t xml:space="preserve">Peters, B. (2002). A new look at “National Identity.” </w:t>
      </w:r>
      <w:r w:rsidRPr="00DA20CF">
        <w:rPr>
          <w:rFonts w:ascii="Times New Roman" w:hAnsi="Times New Roman" w:cs="Times New Roman"/>
          <w:i/>
          <w:iCs/>
          <w:noProof/>
          <w:sz w:val="24"/>
          <w:szCs w:val="24"/>
          <w:lang w:val="fr-FR"/>
        </w:rPr>
        <w:t>Archives Europeennes de Sociologie</w:t>
      </w:r>
      <w:r w:rsidRPr="00DA20CF">
        <w:rPr>
          <w:rFonts w:ascii="Times New Roman" w:hAnsi="Times New Roman" w:cs="Times New Roman"/>
          <w:noProof/>
          <w:sz w:val="24"/>
          <w:szCs w:val="24"/>
          <w:lang w:val="fr-FR"/>
        </w:rPr>
        <w:t xml:space="preserve">, </w:t>
      </w:r>
      <w:r w:rsidRPr="00DA20CF">
        <w:rPr>
          <w:rFonts w:ascii="Times New Roman" w:hAnsi="Times New Roman" w:cs="Times New Roman"/>
          <w:i/>
          <w:iCs/>
          <w:noProof/>
          <w:sz w:val="24"/>
          <w:szCs w:val="24"/>
          <w:lang w:val="fr-FR"/>
        </w:rPr>
        <w:t>43</w:t>
      </w:r>
      <w:r w:rsidRPr="00DA20CF">
        <w:rPr>
          <w:rFonts w:ascii="Times New Roman" w:hAnsi="Times New Roman" w:cs="Times New Roman"/>
          <w:noProof/>
          <w:sz w:val="24"/>
          <w:szCs w:val="24"/>
          <w:lang w:val="fr-FR"/>
        </w:rPr>
        <w:t>(1), 3–32. https://doi.org/10.1017/S0003975602001005</w:t>
      </w:r>
    </w:p>
    <w:p w14:paraId="38D242F9"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Phillips, T. (2002). Imagined communities and self-identity: An exploratory quantitative analysis. </w:t>
      </w:r>
      <w:r w:rsidRPr="00A05FD8">
        <w:rPr>
          <w:rFonts w:ascii="Times New Roman" w:hAnsi="Times New Roman" w:cs="Times New Roman"/>
          <w:i/>
          <w:iCs/>
          <w:noProof/>
          <w:sz w:val="24"/>
          <w:szCs w:val="24"/>
        </w:rPr>
        <w:t>Sociology</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36</w:t>
      </w:r>
      <w:r w:rsidRPr="00A05FD8">
        <w:rPr>
          <w:rFonts w:ascii="Times New Roman" w:hAnsi="Times New Roman" w:cs="Times New Roman"/>
          <w:noProof/>
          <w:sz w:val="24"/>
          <w:szCs w:val="24"/>
        </w:rPr>
        <w:t>(3), 597–617. https://doi.org/10.1177/0038038502036003006</w:t>
      </w:r>
    </w:p>
    <w:p w14:paraId="75602677"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Polonska-Kimunguyi, E., &amp; Kimunguyi, P. (2011). The making of the Europeans: Media in the construction of pan-national identity. </w:t>
      </w:r>
      <w:r w:rsidRPr="00A05FD8">
        <w:rPr>
          <w:rFonts w:ascii="Times New Roman" w:hAnsi="Times New Roman" w:cs="Times New Roman"/>
          <w:i/>
          <w:iCs/>
          <w:noProof/>
          <w:sz w:val="24"/>
          <w:szCs w:val="24"/>
        </w:rPr>
        <w:t>International Communication Gazette</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73</w:t>
      </w:r>
      <w:r w:rsidRPr="00A05FD8">
        <w:rPr>
          <w:rFonts w:ascii="Times New Roman" w:hAnsi="Times New Roman" w:cs="Times New Roman"/>
          <w:noProof/>
          <w:sz w:val="24"/>
          <w:szCs w:val="24"/>
        </w:rPr>
        <w:t>(6), 507–523. https://doi.org/10.1177/1748048511412283</w:t>
      </w:r>
    </w:p>
    <w:p w14:paraId="04B0A589"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Recchi, E. (2014). Pathways to European identity formation: a tale of two models. </w:t>
      </w:r>
      <w:r w:rsidRPr="00A05FD8">
        <w:rPr>
          <w:rFonts w:ascii="Times New Roman" w:hAnsi="Times New Roman" w:cs="Times New Roman"/>
          <w:i/>
          <w:iCs/>
          <w:noProof/>
          <w:sz w:val="24"/>
          <w:szCs w:val="24"/>
        </w:rPr>
        <w:t>Innovation</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27</w:t>
      </w:r>
      <w:r w:rsidRPr="00A05FD8">
        <w:rPr>
          <w:rFonts w:ascii="Times New Roman" w:hAnsi="Times New Roman" w:cs="Times New Roman"/>
          <w:noProof/>
          <w:sz w:val="24"/>
          <w:szCs w:val="24"/>
        </w:rPr>
        <w:t>(2), 119–133. https://doi.org/10.1080/13511610.2013.873709</w:t>
      </w:r>
    </w:p>
    <w:p w14:paraId="07CB2774"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Rollero, C., &amp; De Piccoli, N. (2010). Place attachment, identification and environment perception: An empirical study. </w:t>
      </w:r>
      <w:r w:rsidRPr="00A05FD8">
        <w:rPr>
          <w:rFonts w:ascii="Times New Roman" w:hAnsi="Times New Roman" w:cs="Times New Roman"/>
          <w:i/>
          <w:iCs/>
          <w:noProof/>
          <w:sz w:val="24"/>
          <w:szCs w:val="24"/>
        </w:rPr>
        <w:t>Journal of Environmental Psychology</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30</w:t>
      </w:r>
      <w:r w:rsidRPr="00A05FD8">
        <w:rPr>
          <w:rFonts w:ascii="Times New Roman" w:hAnsi="Times New Roman" w:cs="Times New Roman"/>
          <w:noProof/>
          <w:sz w:val="24"/>
          <w:szCs w:val="24"/>
        </w:rPr>
        <w:t>(2), 198–205. https://doi.org/10.1016/j.jenvp.2009.12.003</w:t>
      </w:r>
    </w:p>
    <w:p w14:paraId="17B546D7"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A101D">
        <w:rPr>
          <w:rFonts w:ascii="Times New Roman" w:hAnsi="Times New Roman" w:cs="Times New Roman"/>
          <w:noProof/>
          <w:sz w:val="24"/>
          <w:szCs w:val="24"/>
          <w:lang w:val="es-ES"/>
        </w:rPr>
        <w:t xml:space="preserve">Ros, M., Miryam, R., &amp; Casado, C. (2008). </w:t>
      </w:r>
      <w:r w:rsidRPr="004E7B34">
        <w:rPr>
          <w:rFonts w:ascii="Times New Roman" w:hAnsi="Times New Roman" w:cs="Times New Roman"/>
          <w:noProof/>
          <w:sz w:val="24"/>
          <w:szCs w:val="24"/>
          <w:lang w:val="es-ES"/>
        </w:rPr>
        <w:t xml:space="preserve">Valores e identidades nacional y Europea: Un estudio transcultural. </w:t>
      </w:r>
      <w:r w:rsidRPr="00A05FD8">
        <w:rPr>
          <w:rFonts w:ascii="Times New Roman" w:hAnsi="Times New Roman" w:cs="Times New Roman"/>
          <w:i/>
          <w:iCs/>
          <w:noProof/>
          <w:sz w:val="24"/>
          <w:szCs w:val="24"/>
        </w:rPr>
        <w:t>Revista de Psicologia Social</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23</w:t>
      </w:r>
      <w:r w:rsidRPr="00A05FD8">
        <w:rPr>
          <w:rFonts w:ascii="Times New Roman" w:hAnsi="Times New Roman" w:cs="Times New Roman"/>
          <w:noProof/>
          <w:sz w:val="24"/>
          <w:szCs w:val="24"/>
        </w:rPr>
        <w:t>(3), 367–376. https://doi.org/10.1174/021347408785843051</w:t>
      </w:r>
    </w:p>
    <w:p w14:paraId="206B5457" w14:textId="77777777" w:rsidR="00A05FD8" w:rsidRPr="00AA101D"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lang w:val="es-ES"/>
        </w:rPr>
      </w:pPr>
      <w:r w:rsidRPr="00A05FD8">
        <w:rPr>
          <w:rFonts w:ascii="Times New Roman" w:hAnsi="Times New Roman" w:cs="Times New Roman"/>
          <w:noProof/>
          <w:sz w:val="24"/>
          <w:szCs w:val="24"/>
        </w:rPr>
        <w:t xml:space="preserve">Rowles, G. (1983). Place and personal identity in old age: observations from Appalachia. </w:t>
      </w:r>
      <w:r w:rsidRPr="00AA101D">
        <w:rPr>
          <w:rFonts w:ascii="Times New Roman" w:hAnsi="Times New Roman" w:cs="Times New Roman"/>
          <w:i/>
          <w:iCs/>
          <w:noProof/>
          <w:sz w:val="24"/>
          <w:szCs w:val="24"/>
          <w:lang w:val="es-ES"/>
        </w:rPr>
        <w:t>Journal of Environmental Psychology</w:t>
      </w:r>
      <w:r w:rsidRPr="00AA101D">
        <w:rPr>
          <w:rFonts w:ascii="Times New Roman" w:hAnsi="Times New Roman" w:cs="Times New Roman"/>
          <w:noProof/>
          <w:sz w:val="24"/>
          <w:szCs w:val="24"/>
          <w:lang w:val="es-ES"/>
        </w:rPr>
        <w:t xml:space="preserve">, </w:t>
      </w:r>
      <w:r w:rsidRPr="00AA101D">
        <w:rPr>
          <w:rFonts w:ascii="Times New Roman" w:hAnsi="Times New Roman" w:cs="Times New Roman"/>
          <w:i/>
          <w:iCs/>
          <w:noProof/>
          <w:sz w:val="24"/>
          <w:szCs w:val="24"/>
          <w:lang w:val="es-ES"/>
        </w:rPr>
        <w:t>3</w:t>
      </w:r>
      <w:r w:rsidRPr="00AA101D">
        <w:rPr>
          <w:rFonts w:ascii="Times New Roman" w:hAnsi="Times New Roman" w:cs="Times New Roman"/>
          <w:noProof/>
          <w:sz w:val="24"/>
          <w:szCs w:val="24"/>
          <w:lang w:val="es-ES"/>
        </w:rPr>
        <w:t>, 299–313.</w:t>
      </w:r>
    </w:p>
    <w:p w14:paraId="508F43DA" w14:textId="77777777" w:rsidR="00A05FD8" w:rsidRPr="00AA101D"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lang w:val="en-US"/>
        </w:rPr>
      </w:pPr>
      <w:r w:rsidRPr="00AA101D">
        <w:rPr>
          <w:rFonts w:ascii="Times New Roman" w:hAnsi="Times New Roman" w:cs="Times New Roman"/>
          <w:noProof/>
          <w:sz w:val="24"/>
          <w:szCs w:val="24"/>
          <w:lang w:val="es-ES"/>
        </w:rPr>
        <w:t xml:space="preserve">Sabucedo, J. M., Durán, M., &amp; Alzate, M. (2010). </w:t>
      </w:r>
      <w:r w:rsidRPr="004E7B34">
        <w:rPr>
          <w:rFonts w:ascii="Times New Roman" w:hAnsi="Times New Roman" w:cs="Times New Roman"/>
          <w:noProof/>
          <w:sz w:val="24"/>
          <w:szCs w:val="24"/>
          <w:lang w:val="es-ES"/>
        </w:rPr>
        <w:t xml:space="preserve">Identidad colectiva movilizada. </w:t>
      </w:r>
      <w:r w:rsidRPr="00AA101D">
        <w:rPr>
          <w:rFonts w:ascii="Times New Roman" w:hAnsi="Times New Roman" w:cs="Times New Roman"/>
          <w:i/>
          <w:iCs/>
          <w:noProof/>
          <w:sz w:val="24"/>
          <w:szCs w:val="24"/>
          <w:lang w:val="en-US"/>
        </w:rPr>
        <w:t>Revista de Psicologia Social</w:t>
      </w:r>
      <w:r w:rsidRPr="00AA101D">
        <w:rPr>
          <w:rFonts w:ascii="Times New Roman" w:hAnsi="Times New Roman" w:cs="Times New Roman"/>
          <w:noProof/>
          <w:sz w:val="24"/>
          <w:szCs w:val="24"/>
          <w:lang w:val="en-US"/>
        </w:rPr>
        <w:t xml:space="preserve">, </w:t>
      </w:r>
      <w:r w:rsidRPr="00AA101D">
        <w:rPr>
          <w:rFonts w:ascii="Times New Roman" w:hAnsi="Times New Roman" w:cs="Times New Roman"/>
          <w:i/>
          <w:iCs/>
          <w:noProof/>
          <w:sz w:val="24"/>
          <w:szCs w:val="24"/>
          <w:lang w:val="en-US"/>
        </w:rPr>
        <w:t>25</w:t>
      </w:r>
      <w:r w:rsidRPr="00AA101D">
        <w:rPr>
          <w:rFonts w:ascii="Times New Roman" w:hAnsi="Times New Roman" w:cs="Times New Roman"/>
          <w:noProof/>
          <w:sz w:val="24"/>
          <w:szCs w:val="24"/>
          <w:lang w:val="en-US"/>
        </w:rPr>
        <w:t>(2), 189–201. https://doi.org/10.1174/021347410791063822</w:t>
      </w:r>
    </w:p>
    <w:p w14:paraId="232AEF85"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Sant, E., Davies, I., &amp; Santisteban, A. (2016). Citizenship and Identity: The Self-Image of Secondary School Students in England and Catalonia. </w:t>
      </w:r>
      <w:r w:rsidRPr="00A05FD8">
        <w:rPr>
          <w:rFonts w:ascii="Times New Roman" w:hAnsi="Times New Roman" w:cs="Times New Roman"/>
          <w:i/>
          <w:iCs/>
          <w:noProof/>
          <w:sz w:val="24"/>
          <w:szCs w:val="24"/>
        </w:rPr>
        <w:t>British Journal of Educational Studies</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64</w:t>
      </w:r>
      <w:r w:rsidRPr="00A05FD8">
        <w:rPr>
          <w:rFonts w:ascii="Times New Roman" w:hAnsi="Times New Roman" w:cs="Times New Roman"/>
          <w:noProof/>
          <w:sz w:val="24"/>
          <w:szCs w:val="24"/>
        </w:rPr>
        <w:t>(2), 235–260. https://doi.org/10.1080/00071005.2015.1070789</w:t>
      </w:r>
    </w:p>
    <w:p w14:paraId="41337551"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Scholte, J. A. (1996). Globalisation and Collective Identities. In J. Krause &amp; N. Renwick (Eds.), </w:t>
      </w:r>
      <w:r w:rsidRPr="00A05FD8">
        <w:rPr>
          <w:rFonts w:ascii="Times New Roman" w:hAnsi="Times New Roman" w:cs="Times New Roman"/>
          <w:i/>
          <w:iCs/>
          <w:noProof/>
          <w:sz w:val="24"/>
          <w:szCs w:val="24"/>
        </w:rPr>
        <w:t>Identities in International Relations</w:t>
      </w:r>
      <w:r w:rsidRPr="00A05FD8">
        <w:rPr>
          <w:rFonts w:ascii="Times New Roman" w:hAnsi="Times New Roman" w:cs="Times New Roman"/>
          <w:noProof/>
          <w:sz w:val="24"/>
          <w:szCs w:val="24"/>
        </w:rPr>
        <w:t xml:space="preserve"> (pp. 38–78). Macmillan Press Ltd.</w:t>
      </w:r>
    </w:p>
    <w:p w14:paraId="6E288083"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Spernes, K. (2012). ‘I use my mother tongue at home and with friends – not in school!’ Multilingualism and identity in rural Kenya. </w:t>
      </w:r>
      <w:r w:rsidRPr="00A05FD8">
        <w:rPr>
          <w:rFonts w:ascii="Times New Roman" w:hAnsi="Times New Roman" w:cs="Times New Roman"/>
          <w:i/>
          <w:iCs/>
          <w:noProof/>
          <w:sz w:val="24"/>
          <w:szCs w:val="24"/>
        </w:rPr>
        <w:t>Language, Culture and Curriculum</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25</w:t>
      </w:r>
      <w:r w:rsidRPr="00A05FD8">
        <w:rPr>
          <w:rFonts w:ascii="Times New Roman" w:hAnsi="Times New Roman" w:cs="Times New Roman"/>
          <w:noProof/>
          <w:sz w:val="24"/>
          <w:szCs w:val="24"/>
        </w:rPr>
        <w:t>(2), 189–203. https://doi.org/10.1080/07908318.2012.683531</w:t>
      </w:r>
    </w:p>
    <w:p w14:paraId="22D7047F"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05FD8">
        <w:rPr>
          <w:rFonts w:ascii="Times New Roman" w:hAnsi="Times New Roman" w:cs="Times New Roman"/>
          <w:noProof/>
          <w:sz w:val="24"/>
          <w:szCs w:val="24"/>
        </w:rPr>
        <w:t xml:space="preserve">Sung, C. C. M. (2014). Global, local or glocal? Identities of L2 learners in English as a Lingua Franca communication. </w:t>
      </w:r>
      <w:r w:rsidRPr="00A05FD8">
        <w:rPr>
          <w:rFonts w:ascii="Times New Roman" w:hAnsi="Times New Roman" w:cs="Times New Roman"/>
          <w:i/>
          <w:iCs/>
          <w:noProof/>
          <w:sz w:val="24"/>
          <w:szCs w:val="24"/>
        </w:rPr>
        <w:t>Language, Culture and Curriculum</w:t>
      </w:r>
      <w:r w:rsidRPr="00A05FD8">
        <w:rPr>
          <w:rFonts w:ascii="Times New Roman" w:hAnsi="Times New Roman" w:cs="Times New Roman"/>
          <w:noProof/>
          <w:sz w:val="24"/>
          <w:szCs w:val="24"/>
        </w:rPr>
        <w:t xml:space="preserve">, </w:t>
      </w:r>
      <w:r w:rsidRPr="00A05FD8">
        <w:rPr>
          <w:rFonts w:ascii="Times New Roman" w:hAnsi="Times New Roman" w:cs="Times New Roman"/>
          <w:i/>
          <w:iCs/>
          <w:noProof/>
          <w:sz w:val="24"/>
          <w:szCs w:val="24"/>
        </w:rPr>
        <w:t>27</w:t>
      </w:r>
      <w:r w:rsidRPr="00A05FD8">
        <w:rPr>
          <w:rFonts w:ascii="Times New Roman" w:hAnsi="Times New Roman" w:cs="Times New Roman"/>
          <w:noProof/>
          <w:sz w:val="24"/>
          <w:szCs w:val="24"/>
        </w:rPr>
        <w:t>(1), 43–57. https://doi.org/10.1080/07908318.2014.890210</w:t>
      </w:r>
    </w:p>
    <w:p w14:paraId="2DD44CFC" w14:textId="77777777" w:rsidR="00A05FD8" w:rsidRPr="00A05FD8" w:rsidRDefault="00A05FD8" w:rsidP="00BF1659">
      <w:pPr>
        <w:widowControl w:val="0"/>
        <w:autoSpaceDE w:val="0"/>
        <w:autoSpaceDN w:val="0"/>
        <w:adjustRightInd w:val="0"/>
        <w:spacing w:line="240" w:lineRule="auto"/>
        <w:ind w:left="480" w:hanging="480"/>
        <w:jc w:val="both"/>
        <w:rPr>
          <w:rFonts w:ascii="Times New Roman" w:hAnsi="Times New Roman" w:cs="Times New Roman"/>
          <w:noProof/>
          <w:sz w:val="24"/>
        </w:rPr>
      </w:pPr>
      <w:r w:rsidRPr="00A05FD8">
        <w:rPr>
          <w:rFonts w:ascii="Times New Roman" w:hAnsi="Times New Roman" w:cs="Times New Roman"/>
          <w:noProof/>
          <w:sz w:val="24"/>
          <w:szCs w:val="24"/>
        </w:rPr>
        <w:t xml:space="preserve">Varelas, M. (2012). Identity research as a tool for developing a feeling for the learner. In M. Varelas (Ed.), </w:t>
      </w:r>
      <w:r w:rsidRPr="00A05FD8">
        <w:rPr>
          <w:rFonts w:ascii="Times New Roman" w:hAnsi="Times New Roman" w:cs="Times New Roman"/>
          <w:i/>
          <w:iCs/>
          <w:noProof/>
          <w:sz w:val="24"/>
          <w:szCs w:val="24"/>
        </w:rPr>
        <w:t>Identity Construction and Science Education Research. Learning, Teaching and Being in Multiple Contexts</w:t>
      </w:r>
      <w:r w:rsidRPr="00A05FD8">
        <w:rPr>
          <w:rFonts w:ascii="Times New Roman" w:hAnsi="Times New Roman" w:cs="Times New Roman"/>
          <w:noProof/>
          <w:sz w:val="24"/>
          <w:szCs w:val="24"/>
        </w:rPr>
        <w:t xml:space="preserve"> (pp. 1–8). Sense Publishers.</w:t>
      </w:r>
    </w:p>
    <w:p w14:paraId="449A3903" w14:textId="77777777" w:rsidR="00E37EF5" w:rsidRPr="00BF1659" w:rsidRDefault="00772E8B" w:rsidP="00EF443A">
      <w:pPr>
        <w:spacing w:line="240" w:lineRule="auto"/>
        <w:jc w:val="both"/>
        <w:rPr>
          <w:rFonts w:ascii="Times New Roman" w:hAnsi="Times New Roman" w:cs="Times New Roman"/>
          <w:sz w:val="24"/>
          <w:szCs w:val="24"/>
        </w:rPr>
      </w:pPr>
      <w:r w:rsidRPr="000C2AEA">
        <w:rPr>
          <w:rFonts w:ascii="Times New Roman" w:hAnsi="Times New Roman" w:cs="Times New Roman"/>
          <w:sz w:val="24"/>
          <w:szCs w:val="24"/>
          <w:lang w:val="es-ES"/>
        </w:rPr>
        <w:fldChar w:fldCharType="end"/>
      </w:r>
    </w:p>
    <w:sectPr w:rsidR="00E37EF5" w:rsidRPr="00BF1659" w:rsidSect="0053093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D4807E" w14:textId="77777777" w:rsidR="002A29A1" w:rsidRDefault="002A29A1" w:rsidP="00AC084F">
      <w:pPr>
        <w:spacing w:after="0" w:line="240" w:lineRule="auto"/>
      </w:pPr>
      <w:r>
        <w:separator/>
      </w:r>
    </w:p>
  </w:endnote>
  <w:endnote w:type="continuationSeparator" w:id="0">
    <w:p w14:paraId="71DECD11" w14:textId="77777777" w:rsidR="002A29A1" w:rsidRDefault="002A29A1" w:rsidP="00AC08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DengXian">
    <w:altName w:val="等线"/>
    <w:panose1 w:val="02010600030101010101"/>
    <w:charset w:val="80"/>
    <w:family w:val="roman"/>
    <w:notTrueType/>
    <w:pitch w:val="default"/>
  </w:font>
  <w:font w:name="DengXian Light">
    <w:panose1 w:val="02010600030101010101"/>
    <w:charset w:val="8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6F66B0" w14:textId="77777777" w:rsidR="002A29A1" w:rsidRDefault="002A29A1" w:rsidP="00AC084F">
      <w:pPr>
        <w:spacing w:after="0" w:line="240" w:lineRule="auto"/>
      </w:pPr>
      <w:r>
        <w:separator/>
      </w:r>
    </w:p>
  </w:footnote>
  <w:footnote w:type="continuationSeparator" w:id="0">
    <w:p w14:paraId="146F53F4" w14:textId="77777777" w:rsidR="002A29A1" w:rsidRDefault="002A29A1" w:rsidP="00AC08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ACE190E"/>
    <w:multiLevelType w:val="multilevel"/>
    <w:tmpl w:val="4FDE8DD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B7D19C8"/>
    <w:multiLevelType w:val="hybridMultilevel"/>
    <w:tmpl w:val="8064EA18"/>
    <w:lvl w:ilvl="0" w:tplc="E82EEB24">
      <w:numFmt w:val="bullet"/>
      <w:lvlText w:val="-"/>
      <w:lvlJc w:val="left"/>
      <w:pPr>
        <w:ind w:left="1069"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C5D0C07"/>
    <w:multiLevelType w:val="hybridMultilevel"/>
    <w:tmpl w:val="4CA02766"/>
    <w:lvl w:ilvl="0" w:tplc="79367BA0">
      <w:start w:val="1"/>
      <w:numFmt w:val="decimal"/>
      <w:pStyle w:val="Numberedlist"/>
      <w:lvlText w:val="(%1)"/>
      <w:lvlJc w:val="right"/>
      <w:pPr>
        <w:ind w:left="720" w:hanging="153"/>
      </w:pPr>
    </w:lvl>
    <w:lvl w:ilvl="1" w:tplc="FE3AC208">
      <w:start w:val="1"/>
      <w:numFmt w:val="lowerLetter"/>
      <w:lvlText w:val="(%2)"/>
      <w:lvlJc w:val="left"/>
      <w:pPr>
        <w:ind w:left="1440" w:hanging="360"/>
      </w:pPr>
    </w:lvl>
    <w:lvl w:ilvl="2" w:tplc="77E4D7DE">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47F12838"/>
    <w:multiLevelType w:val="hybridMultilevel"/>
    <w:tmpl w:val="4E72FDA0"/>
    <w:lvl w:ilvl="0" w:tplc="0C0A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Arial"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Arial"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Arial"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64DF06EC"/>
    <w:multiLevelType w:val="hybridMultilevel"/>
    <w:tmpl w:val="765E5442"/>
    <w:lvl w:ilvl="0" w:tplc="3EE061AC">
      <w:start w:val="18"/>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4"/>
  </w:num>
  <w:num w:numId="5">
    <w:abstractNumId w:val="3"/>
  </w:num>
  <w:num w:numId="6">
    <w:abstractNumId w:val="2"/>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368D"/>
    <w:rsid w:val="0000463A"/>
    <w:rsid w:val="000059CA"/>
    <w:rsid w:val="000073B1"/>
    <w:rsid w:val="00007D04"/>
    <w:rsid w:val="00010C0B"/>
    <w:rsid w:val="00010C13"/>
    <w:rsid w:val="000117ED"/>
    <w:rsid w:val="00012755"/>
    <w:rsid w:val="00017662"/>
    <w:rsid w:val="000220F3"/>
    <w:rsid w:val="00022DBE"/>
    <w:rsid w:val="00025F60"/>
    <w:rsid w:val="0003099C"/>
    <w:rsid w:val="0003304B"/>
    <w:rsid w:val="000346CE"/>
    <w:rsid w:val="00040968"/>
    <w:rsid w:val="0004198D"/>
    <w:rsid w:val="00041A41"/>
    <w:rsid w:val="0004268A"/>
    <w:rsid w:val="00046166"/>
    <w:rsid w:val="00047FCC"/>
    <w:rsid w:val="000507D9"/>
    <w:rsid w:val="0005265B"/>
    <w:rsid w:val="00052881"/>
    <w:rsid w:val="00053FCA"/>
    <w:rsid w:val="00055B22"/>
    <w:rsid w:val="0005608F"/>
    <w:rsid w:val="000630B0"/>
    <w:rsid w:val="00064078"/>
    <w:rsid w:val="000644B6"/>
    <w:rsid w:val="00064FA6"/>
    <w:rsid w:val="00070C1B"/>
    <w:rsid w:val="00074411"/>
    <w:rsid w:val="0008081A"/>
    <w:rsid w:val="00084046"/>
    <w:rsid w:val="00087A8B"/>
    <w:rsid w:val="00096381"/>
    <w:rsid w:val="000976F9"/>
    <w:rsid w:val="00097F0C"/>
    <w:rsid w:val="000A0EC7"/>
    <w:rsid w:val="000A5150"/>
    <w:rsid w:val="000A5C6D"/>
    <w:rsid w:val="000B5CF6"/>
    <w:rsid w:val="000C2AEA"/>
    <w:rsid w:val="000C6137"/>
    <w:rsid w:val="000D3169"/>
    <w:rsid w:val="000D32C3"/>
    <w:rsid w:val="000E1ED1"/>
    <w:rsid w:val="000E30C2"/>
    <w:rsid w:val="000E3DA8"/>
    <w:rsid w:val="000E7CB9"/>
    <w:rsid w:val="000F1B01"/>
    <w:rsid w:val="000F1FFB"/>
    <w:rsid w:val="000F389A"/>
    <w:rsid w:val="00100D08"/>
    <w:rsid w:val="00104E9C"/>
    <w:rsid w:val="00107C9F"/>
    <w:rsid w:val="001235AB"/>
    <w:rsid w:val="001237DF"/>
    <w:rsid w:val="0012385F"/>
    <w:rsid w:val="00124A11"/>
    <w:rsid w:val="00127501"/>
    <w:rsid w:val="0013525A"/>
    <w:rsid w:val="001360E8"/>
    <w:rsid w:val="00141341"/>
    <w:rsid w:val="00141D9C"/>
    <w:rsid w:val="001420DB"/>
    <w:rsid w:val="0014324E"/>
    <w:rsid w:val="001444E6"/>
    <w:rsid w:val="00145989"/>
    <w:rsid w:val="00146B65"/>
    <w:rsid w:val="00147E64"/>
    <w:rsid w:val="001523C0"/>
    <w:rsid w:val="00152594"/>
    <w:rsid w:val="0016296F"/>
    <w:rsid w:val="001778C8"/>
    <w:rsid w:val="00177C9A"/>
    <w:rsid w:val="00177D58"/>
    <w:rsid w:val="00185F63"/>
    <w:rsid w:val="001876EE"/>
    <w:rsid w:val="0018799A"/>
    <w:rsid w:val="001900A0"/>
    <w:rsid w:val="001922E6"/>
    <w:rsid w:val="00193E4E"/>
    <w:rsid w:val="00194AED"/>
    <w:rsid w:val="00197652"/>
    <w:rsid w:val="001A2B36"/>
    <w:rsid w:val="001A5E91"/>
    <w:rsid w:val="001B22BC"/>
    <w:rsid w:val="001B2CB3"/>
    <w:rsid w:val="001B39FB"/>
    <w:rsid w:val="001B5363"/>
    <w:rsid w:val="001B63EF"/>
    <w:rsid w:val="001C0EBA"/>
    <w:rsid w:val="001C24E1"/>
    <w:rsid w:val="001C27A8"/>
    <w:rsid w:val="001C7555"/>
    <w:rsid w:val="001D077B"/>
    <w:rsid w:val="001D1550"/>
    <w:rsid w:val="001D2FCB"/>
    <w:rsid w:val="001D62B9"/>
    <w:rsid w:val="001D643B"/>
    <w:rsid w:val="001D6661"/>
    <w:rsid w:val="001E0443"/>
    <w:rsid w:val="001E2577"/>
    <w:rsid w:val="001E2DB1"/>
    <w:rsid w:val="001E384F"/>
    <w:rsid w:val="001F3CCF"/>
    <w:rsid w:val="001F42B6"/>
    <w:rsid w:val="001F5C92"/>
    <w:rsid w:val="002037B3"/>
    <w:rsid w:val="00205327"/>
    <w:rsid w:val="00205BF6"/>
    <w:rsid w:val="00205E09"/>
    <w:rsid w:val="00210723"/>
    <w:rsid w:val="00212473"/>
    <w:rsid w:val="00213A69"/>
    <w:rsid w:val="0021694F"/>
    <w:rsid w:val="00226C1E"/>
    <w:rsid w:val="00226EDD"/>
    <w:rsid w:val="002311AC"/>
    <w:rsid w:val="002341FE"/>
    <w:rsid w:val="00245148"/>
    <w:rsid w:val="0024733A"/>
    <w:rsid w:val="00257571"/>
    <w:rsid w:val="00257F72"/>
    <w:rsid w:val="00262368"/>
    <w:rsid w:val="00262452"/>
    <w:rsid w:val="002639C9"/>
    <w:rsid w:val="0026560A"/>
    <w:rsid w:val="002758BF"/>
    <w:rsid w:val="00275B72"/>
    <w:rsid w:val="0027617F"/>
    <w:rsid w:val="002831B4"/>
    <w:rsid w:val="00283AD1"/>
    <w:rsid w:val="002872D1"/>
    <w:rsid w:val="00291033"/>
    <w:rsid w:val="00291A89"/>
    <w:rsid w:val="002972F0"/>
    <w:rsid w:val="00297AD1"/>
    <w:rsid w:val="002A01D8"/>
    <w:rsid w:val="002A0AB4"/>
    <w:rsid w:val="002A29A1"/>
    <w:rsid w:val="002A2FF1"/>
    <w:rsid w:val="002A48EA"/>
    <w:rsid w:val="002A4FB9"/>
    <w:rsid w:val="002A6241"/>
    <w:rsid w:val="002B1F32"/>
    <w:rsid w:val="002B2402"/>
    <w:rsid w:val="002B71DC"/>
    <w:rsid w:val="002C1AFE"/>
    <w:rsid w:val="002C5863"/>
    <w:rsid w:val="002D43AB"/>
    <w:rsid w:val="002D5608"/>
    <w:rsid w:val="002D5870"/>
    <w:rsid w:val="002D62A4"/>
    <w:rsid w:val="002D7440"/>
    <w:rsid w:val="002D7DCD"/>
    <w:rsid w:val="002E1A2A"/>
    <w:rsid w:val="002E3C06"/>
    <w:rsid w:val="002E4D36"/>
    <w:rsid w:val="002E5A04"/>
    <w:rsid w:val="002F238F"/>
    <w:rsid w:val="002F244B"/>
    <w:rsid w:val="002F2BBB"/>
    <w:rsid w:val="002F3FD7"/>
    <w:rsid w:val="00304DE0"/>
    <w:rsid w:val="003067A8"/>
    <w:rsid w:val="00311067"/>
    <w:rsid w:val="00312EAA"/>
    <w:rsid w:val="003143B6"/>
    <w:rsid w:val="00320BEF"/>
    <w:rsid w:val="00321B3F"/>
    <w:rsid w:val="00321B69"/>
    <w:rsid w:val="003221CC"/>
    <w:rsid w:val="00335018"/>
    <w:rsid w:val="003358AF"/>
    <w:rsid w:val="003416FB"/>
    <w:rsid w:val="00343A3B"/>
    <w:rsid w:val="0034439E"/>
    <w:rsid w:val="00344D0A"/>
    <w:rsid w:val="00352DE7"/>
    <w:rsid w:val="00354170"/>
    <w:rsid w:val="00361AAB"/>
    <w:rsid w:val="00362DDA"/>
    <w:rsid w:val="00364086"/>
    <w:rsid w:val="00370183"/>
    <w:rsid w:val="00371F8F"/>
    <w:rsid w:val="003749BB"/>
    <w:rsid w:val="00381C98"/>
    <w:rsid w:val="00384BC7"/>
    <w:rsid w:val="00391BEC"/>
    <w:rsid w:val="00393F05"/>
    <w:rsid w:val="00393FC9"/>
    <w:rsid w:val="00394A69"/>
    <w:rsid w:val="0039503C"/>
    <w:rsid w:val="00396B7A"/>
    <w:rsid w:val="00397605"/>
    <w:rsid w:val="003A0A9A"/>
    <w:rsid w:val="003A150C"/>
    <w:rsid w:val="003A20E6"/>
    <w:rsid w:val="003A3732"/>
    <w:rsid w:val="003B3CE0"/>
    <w:rsid w:val="003B603B"/>
    <w:rsid w:val="003B6140"/>
    <w:rsid w:val="003B6D71"/>
    <w:rsid w:val="003C0E73"/>
    <w:rsid w:val="003C25D6"/>
    <w:rsid w:val="003C2F98"/>
    <w:rsid w:val="003C3505"/>
    <w:rsid w:val="003C4505"/>
    <w:rsid w:val="003C6B81"/>
    <w:rsid w:val="003C7BCF"/>
    <w:rsid w:val="003D6909"/>
    <w:rsid w:val="003E52D1"/>
    <w:rsid w:val="003F0424"/>
    <w:rsid w:val="003F1D20"/>
    <w:rsid w:val="003F1FDC"/>
    <w:rsid w:val="003F3771"/>
    <w:rsid w:val="003F6285"/>
    <w:rsid w:val="003F6CB6"/>
    <w:rsid w:val="00400AB2"/>
    <w:rsid w:val="00404F79"/>
    <w:rsid w:val="00405779"/>
    <w:rsid w:val="00405E71"/>
    <w:rsid w:val="00407607"/>
    <w:rsid w:val="004106B9"/>
    <w:rsid w:val="00416E89"/>
    <w:rsid w:val="00427740"/>
    <w:rsid w:val="0043327F"/>
    <w:rsid w:val="00435737"/>
    <w:rsid w:val="00437487"/>
    <w:rsid w:val="00440C6A"/>
    <w:rsid w:val="00445F47"/>
    <w:rsid w:val="00446351"/>
    <w:rsid w:val="004516C6"/>
    <w:rsid w:val="00455121"/>
    <w:rsid w:val="0046090E"/>
    <w:rsid w:val="00472242"/>
    <w:rsid w:val="00474425"/>
    <w:rsid w:val="00474826"/>
    <w:rsid w:val="00475188"/>
    <w:rsid w:val="00475404"/>
    <w:rsid w:val="00475A50"/>
    <w:rsid w:val="00480AD4"/>
    <w:rsid w:val="00480E11"/>
    <w:rsid w:val="004814BB"/>
    <w:rsid w:val="00482BF1"/>
    <w:rsid w:val="00494ACC"/>
    <w:rsid w:val="00496510"/>
    <w:rsid w:val="0049761C"/>
    <w:rsid w:val="004A3750"/>
    <w:rsid w:val="004A4FFA"/>
    <w:rsid w:val="004A516B"/>
    <w:rsid w:val="004A61EC"/>
    <w:rsid w:val="004A66F1"/>
    <w:rsid w:val="004A6E20"/>
    <w:rsid w:val="004A70C3"/>
    <w:rsid w:val="004B6AC2"/>
    <w:rsid w:val="004C0226"/>
    <w:rsid w:val="004C0793"/>
    <w:rsid w:val="004C19AC"/>
    <w:rsid w:val="004D1E01"/>
    <w:rsid w:val="004D1F37"/>
    <w:rsid w:val="004D4C2E"/>
    <w:rsid w:val="004D5236"/>
    <w:rsid w:val="004D63D1"/>
    <w:rsid w:val="004D74B5"/>
    <w:rsid w:val="004E31DA"/>
    <w:rsid w:val="004E3971"/>
    <w:rsid w:val="004E3DEE"/>
    <w:rsid w:val="004E75FA"/>
    <w:rsid w:val="004E7B34"/>
    <w:rsid w:val="004F18FA"/>
    <w:rsid w:val="004F4BF1"/>
    <w:rsid w:val="004F4C05"/>
    <w:rsid w:val="004F4E21"/>
    <w:rsid w:val="004F7C18"/>
    <w:rsid w:val="0050050D"/>
    <w:rsid w:val="0050081F"/>
    <w:rsid w:val="00501AF9"/>
    <w:rsid w:val="00502608"/>
    <w:rsid w:val="00504FDD"/>
    <w:rsid w:val="00505F76"/>
    <w:rsid w:val="00506D90"/>
    <w:rsid w:val="005118FD"/>
    <w:rsid w:val="00511DDF"/>
    <w:rsid w:val="00527663"/>
    <w:rsid w:val="00530593"/>
    <w:rsid w:val="00530938"/>
    <w:rsid w:val="00531E19"/>
    <w:rsid w:val="00531FCB"/>
    <w:rsid w:val="0053548B"/>
    <w:rsid w:val="005410D6"/>
    <w:rsid w:val="005416F4"/>
    <w:rsid w:val="005437F3"/>
    <w:rsid w:val="00545FCB"/>
    <w:rsid w:val="005541B7"/>
    <w:rsid w:val="0055582A"/>
    <w:rsid w:val="005566B1"/>
    <w:rsid w:val="0055737E"/>
    <w:rsid w:val="00557530"/>
    <w:rsid w:val="00561771"/>
    <w:rsid w:val="00561849"/>
    <w:rsid w:val="0056758F"/>
    <w:rsid w:val="00570B21"/>
    <w:rsid w:val="00572E40"/>
    <w:rsid w:val="00573487"/>
    <w:rsid w:val="00575CE3"/>
    <w:rsid w:val="0058103E"/>
    <w:rsid w:val="0058186F"/>
    <w:rsid w:val="0058266E"/>
    <w:rsid w:val="0058418A"/>
    <w:rsid w:val="00585930"/>
    <w:rsid w:val="0059128A"/>
    <w:rsid w:val="00595819"/>
    <w:rsid w:val="00597111"/>
    <w:rsid w:val="005A0C25"/>
    <w:rsid w:val="005A1CF8"/>
    <w:rsid w:val="005A2565"/>
    <w:rsid w:val="005A2599"/>
    <w:rsid w:val="005B009B"/>
    <w:rsid w:val="005C05E4"/>
    <w:rsid w:val="005D1A81"/>
    <w:rsid w:val="005D39AF"/>
    <w:rsid w:val="005D49C9"/>
    <w:rsid w:val="005D4FBC"/>
    <w:rsid w:val="005E0B08"/>
    <w:rsid w:val="005E5752"/>
    <w:rsid w:val="005F0CA3"/>
    <w:rsid w:val="005F2777"/>
    <w:rsid w:val="005F59E6"/>
    <w:rsid w:val="005F6230"/>
    <w:rsid w:val="005F7089"/>
    <w:rsid w:val="005F7F84"/>
    <w:rsid w:val="00600666"/>
    <w:rsid w:val="00602684"/>
    <w:rsid w:val="00602AB6"/>
    <w:rsid w:val="00613B2C"/>
    <w:rsid w:val="00615061"/>
    <w:rsid w:val="00617ACA"/>
    <w:rsid w:val="0062299F"/>
    <w:rsid w:val="006254AA"/>
    <w:rsid w:val="00625F36"/>
    <w:rsid w:val="006300CE"/>
    <w:rsid w:val="0063423A"/>
    <w:rsid w:val="0064131F"/>
    <w:rsid w:val="00642D27"/>
    <w:rsid w:val="006503EC"/>
    <w:rsid w:val="006508B2"/>
    <w:rsid w:val="00651EB5"/>
    <w:rsid w:val="00652375"/>
    <w:rsid w:val="006535A9"/>
    <w:rsid w:val="006570DD"/>
    <w:rsid w:val="0065723E"/>
    <w:rsid w:val="00660E86"/>
    <w:rsid w:val="006610FE"/>
    <w:rsid w:val="00661E6F"/>
    <w:rsid w:val="00662181"/>
    <w:rsid w:val="006638B9"/>
    <w:rsid w:val="00664505"/>
    <w:rsid w:val="00664627"/>
    <w:rsid w:val="006647F3"/>
    <w:rsid w:val="00670ABB"/>
    <w:rsid w:val="00672575"/>
    <w:rsid w:val="00672E66"/>
    <w:rsid w:val="006731AE"/>
    <w:rsid w:val="00673E31"/>
    <w:rsid w:val="00675D7C"/>
    <w:rsid w:val="00676482"/>
    <w:rsid w:val="006779C2"/>
    <w:rsid w:val="0068074B"/>
    <w:rsid w:val="00682368"/>
    <w:rsid w:val="006855B1"/>
    <w:rsid w:val="006872B7"/>
    <w:rsid w:val="00687CEC"/>
    <w:rsid w:val="00690F65"/>
    <w:rsid w:val="00695D52"/>
    <w:rsid w:val="006968E9"/>
    <w:rsid w:val="00696E0A"/>
    <w:rsid w:val="006973C3"/>
    <w:rsid w:val="006A1F9F"/>
    <w:rsid w:val="006A2857"/>
    <w:rsid w:val="006A2932"/>
    <w:rsid w:val="006A5259"/>
    <w:rsid w:val="006A6971"/>
    <w:rsid w:val="006A78D3"/>
    <w:rsid w:val="006B0A06"/>
    <w:rsid w:val="006B1434"/>
    <w:rsid w:val="006B7839"/>
    <w:rsid w:val="006C0252"/>
    <w:rsid w:val="006C1DCD"/>
    <w:rsid w:val="006C231E"/>
    <w:rsid w:val="006C2973"/>
    <w:rsid w:val="006C397B"/>
    <w:rsid w:val="006C43E0"/>
    <w:rsid w:val="006C5024"/>
    <w:rsid w:val="006C7CEC"/>
    <w:rsid w:val="006D15A2"/>
    <w:rsid w:val="006D1A15"/>
    <w:rsid w:val="006D305F"/>
    <w:rsid w:val="006D330D"/>
    <w:rsid w:val="006D4704"/>
    <w:rsid w:val="006E0096"/>
    <w:rsid w:val="006F1A60"/>
    <w:rsid w:val="006F1D08"/>
    <w:rsid w:val="006F35E1"/>
    <w:rsid w:val="006F4D54"/>
    <w:rsid w:val="006F5626"/>
    <w:rsid w:val="006F5F5B"/>
    <w:rsid w:val="006F738D"/>
    <w:rsid w:val="006F7EB9"/>
    <w:rsid w:val="007033A2"/>
    <w:rsid w:val="0070359B"/>
    <w:rsid w:val="007045C3"/>
    <w:rsid w:val="00704B34"/>
    <w:rsid w:val="00710E87"/>
    <w:rsid w:val="00710F4F"/>
    <w:rsid w:val="007123F6"/>
    <w:rsid w:val="00712B67"/>
    <w:rsid w:val="007141F9"/>
    <w:rsid w:val="007207B2"/>
    <w:rsid w:val="007208C4"/>
    <w:rsid w:val="00721F01"/>
    <w:rsid w:val="00724D2B"/>
    <w:rsid w:val="00726993"/>
    <w:rsid w:val="007277F9"/>
    <w:rsid w:val="00727E79"/>
    <w:rsid w:val="0073200C"/>
    <w:rsid w:val="00734AA5"/>
    <w:rsid w:val="007424A7"/>
    <w:rsid w:val="00743A03"/>
    <w:rsid w:val="00744F86"/>
    <w:rsid w:val="007466EF"/>
    <w:rsid w:val="007503E1"/>
    <w:rsid w:val="00752326"/>
    <w:rsid w:val="00752451"/>
    <w:rsid w:val="007531E3"/>
    <w:rsid w:val="00753387"/>
    <w:rsid w:val="00756CCF"/>
    <w:rsid w:val="00757AAA"/>
    <w:rsid w:val="00757CAE"/>
    <w:rsid w:val="00761F42"/>
    <w:rsid w:val="0077090C"/>
    <w:rsid w:val="00771EB4"/>
    <w:rsid w:val="00772611"/>
    <w:rsid w:val="00772E8B"/>
    <w:rsid w:val="007765C0"/>
    <w:rsid w:val="007778B4"/>
    <w:rsid w:val="00782FFD"/>
    <w:rsid w:val="00785541"/>
    <w:rsid w:val="007870CA"/>
    <w:rsid w:val="00790772"/>
    <w:rsid w:val="00790D11"/>
    <w:rsid w:val="00791684"/>
    <w:rsid w:val="00791F7B"/>
    <w:rsid w:val="00794061"/>
    <w:rsid w:val="007A0797"/>
    <w:rsid w:val="007A1AA5"/>
    <w:rsid w:val="007A3A4E"/>
    <w:rsid w:val="007A56A3"/>
    <w:rsid w:val="007B0B91"/>
    <w:rsid w:val="007B21C6"/>
    <w:rsid w:val="007B407E"/>
    <w:rsid w:val="007C0D24"/>
    <w:rsid w:val="007C0E4E"/>
    <w:rsid w:val="007C2656"/>
    <w:rsid w:val="007C67D4"/>
    <w:rsid w:val="007C79F7"/>
    <w:rsid w:val="007D4F79"/>
    <w:rsid w:val="007D590F"/>
    <w:rsid w:val="007D5B46"/>
    <w:rsid w:val="007D65E9"/>
    <w:rsid w:val="007E0134"/>
    <w:rsid w:val="007E067A"/>
    <w:rsid w:val="007E30E8"/>
    <w:rsid w:val="007E635E"/>
    <w:rsid w:val="007F0DDE"/>
    <w:rsid w:val="007F1BD7"/>
    <w:rsid w:val="007F5196"/>
    <w:rsid w:val="008039FC"/>
    <w:rsid w:val="00810F9B"/>
    <w:rsid w:val="00813E38"/>
    <w:rsid w:val="00813EA6"/>
    <w:rsid w:val="00815291"/>
    <w:rsid w:val="00822D1A"/>
    <w:rsid w:val="00824CD7"/>
    <w:rsid w:val="00830F48"/>
    <w:rsid w:val="0083108E"/>
    <w:rsid w:val="00832911"/>
    <w:rsid w:val="00832E3D"/>
    <w:rsid w:val="008334D8"/>
    <w:rsid w:val="008373CC"/>
    <w:rsid w:val="00840354"/>
    <w:rsid w:val="00840BAA"/>
    <w:rsid w:val="008415A0"/>
    <w:rsid w:val="00842A83"/>
    <w:rsid w:val="00844609"/>
    <w:rsid w:val="00845459"/>
    <w:rsid w:val="00845E47"/>
    <w:rsid w:val="00847CFE"/>
    <w:rsid w:val="008519A5"/>
    <w:rsid w:val="00856426"/>
    <w:rsid w:val="008651A5"/>
    <w:rsid w:val="00866151"/>
    <w:rsid w:val="008753D0"/>
    <w:rsid w:val="008832DE"/>
    <w:rsid w:val="00891ABE"/>
    <w:rsid w:val="00894E6B"/>
    <w:rsid w:val="00896A3B"/>
    <w:rsid w:val="008A04BC"/>
    <w:rsid w:val="008A11B8"/>
    <w:rsid w:val="008A35C0"/>
    <w:rsid w:val="008A6524"/>
    <w:rsid w:val="008A677C"/>
    <w:rsid w:val="008A782E"/>
    <w:rsid w:val="008A7999"/>
    <w:rsid w:val="008B1C1C"/>
    <w:rsid w:val="008B1CDB"/>
    <w:rsid w:val="008B3760"/>
    <w:rsid w:val="008B4FD7"/>
    <w:rsid w:val="008B5939"/>
    <w:rsid w:val="008B5A39"/>
    <w:rsid w:val="008C3E91"/>
    <w:rsid w:val="008D36D7"/>
    <w:rsid w:val="008D507B"/>
    <w:rsid w:val="008D58BB"/>
    <w:rsid w:val="008D7134"/>
    <w:rsid w:val="008E5BD4"/>
    <w:rsid w:val="008F0D96"/>
    <w:rsid w:val="008F2618"/>
    <w:rsid w:val="008F30CD"/>
    <w:rsid w:val="009004AF"/>
    <w:rsid w:val="00901350"/>
    <w:rsid w:val="00901663"/>
    <w:rsid w:val="00904E7C"/>
    <w:rsid w:val="009109E2"/>
    <w:rsid w:val="00910E76"/>
    <w:rsid w:val="00911F44"/>
    <w:rsid w:val="00913DF6"/>
    <w:rsid w:val="009161BF"/>
    <w:rsid w:val="00922B37"/>
    <w:rsid w:val="00930337"/>
    <w:rsid w:val="00931B6F"/>
    <w:rsid w:val="00934273"/>
    <w:rsid w:val="00936561"/>
    <w:rsid w:val="009366CF"/>
    <w:rsid w:val="00936877"/>
    <w:rsid w:val="00936B33"/>
    <w:rsid w:val="00937706"/>
    <w:rsid w:val="0094240D"/>
    <w:rsid w:val="00944146"/>
    <w:rsid w:val="00944F33"/>
    <w:rsid w:val="00952088"/>
    <w:rsid w:val="009523BF"/>
    <w:rsid w:val="00953442"/>
    <w:rsid w:val="0095523C"/>
    <w:rsid w:val="00956EF1"/>
    <w:rsid w:val="009659D7"/>
    <w:rsid w:val="009663D1"/>
    <w:rsid w:val="00967341"/>
    <w:rsid w:val="00970257"/>
    <w:rsid w:val="00970321"/>
    <w:rsid w:val="0097105D"/>
    <w:rsid w:val="009710CF"/>
    <w:rsid w:val="0097143C"/>
    <w:rsid w:val="00971D04"/>
    <w:rsid w:val="00972D5C"/>
    <w:rsid w:val="009755C9"/>
    <w:rsid w:val="00976B86"/>
    <w:rsid w:val="00980E5B"/>
    <w:rsid w:val="0098193B"/>
    <w:rsid w:val="009851BA"/>
    <w:rsid w:val="00985B1D"/>
    <w:rsid w:val="009874FF"/>
    <w:rsid w:val="009917C6"/>
    <w:rsid w:val="00994770"/>
    <w:rsid w:val="00994FE0"/>
    <w:rsid w:val="00996654"/>
    <w:rsid w:val="00996A93"/>
    <w:rsid w:val="009A0174"/>
    <w:rsid w:val="009A0491"/>
    <w:rsid w:val="009A0924"/>
    <w:rsid w:val="009A1BE1"/>
    <w:rsid w:val="009A1C3A"/>
    <w:rsid w:val="009A4AB1"/>
    <w:rsid w:val="009A5B25"/>
    <w:rsid w:val="009B39F3"/>
    <w:rsid w:val="009C047B"/>
    <w:rsid w:val="009C0C0A"/>
    <w:rsid w:val="009C48F8"/>
    <w:rsid w:val="009C6C3A"/>
    <w:rsid w:val="009C749E"/>
    <w:rsid w:val="009C7E55"/>
    <w:rsid w:val="009D0EF5"/>
    <w:rsid w:val="009D1E78"/>
    <w:rsid w:val="009D2525"/>
    <w:rsid w:val="009D368F"/>
    <w:rsid w:val="009D41BE"/>
    <w:rsid w:val="009D57BF"/>
    <w:rsid w:val="009D5B25"/>
    <w:rsid w:val="009D7D48"/>
    <w:rsid w:val="009E0383"/>
    <w:rsid w:val="009E1BC2"/>
    <w:rsid w:val="009E227A"/>
    <w:rsid w:val="009E258C"/>
    <w:rsid w:val="009E5945"/>
    <w:rsid w:val="009E6A02"/>
    <w:rsid w:val="009E6C0E"/>
    <w:rsid w:val="009F1DC4"/>
    <w:rsid w:val="009F52F6"/>
    <w:rsid w:val="009F5B48"/>
    <w:rsid w:val="009F684D"/>
    <w:rsid w:val="009F76DE"/>
    <w:rsid w:val="00A05FD8"/>
    <w:rsid w:val="00A07107"/>
    <w:rsid w:val="00A10684"/>
    <w:rsid w:val="00A12664"/>
    <w:rsid w:val="00A13B6D"/>
    <w:rsid w:val="00A1563F"/>
    <w:rsid w:val="00A17820"/>
    <w:rsid w:val="00A17F3F"/>
    <w:rsid w:val="00A24821"/>
    <w:rsid w:val="00A25C29"/>
    <w:rsid w:val="00A31913"/>
    <w:rsid w:val="00A32162"/>
    <w:rsid w:val="00A330F1"/>
    <w:rsid w:val="00A341B6"/>
    <w:rsid w:val="00A36750"/>
    <w:rsid w:val="00A37D83"/>
    <w:rsid w:val="00A43E1A"/>
    <w:rsid w:val="00A445AA"/>
    <w:rsid w:val="00A452CD"/>
    <w:rsid w:val="00A459DE"/>
    <w:rsid w:val="00A51A2A"/>
    <w:rsid w:val="00A52461"/>
    <w:rsid w:val="00A54452"/>
    <w:rsid w:val="00A573DE"/>
    <w:rsid w:val="00A578EE"/>
    <w:rsid w:val="00A63922"/>
    <w:rsid w:val="00A662DD"/>
    <w:rsid w:val="00A6665F"/>
    <w:rsid w:val="00A75026"/>
    <w:rsid w:val="00A80B37"/>
    <w:rsid w:val="00A86F7C"/>
    <w:rsid w:val="00A904CD"/>
    <w:rsid w:val="00A9224D"/>
    <w:rsid w:val="00A94FDB"/>
    <w:rsid w:val="00A96284"/>
    <w:rsid w:val="00A97B60"/>
    <w:rsid w:val="00AA101D"/>
    <w:rsid w:val="00AA2C55"/>
    <w:rsid w:val="00AA3888"/>
    <w:rsid w:val="00AA429D"/>
    <w:rsid w:val="00AA5234"/>
    <w:rsid w:val="00AA5769"/>
    <w:rsid w:val="00AA7E40"/>
    <w:rsid w:val="00AB1889"/>
    <w:rsid w:val="00AB3B43"/>
    <w:rsid w:val="00AB6D2D"/>
    <w:rsid w:val="00AC084F"/>
    <w:rsid w:val="00AC22F4"/>
    <w:rsid w:val="00AC2756"/>
    <w:rsid w:val="00AC3858"/>
    <w:rsid w:val="00AC4E8D"/>
    <w:rsid w:val="00AC7224"/>
    <w:rsid w:val="00AD0C9A"/>
    <w:rsid w:val="00AD6345"/>
    <w:rsid w:val="00AD659A"/>
    <w:rsid w:val="00AE1DA6"/>
    <w:rsid w:val="00AE2C8F"/>
    <w:rsid w:val="00AE3B59"/>
    <w:rsid w:val="00AE6CC3"/>
    <w:rsid w:val="00AF16E5"/>
    <w:rsid w:val="00AF6AE7"/>
    <w:rsid w:val="00AF7B4A"/>
    <w:rsid w:val="00B05215"/>
    <w:rsid w:val="00B05B26"/>
    <w:rsid w:val="00B13351"/>
    <w:rsid w:val="00B1341F"/>
    <w:rsid w:val="00B1378E"/>
    <w:rsid w:val="00B15CBC"/>
    <w:rsid w:val="00B16448"/>
    <w:rsid w:val="00B205CA"/>
    <w:rsid w:val="00B341C3"/>
    <w:rsid w:val="00B3690E"/>
    <w:rsid w:val="00B36F94"/>
    <w:rsid w:val="00B477C8"/>
    <w:rsid w:val="00B52340"/>
    <w:rsid w:val="00B574C9"/>
    <w:rsid w:val="00B60933"/>
    <w:rsid w:val="00B60AF6"/>
    <w:rsid w:val="00B6448B"/>
    <w:rsid w:val="00B64FA9"/>
    <w:rsid w:val="00B65F1E"/>
    <w:rsid w:val="00B717EA"/>
    <w:rsid w:val="00B7421A"/>
    <w:rsid w:val="00B77FAA"/>
    <w:rsid w:val="00B80424"/>
    <w:rsid w:val="00B80A10"/>
    <w:rsid w:val="00B81488"/>
    <w:rsid w:val="00B86593"/>
    <w:rsid w:val="00B87D7A"/>
    <w:rsid w:val="00BA0D33"/>
    <w:rsid w:val="00BA0E33"/>
    <w:rsid w:val="00BA47A5"/>
    <w:rsid w:val="00BA5BFD"/>
    <w:rsid w:val="00BA6D56"/>
    <w:rsid w:val="00BC1545"/>
    <w:rsid w:val="00BC232C"/>
    <w:rsid w:val="00BC368D"/>
    <w:rsid w:val="00BC48DC"/>
    <w:rsid w:val="00BD2C16"/>
    <w:rsid w:val="00BD2C55"/>
    <w:rsid w:val="00BD3122"/>
    <w:rsid w:val="00BD39DA"/>
    <w:rsid w:val="00BD4A00"/>
    <w:rsid w:val="00BE241C"/>
    <w:rsid w:val="00BE2B5E"/>
    <w:rsid w:val="00BE6B7C"/>
    <w:rsid w:val="00BE71F0"/>
    <w:rsid w:val="00BF1659"/>
    <w:rsid w:val="00BF2360"/>
    <w:rsid w:val="00BF5F72"/>
    <w:rsid w:val="00BF66AD"/>
    <w:rsid w:val="00C0091B"/>
    <w:rsid w:val="00C00DA5"/>
    <w:rsid w:val="00C0338D"/>
    <w:rsid w:val="00C04FCE"/>
    <w:rsid w:val="00C07113"/>
    <w:rsid w:val="00C10BAF"/>
    <w:rsid w:val="00C11378"/>
    <w:rsid w:val="00C20F4D"/>
    <w:rsid w:val="00C21E18"/>
    <w:rsid w:val="00C23A65"/>
    <w:rsid w:val="00C2450B"/>
    <w:rsid w:val="00C26DCD"/>
    <w:rsid w:val="00C31266"/>
    <w:rsid w:val="00C33739"/>
    <w:rsid w:val="00C35533"/>
    <w:rsid w:val="00C35E83"/>
    <w:rsid w:val="00C378DC"/>
    <w:rsid w:val="00C46E47"/>
    <w:rsid w:val="00C50B50"/>
    <w:rsid w:val="00C513D4"/>
    <w:rsid w:val="00C5409A"/>
    <w:rsid w:val="00C56902"/>
    <w:rsid w:val="00C61D55"/>
    <w:rsid w:val="00C627C3"/>
    <w:rsid w:val="00C64A18"/>
    <w:rsid w:val="00C673E6"/>
    <w:rsid w:val="00C72323"/>
    <w:rsid w:val="00C7399E"/>
    <w:rsid w:val="00C81FFA"/>
    <w:rsid w:val="00C93265"/>
    <w:rsid w:val="00C942D5"/>
    <w:rsid w:val="00C9563F"/>
    <w:rsid w:val="00C96F4A"/>
    <w:rsid w:val="00CA3B89"/>
    <w:rsid w:val="00CA40DC"/>
    <w:rsid w:val="00CA5D15"/>
    <w:rsid w:val="00CA727E"/>
    <w:rsid w:val="00CB0992"/>
    <w:rsid w:val="00CB0ACB"/>
    <w:rsid w:val="00CB11B9"/>
    <w:rsid w:val="00CB3016"/>
    <w:rsid w:val="00CB3EEF"/>
    <w:rsid w:val="00CB7038"/>
    <w:rsid w:val="00CC148C"/>
    <w:rsid w:val="00CC1780"/>
    <w:rsid w:val="00CC56A2"/>
    <w:rsid w:val="00CD22E0"/>
    <w:rsid w:val="00CD5915"/>
    <w:rsid w:val="00CD5CA0"/>
    <w:rsid w:val="00CD66A9"/>
    <w:rsid w:val="00CE02A8"/>
    <w:rsid w:val="00CE205D"/>
    <w:rsid w:val="00CE35E7"/>
    <w:rsid w:val="00CF36FD"/>
    <w:rsid w:val="00CF46A4"/>
    <w:rsid w:val="00CF6BD2"/>
    <w:rsid w:val="00D055EC"/>
    <w:rsid w:val="00D07B78"/>
    <w:rsid w:val="00D07C5A"/>
    <w:rsid w:val="00D16176"/>
    <w:rsid w:val="00D20D2C"/>
    <w:rsid w:val="00D21F22"/>
    <w:rsid w:val="00D25628"/>
    <w:rsid w:val="00D2701E"/>
    <w:rsid w:val="00D27757"/>
    <w:rsid w:val="00D31DCA"/>
    <w:rsid w:val="00D31FFF"/>
    <w:rsid w:val="00D43DBA"/>
    <w:rsid w:val="00D47989"/>
    <w:rsid w:val="00D51692"/>
    <w:rsid w:val="00D5373B"/>
    <w:rsid w:val="00D559FD"/>
    <w:rsid w:val="00D6429C"/>
    <w:rsid w:val="00D70E60"/>
    <w:rsid w:val="00D72DD0"/>
    <w:rsid w:val="00D7386A"/>
    <w:rsid w:val="00D75DCB"/>
    <w:rsid w:val="00D761CE"/>
    <w:rsid w:val="00D764CF"/>
    <w:rsid w:val="00D76D3A"/>
    <w:rsid w:val="00D778C9"/>
    <w:rsid w:val="00D80B0A"/>
    <w:rsid w:val="00D82AF7"/>
    <w:rsid w:val="00D840EB"/>
    <w:rsid w:val="00D85255"/>
    <w:rsid w:val="00D905D6"/>
    <w:rsid w:val="00D92557"/>
    <w:rsid w:val="00D94182"/>
    <w:rsid w:val="00D94268"/>
    <w:rsid w:val="00DA0B4C"/>
    <w:rsid w:val="00DA1A6E"/>
    <w:rsid w:val="00DA20CF"/>
    <w:rsid w:val="00DA753C"/>
    <w:rsid w:val="00DB0137"/>
    <w:rsid w:val="00DB49F2"/>
    <w:rsid w:val="00DB663F"/>
    <w:rsid w:val="00DC26C3"/>
    <w:rsid w:val="00DC274A"/>
    <w:rsid w:val="00DC3A6A"/>
    <w:rsid w:val="00DC5E29"/>
    <w:rsid w:val="00DC7032"/>
    <w:rsid w:val="00DD5001"/>
    <w:rsid w:val="00DE5981"/>
    <w:rsid w:val="00DE65C1"/>
    <w:rsid w:val="00DE6F77"/>
    <w:rsid w:val="00DF382E"/>
    <w:rsid w:val="00E02752"/>
    <w:rsid w:val="00E068D0"/>
    <w:rsid w:val="00E07084"/>
    <w:rsid w:val="00E07D3D"/>
    <w:rsid w:val="00E13A3C"/>
    <w:rsid w:val="00E15796"/>
    <w:rsid w:val="00E15EBD"/>
    <w:rsid w:val="00E176C0"/>
    <w:rsid w:val="00E22FB8"/>
    <w:rsid w:val="00E24B56"/>
    <w:rsid w:val="00E26D26"/>
    <w:rsid w:val="00E30A16"/>
    <w:rsid w:val="00E32C2E"/>
    <w:rsid w:val="00E35BA5"/>
    <w:rsid w:val="00E37EF5"/>
    <w:rsid w:val="00E401E3"/>
    <w:rsid w:val="00E421FF"/>
    <w:rsid w:val="00E42D59"/>
    <w:rsid w:val="00E50315"/>
    <w:rsid w:val="00E508C2"/>
    <w:rsid w:val="00E50E91"/>
    <w:rsid w:val="00E53940"/>
    <w:rsid w:val="00E53BA5"/>
    <w:rsid w:val="00E5449D"/>
    <w:rsid w:val="00E546FA"/>
    <w:rsid w:val="00E559D1"/>
    <w:rsid w:val="00E5673B"/>
    <w:rsid w:val="00E6022C"/>
    <w:rsid w:val="00E605AB"/>
    <w:rsid w:val="00E607F1"/>
    <w:rsid w:val="00E61111"/>
    <w:rsid w:val="00E619C0"/>
    <w:rsid w:val="00E62E66"/>
    <w:rsid w:val="00E64EA0"/>
    <w:rsid w:val="00E65101"/>
    <w:rsid w:val="00E7404A"/>
    <w:rsid w:val="00E80783"/>
    <w:rsid w:val="00E81F6C"/>
    <w:rsid w:val="00E84CBA"/>
    <w:rsid w:val="00E97F2C"/>
    <w:rsid w:val="00EA1702"/>
    <w:rsid w:val="00EA1810"/>
    <w:rsid w:val="00EA25D6"/>
    <w:rsid w:val="00EA4C64"/>
    <w:rsid w:val="00EB195E"/>
    <w:rsid w:val="00EB27D0"/>
    <w:rsid w:val="00EC0C77"/>
    <w:rsid w:val="00EC7003"/>
    <w:rsid w:val="00ED5E55"/>
    <w:rsid w:val="00EE0278"/>
    <w:rsid w:val="00EE0E21"/>
    <w:rsid w:val="00EE1117"/>
    <w:rsid w:val="00EE280F"/>
    <w:rsid w:val="00EE3595"/>
    <w:rsid w:val="00EE3CE6"/>
    <w:rsid w:val="00EE3E96"/>
    <w:rsid w:val="00EF03E8"/>
    <w:rsid w:val="00EF15EF"/>
    <w:rsid w:val="00EF2FD6"/>
    <w:rsid w:val="00EF327B"/>
    <w:rsid w:val="00EF39F8"/>
    <w:rsid w:val="00EF3CB7"/>
    <w:rsid w:val="00EF443A"/>
    <w:rsid w:val="00F003E5"/>
    <w:rsid w:val="00F0174F"/>
    <w:rsid w:val="00F02039"/>
    <w:rsid w:val="00F02AE9"/>
    <w:rsid w:val="00F06348"/>
    <w:rsid w:val="00F06BD6"/>
    <w:rsid w:val="00F07195"/>
    <w:rsid w:val="00F123EC"/>
    <w:rsid w:val="00F17D55"/>
    <w:rsid w:val="00F23B63"/>
    <w:rsid w:val="00F24945"/>
    <w:rsid w:val="00F25C1F"/>
    <w:rsid w:val="00F277B3"/>
    <w:rsid w:val="00F304E9"/>
    <w:rsid w:val="00F3090C"/>
    <w:rsid w:val="00F4501F"/>
    <w:rsid w:val="00F458D5"/>
    <w:rsid w:val="00F52336"/>
    <w:rsid w:val="00F53580"/>
    <w:rsid w:val="00F5392D"/>
    <w:rsid w:val="00F54D1E"/>
    <w:rsid w:val="00F5702E"/>
    <w:rsid w:val="00F577CD"/>
    <w:rsid w:val="00F64FF9"/>
    <w:rsid w:val="00F6512A"/>
    <w:rsid w:val="00F658E9"/>
    <w:rsid w:val="00F72972"/>
    <w:rsid w:val="00F73603"/>
    <w:rsid w:val="00F741DB"/>
    <w:rsid w:val="00F776DC"/>
    <w:rsid w:val="00F80810"/>
    <w:rsid w:val="00F80FFC"/>
    <w:rsid w:val="00F87EDD"/>
    <w:rsid w:val="00F94545"/>
    <w:rsid w:val="00F95638"/>
    <w:rsid w:val="00F9661B"/>
    <w:rsid w:val="00FA0150"/>
    <w:rsid w:val="00FA1183"/>
    <w:rsid w:val="00FA16AF"/>
    <w:rsid w:val="00FA185D"/>
    <w:rsid w:val="00FA2CBD"/>
    <w:rsid w:val="00FA4D7F"/>
    <w:rsid w:val="00FA4F07"/>
    <w:rsid w:val="00FA5197"/>
    <w:rsid w:val="00FB0C11"/>
    <w:rsid w:val="00FB111F"/>
    <w:rsid w:val="00FB64A7"/>
    <w:rsid w:val="00FB72B3"/>
    <w:rsid w:val="00FB75AD"/>
    <w:rsid w:val="00FB78A3"/>
    <w:rsid w:val="00FC0FE9"/>
    <w:rsid w:val="00FC36B0"/>
    <w:rsid w:val="00FC4522"/>
    <w:rsid w:val="00FC54DB"/>
    <w:rsid w:val="00FC5BFF"/>
    <w:rsid w:val="00FC6258"/>
    <w:rsid w:val="00FC7C59"/>
    <w:rsid w:val="00FD1815"/>
    <w:rsid w:val="00FD220B"/>
    <w:rsid w:val="00FD43AF"/>
    <w:rsid w:val="00FD4A42"/>
    <w:rsid w:val="00FE05EB"/>
    <w:rsid w:val="00FE2B18"/>
    <w:rsid w:val="00FE39B4"/>
    <w:rsid w:val="00FE53E1"/>
    <w:rsid w:val="00FF0648"/>
    <w:rsid w:val="00FF45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CB021F"/>
  <w15:docId w15:val="{922062D0-5E1F-6545-839B-22BA1A7342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093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C368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C368D"/>
    <w:rPr>
      <w:rFonts w:ascii="Segoe UI" w:hAnsi="Segoe UI" w:cs="Segoe UI"/>
      <w:sz w:val="18"/>
      <w:szCs w:val="18"/>
    </w:rPr>
  </w:style>
  <w:style w:type="character" w:styleId="Hipervnculo">
    <w:name w:val="Hyperlink"/>
    <w:basedOn w:val="Fuentedeprrafopredeter"/>
    <w:uiPriority w:val="99"/>
    <w:unhideWhenUsed/>
    <w:rsid w:val="0004198D"/>
    <w:rPr>
      <w:color w:val="0563C1" w:themeColor="hyperlink"/>
      <w:u w:val="single"/>
    </w:rPr>
  </w:style>
  <w:style w:type="character" w:customStyle="1" w:styleId="Mencinsinresolver1">
    <w:name w:val="Mención sin resolver1"/>
    <w:basedOn w:val="Fuentedeprrafopredeter"/>
    <w:uiPriority w:val="99"/>
    <w:semiHidden/>
    <w:unhideWhenUsed/>
    <w:rsid w:val="0004198D"/>
    <w:rPr>
      <w:color w:val="605E5C"/>
      <w:shd w:val="clear" w:color="auto" w:fill="E1DFDD"/>
    </w:rPr>
  </w:style>
  <w:style w:type="paragraph" w:customStyle="1" w:styleId="Newparagraph">
    <w:name w:val="New paragraph"/>
    <w:basedOn w:val="Normal"/>
    <w:qFormat/>
    <w:rsid w:val="00F94545"/>
    <w:pPr>
      <w:spacing w:after="0" w:line="480" w:lineRule="auto"/>
      <w:ind w:firstLine="720"/>
    </w:pPr>
    <w:rPr>
      <w:rFonts w:ascii="Times New Roman" w:eastAsia="Times New Roman" w:hAnsi="Times New Roman" w:cs="Times New Roman"/>
      <w:sz w:val="24"/>
      <w:szCs w:val="24"/>
      <w:lang w:eastAsia="en-GB"/>
    </w:rPr>
  </w:style>
  <w:style w:type="paragraph" w:customStyle="1" w:styleId="Paragraph">
    <w:name w:val="Paragraph"/>
    <w:basedOn w:val="Normal"/>
    <w:next w:val="Newparagraph"/>
    <w:qFormat/>
    <w:rsid w:val="00F94545"/>
    <w:pPr>
      <w:widowControl w:val="0"/>
      <w:spacing w:before="240" w:after="0" w:line="480" w:lineRule="auto"/>
    </w:pPr>
    <w:rPr>
      <w:rFonts w:ascii="Times New Roman" w:eastAsia="Times New Roman" w:hAnsi="Times New Roman" w:cs="Times New Roman"/>
      <w:sz w:val="24"/>
      <w:szCs w:val="24"/>
      <w:lang w:eastAsia="en-GB"/>
    </w:rPr>
  </w:style>
  <w:style w:type="paragraph" w:customStyle="1" w:styleId="Bulletedlist">
    <w:name w:val="Bulleted list"/>
    <w:basedOn w:val="Paragraph"/>
    <w:next w:val="Paragraph"/>
    <w:qFormat/>
    <w:rsid w:val="00F94545"/>
    <w:pPr>
      <w:widowControl/>
      <w:numPr>
        <w:numId w:val="1"/>
      </w:numPr>
      <w:spacing w:after="240"/>
      <w:contextualSpacing/>
    </w:pPr>
  </w:style>
  <w:style w:type="character" w:customStyle="1" w:styleId="word">
    <w:name w:val="word"/>
    <w:basedOn w:val="Fuentedeprrafopredeter"/>
    <w:rsid w:val="00F94545"/>
  </w:style>
  <w:style w:type="paragraph" w:customStyle="1" w:styleId="Numberedlist">
    <w:name w:val="Numbered list"/>
    <w:basedOn w:val="Paragraph"/>
    <w:next w:val="Paragraph"/>
    <w:qFormat/>
    <w:rsid w:val="00F94545"/>
    <w:pPr>
      <w:widowControl/>
      <w:numPr>
        <w:numId w:val="2"/>
      </w:numPr>
      <w:spacing w:after="240"/>
      <w:contextualSpacing/>
    </w:pPr>
  </w:style>
  <w:style w:type="paragraph" w:styleId="Prrafodelista">
    <w:name w:val="List Paragraph"/>
    <w:basedOn w:val="Normal"/>
    <w:uiPriority w:val="34"/>
    <w:qFormat/>
    <w:rsid w:val="00670ABB"/>
    <w:pPr>
      <w:ind w:left="720"/>
      <w:contextualSpacing/>
    </w:pPr>
  </w:style>
  <w:style w:type="character" w:styleId="nfasis">
    <w:name w:val="Emphasis"/>
    <w:basedOn w:val="Fuentedeprrafopredeter"/>
    <w:uiPriority w:val="20"/>
    <w:qFormat/>
    <w:rsid w:val="00D21F22"/>
    <w:rPr>
      <w:i/>
      <w:iCs/>
    </w:rPr>
  </w:style>
  <w:style w:type="character" w:customStyle="1" w:styleId="TextoindependienteCar">
    <w:name w:val="Texto independiente Car"/>
    <w:basedOn w:val="Fuentedeprrafopredeter"/>
    <w:link w:val="Textoindependiente"/>
    <w:uiPriority w:val="99"/>
    <w:qFormat/>
    <w:rsid w:val="003A150C"/>
  </w:style>
  <w:style w:type="character" w:customStyle="1" w:styleId="Textoindependienteprimerasangra2Car">
    <w:name w:val="Texto independiente primera sangría 2 Car"/>
    <w:basedOn w:val="SangradetextonormalCar"/>
    <w:link w:val="Textoindependienteprimerasangra2"/>
    <w:uiPriority w:val="99"/>
    <w:qFormat/>
    <w:rsid w:val="003A150C"/>
  </w:style>
  <w:style w:type="paragraph" w:styleId="Textoindependiente">
    <w:name w:val="Body Text"/>
    <w:basedOn w:val="Normal"/>
    <w:link w:val="TextoindependienteCar"/>
    <w:uiPriority w:val="99"/>
    <w:unhideWhenUsed/>
    <w:rsid w:val="003A150C"/>
    <w:pPr>
      <w:spacing w:after="120"/>
    </w:pPr>
  </w:style>
  <w:style w:type="character" w:customStyle="1" w:styleId="TextoindependienteCar1">
    <w:name w:val="Texto independiente Car1"/>
    <w:basedOn w:val="Fuentedeprrafopredeter"/>
    <w:uiPriority w:val="99"/>
    <w:semiHidden/>
    <w:rsid w:val="003A150C"/>
  </w:style>
  <w:style w:type="paragraph" w:styleId="Sangradetextonormal">
    <w:name w:val="Body Text Indent"/>
    <w:basedOn w:val="Normal"/>
    <w:link w:val="SangradetextonormalCar"/>
    <w:uiPriority w:val="99"/>
    <w:semiHidden/>
    <w:unhideWhenUsed/>
    <w:rsid w:val="003A150C"/>
    <w:pPr>
      <w:spacing w:after="120"/>
      <w:ind w:left="283"/>
    </w:pPr>
  </w:style>
  <w:style w:type="character" w:customStyle="1" w:styleId="SangradetextonormalCar">
    <w:name w:val="Sangría de texto normal Car"/>
    <w:basedOn w:val="Fuentedeprrafopredeter"/>
    <w:link w:val="Sangradetextonormal"/>
    <w:uiPriority w:val="99"/>
    <w:semiHidden/>
    <w:rsid w:val="003A150C"/>
  </w:style>
  <w:style w:type="paragraph" w:styleId="Textoindependienteprimerasangra2">
    <w:name w:val="Body Text First Indent 2"/>
    <w:basedOn w:val="Sangradetextonormal"/>
    <w:link w:val="Textoindependienteprimerasangra2Car"/>
    <w:uiPriority w:val="99"/>
    <w:unhideWhenUsed/>
    <w:qFormat/>
    <w:rsid w:val="003A150C"/>
    <w:pPr>
      <w:spacing w:after="160"/>
      <w:ind w:left="360" w:firstLine="360"/>
    </w:pPr>
  </w:style>
  <w:style w:type="character" w:customStyle="1" w:styleId="Textoindependienteprimerasangra2Car1">
    <w:name w:val="Texto independiente primera sangría 2 Car1"/>
    <w:basedOn w:val="SangradetextonormalCar"/>
    <w:uiPriority w:val="99"/>
    <w:semiHidden/>
    <w:rsid w:val="003A150C"/>
  </w:style>
  <w:style w:type="character" w:styleId="Refdecomentario">
    <w:name w:val="annotation reference"/>
    <w:basedOn w:val="Fuentedeprrafopredeter"/>
    <w:uiPriority w:val="99"/>
    <w:semiHidden/>
    <w:unhideWhenUsed/>
    <w:rsid w:val="00625F36"/>
    <w:rPr>
      <w:sz w:val="16"/>
      <w:szCs w:val="16"/>
    </w:rPr>
  </w:style>
  <w:style w:type="paragraph" w:styleId="Textocomentario">
    <w:name w:val="annotation text"/>
    <w:basedOn w:val="Normal"/>
    <w:link w:val="TextocomentarioCar"/>
    <w:uiPriority w:val="99"/>
    <w:unhideWhenUsed/>
    <w:rsid w:val="00625F36"/>
    <w:pPr>
      <w:spacing w:line="240" w:lineRule="auto"/>
    </w:pPr>
    <w:rPr>
      <w:sz w:val="20"/>
      <w:szCs w:val="20"/>
    </w:rPr>
  </w:style>
  <w:style w:type="character" w:customStyle="1" w:styleId="TextocomentarioCar">
    <w:name w:val="Texto comentario Car"/>
    <w:basedOn w:val="Fuentedeprrafopredeter"/>
    <w:link w:val="Textocomentario"/>
    <w:uiPriority w:val="99"/>
    <w:rsid w:val="00625F36"/>
    <w:rPr>
      <w:sz w:val="20"/>
      <w:szCs w:val="20"/>
    </w:rPr>
  </w:style>
  <w:style w:type="paragraph" w:styleId="Asuntodelcomentario">
    <w:name w:val="annotation subject"/>
    <w:basedOn w:val="Textocomentario"/>
    <w:next w:val="Textocomentario"/>
    <w:link w:val="AsuntodelcomentarioCar"/>
    <w:uiPriority w:val="99"/>
    <w:semiHidden/>
    <w:unhideWhenUsed/>
    <w:rsid w:val="00625F36"/>
    <w:rPr>
      <w:b/>
      <w:bCs/>
    </w:rPr>
  </w:style>
  <w:style w:type="character" w:customStyle="1" w:styleId="AsuntodelcomentarioCar">
    <w:name w:val="Asunto del comentario Car"/>
    <w:basedOn w:val="TextocomentarioCar"/>
    <w:link w:val="Asuntodelcomentario"/>
    <w:uiPriority w:val="99"/>
    <w:semiHidden/>
    <w:rsid w:val="00625F36"/>
    <w:rPr>
      <w:b/>
      <w:bCs/>
      <w:sz w:val="20"/>
      <w:szCs w:val="20"/>
    </w:rPr>
  </w:style>
  <w:style w:type="character" w:customStyle="1" w:styleId="singlehighlightclass">
    <w:name w:val="single_highlight_class"/>
    <w:basedOn w:val="Fuentedeprrafopredeter"/>
    <w:rsid w:val="00F9661B"/>
  </w:style>
  <w:style w:type="paragraph" w:styleId="Textosinformato">
    <w:name w:val="Plain Text"/>
    <w:basedOn w:val="Normal"/>
    <w:link w:val="TextosinformatoCar"/>
    <w:uiPriority w:val="99"/>
    <w:semiHidden/>
    <w:unhideWhenUsed/>
    <w:rsid w:val="007778B4"/>
    <w:pPr>
      <w:spacing w:after="0" w:line="240" w:lineRule="auto"/>
    </w:pPr>
    <w:rPr>
      <w:rFonts w:ascii="Consolas" w:hAnsi="Consolas"/>
      <w:sz w:val="21"/>
      <w:szCs w:val="21"/>
      <w:lang w:val="es-ES"/>
    </w:rPr>
  </w:style>
  <w:style w:type="character" w:customStyle="1" w:styleId="TextosinformatoCar">
    <w:name w:val="Texto sin formato Car"/>
    <w:basedOn w:val="Fuentedeprrafopredeter"/>
    <w:link w:val="Textosinformato"/>
    <w:uiPriority w:val="99"/>
    <w:semiHidden/>
    <w:rsid w:val="007778B4"/>
    <w:rPr>
      <w:rFonts w:ascii="Consolas" w:hAnsi="Consolas"/>
      <w:sz w:val="21"/>
      <w:szCs w:val="21"/>
      <w:lang w:val="es-ES"/>
    </w:rPr>
  </w:style>
  <w:style w:type="paragraph" w:styleId="Revisin">
    <w:name w:val="Revision"/>
    <w:hidden/>
    <w:uiPriority w:val="99"/>
    <w:semiHidden/>
    <w:rsid w:val="008B3760"/>
    <w:pPr>
      <w:spacing w:after="0" w:line="240" w:lineRule="auto"/>
    </w:pPr>
  </w:style>
  <w:style w:type="table" w:styleId="Tablaconcuadrcula">
    <w:name w:val="Table Grid"/>
    <w:basedOn w:val="Tablanormal"/>
    <w:uiPriority w:val="39"/>
    <w:rsid w:val="00E605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lista2-nfasis51">
    <w:name w:val="Tabla de lista 2 - Énfasis 51"/>
    <w:basedOn w:val="Tablanormal"/>
    <w:uiPriority w:val="47"/>
    <w:rsid w:val="007D4F79"/>
    <w:pPr>
      <w:spacing w:after="0" w:line="240" w:lineRule="auto"/>
    </w:pPr>
    <w:tblPr>
      <w:tblStyleRowBandSize w:val="1"/>
      <w:tblStyleColBandSize w:val="1"/>
      <w:tblBorders>
        <w:top w:val="single" w:sz="4" w:space="0" w:color="9CC2E5" w:themeColor="accent5" w:themeTint="99"/>
        <w:bottom w:val="single" w:sz="4" w:space="0" w:color="9CC2E5" w:themeColor="accent5" w:themeTint="99"/>
        <w:insideH w:val="single" w:sz="4" w:space="0" w:color="9CC2E5"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laconcuadrcula2-nfasis51">
    <w:name w:val="Tabla con cuadrícula 2 - Énfasis 51"/>
    <w:basedOn w:val="Tablanormal"/>
    <w:uiPriority w:val="47"/>
    <w:rsid w:val="00506D90"/>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Encabezado">
    <w:name w:val="header"/>
    <w:basedOn w:val="Normal"/>
    <w:link w:val="EncabezadoCar"/>
    <w:uiPriority w:val="99"/>
    <w:unhideWhenUsed/>
    <w:rsid w:val="00AC084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C084F"/>
  </w:style>
  <w:style w:type="paragraph" w:styleId="Piedepgina">
    <w:name w:val="footer"/>
    <w:basedOn w:val="Normal"/>
    <w:link w:val="PiedepginaCar"/>
    <w:uiPriority w:val="99"/>
    <w:unhideWhenUsed/>
    <w:rsid w:val="00AC084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C08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8848769">
      <w:bodyDiv w:val="1"/>
      <w:marLeft w:val="0"/>
      <w:marRight w:val="0"/>
      <w:marTop w:val="0"/>
      <w:marBottom w:val="0"/>
      <w:divBdr>
        <w:top w:val="none" w:sz="0" w:space="0" w:color="auto"/>
        <w:left w:val="none" w:sz="0" w:space="0" w:color="auto"/>
        <w:bottom w:val="none" w:sz="0" w:space="0" w:color="auto"/>
        <w:right w:val="none" w:sz="0" w:space="0" w:color="auto"/>
      </w:divBdr>
    </w:div>
    <w:div w:id="669597590">
      <w:bodyDiv w:val="1"/>
      <w:marLeft w:val="0"/>
      <w:marRight w:val="0"/>
      <w:marTop w:val="0"/>
      <w:marBottom w:val="0"/>
      <w:divBdr>
        <w:top w:val="none" w:sz="0" w:space="0" w:color="auto"/>
        <w:left w:val="none" w:sz="0" w:space="0" w:color="auto"/>
        <w:bottom w:val="none" w:sz="0" w:space="0" w:color="auto"/>
        <w:right w:val="none" w:sz="0" w:space="0" w:color="auto"/>
      </w:divBdr>
    </w:div>
    <w:div w:id="678853519">
      <w:bodyDiv w:val="1"/>
      <w:marLeft w:val="0"/>
      <w:marRight w:val="0"/>
      <w:marTop w:val="0"/>
      <w:marBottom w:val="0"/>
      <w:divBdr>
        <w:top w:val="none" w:sz="0" w:space="0" w:color="auto"/>
        <w:left w:val="none" w:sz="0" w:space="0" w:color="auto"/>
        <w:bottom w:val="none" w:sz="0" w:space="0" w:color="auto"/>
        <w:right w:val="none" w:sz="0" w:space="0" w:color="auto"/>
      </w:divBdr>
    </w:div>
    <w:div w:id="823082121">
      <w:bodyDiv w:val="1"/>
      <w:marLeft w:val="0"/>
      <w:marRight w:val="0"/>
      <w:marTop w:val="0"/>
      <w:marBottom w:val="0"/>
      <w:divBdr>
        <w:top w:val="none" w:sz="0" w:space="0" w:color="auto"/>
        <w:left w:val="none" w:sz="0" w:space="0" w:color="auto"/>
        <w:bottom w:val="none" w:sz="0" w:space="0" w:color="auto"/>
        <w:right w:val="none" w:sz="0" w:space="0" w:color="auto"/>
      </w:divBdr>
    </w:div>
    <w:div w:id="984434972">
      <w:bodyDiv w:val="1"/>
      <w:marLeft w:val="0"/>
      <w:marRight w:val="0"/>
      <w:marTop w:val="0"/>
      <w:marBottom w:val="0"/>
      <w:divBdr>
        <w:top w:val="none" w:sz="0" w:space="0" w:color="auto"/>
        <w:left w:val="none" w:sz="0" w:space="0" w:color="auto"/>
        <w:bottom w:val="none" w:sz="0" w:space="0" w:color="auto"/>
        <w:right w:val="none" w:sz="0" w:space="0" w:color="auto"/>
      </w:divBdr>
    </w:div>
    <w:div w:id="1180659095">
      <w:bodyDiv w:val="1"/>
      <w:marLeft w:val="0"/>
      <w:marRight w:val="0"/>
      <w:marTop w:val="0"/>
      <w:marBottom w:val="0"/>
      <w:divBdr>
        <w:top w:val="none" w:sz="0" w:space="0" w:color="auto"/>
        <w:left w:val="none" w:sz="0" w:space="0" w:color="auto"/>
        <w:bottom w:val="none" w:sz="0" w:space="0" w:color="auto"/>
        <w:right w:val="none" w:sz="0" w:space="0" w:color="auto"/>
      </w:divBdr>
    </w:div>
    <w:div w:id="1268196679">
      <w:bodyDiv w:val="1"/>
      <w:marLeft w:val="0"/>
      <w:marRight w:val="0"/>
      <w:marTop w:val="0"/>
      <w:marBottom w:val="0"/>
      <w:divBdr>
        <w:top w:val="none" w:sz="0" w:space="0" w:color="auto"/>
        <w:left w:val="none" w:sz="0" w:space="0" w:color="auto"/>
        <w:bottom w:val="none" w:sz="0" w:space="0" w:color="auto"/>
        <w:right w:val="none" w:sz="0" w:space="0" w:color="auto"/>
      </w:divBdr>
    </w:div>
    <w:div w:id="1292711178">
      <w:bodyDiv w:val="1"/>
      <w:marLeft w:val="0"/>
      <w:marRight w:val="0"/>
      <w:marTop w:val="0"/>
      <w:marBottom w:val="0"/>
      <w:divBdr>
        <w:top w:val="none" w:sz="0" w:space="0" w:color="auto"/>
        <w:left w:val="none" w:sz="0" w:space="0" w:color="auto"/>
        <w:bottom w:val="none" w:sz="0" w:space="0" w:color="auto"/>
        <w:right w:val="none" w:sz="0" w:space="0" w:color="auto"/>
      </w:divBdr>
    </w:div>
    <w:div w:id="1333877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Users\esthercores\Desktop\SUB%20NATIONAL\datos%20figuras.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esthe\Desktop\SUB%20NATIONAL\Prioritised%20identity%20layer.od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esthercores\Desktop\SUB%20NATIONAL\datos%20figuras.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esthe\Desktop\SUB%20NATIONAL\datos%20figuras.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esthe\Desktop\SUB%20NATIONAL\datos%20figuras.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esthe\Desktop\SUB%20NATIONAL\datos%20figuras.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esthe\Desktop\SUB%20NATIONAL\datos%20figuras.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esthe\Desktop\SUB%20NATIONAL\datos%20figuras.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esthe\Desktop\SUB%20NATIONAL\Prioritised%20identity%20layer.od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esthe\Desktop\SUB%20NATIONAL\Prioritised%20identity%20layer.od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s-ES_tradnl"/>
              <a:t>National and sub-national positive identity markers </a:t>
            </a:r>
          </a:p>
        </c:rich>
      </c:tx>
      <c:layout>
        <c:manualLayout>
          <c:xMode val="edge"/>
          <c:yMode val="edge"/>
          <c:x val="0.15084011373578299"/>
          <c:y val="1.388888888888893E-2"/>
        </c:manualLayout>
      </c:layout>
      <c:overlay val="0"/>
      <c:spPr>
        <a:noFill/>
        <a:ln>
          <a:noFill/>
        </a:ln>
        <a:effectLst/>
      </c:spPr>
    </c:title>
    <c:autoTitleDeleted val="0"/>
    <c:plotArea>
      <c:layout/>
      <c:barChart>
        <c:barDir val="col"/>
        <c:grouping val="clustered"/>
        <c:varyColors val="0"/>
        <c:ser>
          <c:idx val="0"/>
          <c:order val="0"/>
          <c:tx>
            <c:strRef>
              <c:f>Hoja1!$C$5</c:f>
              <c:strCache>
                <c:ptCount val="1"/>
                <c:pt idx="0">
                  <c:v>Place identity</c:v>
                </c:pt>
              </c:strCache>
            </c:strRef>
          </c:tx>
          <c:spPr>
            <a:solidFill>
              <a:schemeClr val="accent1"/>
            </a:solidFill>
            <a:ln>
              <a:noFill/>
            </a:ln>
            <a:effectLst/>
          </c:spPr>
          <c:invertIfNegative val="0"/>
          <c:cat>
            <c:strRef>
              <c:f>Hoja1!$D$4:$F$4</c:f>
              <c:strCache>
                <c:ptCount val="3"/>
                <c:pt idx="0">
                  <c:v>Local identity</c:v>
                </c:pt>
                <c:pt idx="1">
                  <c:v>Regional identity</c:v>
                </c:pt>
                <c:pt idx="2">
                  <c:v>National identity</c:v>
                </c:pt>
              </c:strCache>
            </c:strRef>
          </c:cat>
          <c:val>
            <c:numRef>
              <c:f>Hoja1!$D$5:$F$5</c:f>
              <c:numCache>
                <c:formatCode>General</c:formatCode>
                <c:ptCount val="3"/>
                <c:pt idx="0">
                  <c:v>27</c:v>
                </c:pt>
                <c:pt idx="1">
                  <c:v>10</c:v>
                </c:pt>
                <c:pt idx="2">
                  <c:v>5</c:v>
                </c:pt>
              </c:numCache>
            </c:numRef>
          </c:val>
          <c:extLst>
            <c:ext xmlns:c16="http://schemas.microsoft.com/office/drawing/2014/chart" uri="{C3380CC4-5D6E-409C-BE32-E72D297353CC}">
              <c16:uniqueId val="{00000000-DF4E-2A44-BC6A-21C0CB566286}"/>
            </c:ext>
          </c:extLst>
        </c:ser>
        <c:ser>
          <c:idx val="1"/>
          <c:order val="1"/>
          <c:tx>
            <c:strRef>
              <c:f>Hoja1!$C$6</c:f>
              <c:strCache>
                <c:ptCount val="1"/>
                <c:pt idx="0">
                  <c:v>Place attachment</c:v>
                </c:pt>
              </c:strCache>
            </c:strRef>
          </c:tx>
          <c:spPr>
            <a:solidFill>
              <a:schemeClr val="accent2"/>
            </a:solidFill>
            <a:ln>
              <a:noFill/>
            </a:ln>
            <a:effectLst/>
          </c:spPr>
          <c:invertIfNegative val="0"/>
          <c:cat>
            <c:strRef>
              <c:f>Hoja1!$D$4:$F$4</c:f>
              <c:strCache>
                <c:ptCount val="3"/>
                <c:pt idx="0">
                  <c:v>Local identity</c:v>
                </c:pt>
                <c:pt idx="1">
                  <c:v>Regional identity</c:v>
                </c:pt>
                <c:pt idx="2">
                  <c:v>National identity</c:v>
                </c:pt>
              </c:strCache>
            </c:strRef>
          </c:cat>
          <c:val>
            <c:numRef>
              <c:f>Hoja1!$D$6:$F$6</c:f>
              <c:numCache>
                <c:formatCode>General</c:formatCode>
                <c:ptCount val="3"/>
                <c:pt idx="0">
                  <c:v>12</c:v>
                </c:pt>
                <c:pt idx="1">
                  <c:v>18</c:v>
                </c:pt>
                <c:pt idx="2">
                  <c:v>9</c:v>
                </c:pt>
              </c:numCache>
            </c:numRef>
          </c:val>
          <c:extLst>
            <c:ext xmlns:c16="http://schemas.microsoft.com/office/drawing/2014/chart" uri="{C3380CC4-5D6E-409C-BE32-E72D297353CC}">
              <c16:uniqueId val="{00000001-DF4E-2A44-BC6A-21C0CB566286}"/>
            </c:ext>
          </c:extLst>
        </c:ser>
        <c:ser>
          <c:idx val="2"/>
          <c:order val="2"/>
          <c:tx>
            <c:strRef>
              <c:f>Hoja1!$C$7</c:f>
              <c:strCache>
                <c:ptCount val="1"/>
                <c:pt idx="0">
                  <c:v>Sociocultural identification</c:v>
                </c:pt>
              </c:strCache>
            </c:strRef>
          </c:tx>
          <c:spPr>
            <a:solidFill>
              <a:schemeClr val="accent3"/>
            </a:solidFill>
            <a:ln>
              <a:noFill/>
            </a:ln>
            <a:effectLst/>
          </c:spPr>
          <c:invertIfNegative val="0"/>
          <c:cat>
            <c:strRef>
              <c:f>Hoja1!$D$4:$F$4</c:f>
              <c:strCache>
                <c:ptCount val="3"/>
                <c:pt idx="0">
                  <c:v>Local identity</c:v>
                </c:pt>
                <c:pt idx="1">
                  <c:v>Regional identity</c:v>
                </c:pt>
                <c:pt idx="2">
                  <c:v>National identity</c:v>
                </c:pt>
              </c:strCache>
            </c:strRef>
          </c:cat>
          <c:val>
            <c:numRef>
              <c:f>Hoja1!$D$7:$F$7</c:f>
              <c:numCache>
                <c:formatCode>General</c:formatCode>
                <c:ptCount val="3"/>
                <c:pt idx="0">
                  <c:v>33</c:v>
                </c:pt>
                <c:pt idx="1">
                  <c:v>27</c:v>
                </c:pt>
                <c:pt idx="2">
                  <c:v>29</c:v>
                </c:pt>
              </c:numCache>
            </c:numRef>
          </c:val>
          <c:extLst>
            <c:ext xmlns:c16="http://schemas.microsoft.com/office/drawing/2014/chart" uri="{C3380CC4-5D6E-409C-BE32-E72D297353CC}">
              <c16:uniqueId val="{00000002-DF4E-2A44-BC6A-21C0CB566286}"/>
            </c:ext>
          </c:extLst>
        </c:ser>
        <c:dLbls>
          <c:showLegendKey val="0"/>
          <c:showVal val="0"/>
          <c:showCatName val="0"/>
          <c:showSerName val="0"/>
          <c:showPercent val="0"/>
          <c:showBubbleSize val="0"/>
        </c:dLbls>
        <c:gapWidth val="219"/>
        <c:overlap val="-27"/>
        <c:axId val="107948672"/>
        <c:axId val="107950464"/>
      </c:barChart>
      <c:catAx>
        <c:axId val="107948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ES"/>
          </a:p>
        </c:txPr>
        <c:crossAx val="107950464"/>
        <c:crosses val="autoZero"/>
        <c:auto val="1"/>
        <c:lblAlgn val="ctr"/>
        <c:lblOffset val="100"/>
        <c:noMultiLvlLbl val="0"/>
      </c:catAx>
      <c:valAx>
        <c:axId val="107950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ES"/>
          </a:p>
        </c:txPr>
        <c:crossAx val="107948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ES"/>
        </a:p>
      </c:txPr>
    </c:legend>
    <c:plotVisOnly val="1"/>
    <c:dispBlanksAs val="gap"/>
    <c:showDLblsOverMax val="0"/>
  </c:chart>
  <c:spPr>
    <a:solidFill>
      <a:schemeClr val="lt1"/>
    </a:solidFill>
    <a:ln w="12700" cap="flat" cmpd="sng" algn="ctr">
      <a:solidFill>
        <a:schemeClr val="accent3"/>
      </a:solidFill>
      <a:prstDash val="solid"/>
      <a:miter lim="800000"/>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Dimensions contribuiting to self-identity </a:t>
            </a:r>
          </a:p>
        </c:rich>
      </c:tx>
      <c:overlay val="0"/>
      <c:spPr>
        <a:noFill/>
        <a:ln>
          <a:noFill/>
        </a:ln>
        <a:effectLst/>
      </c:spPr>
    </c:title>
    <c:autoTitleDeleted val="0"/>
    <c:plotArea>
      <c:layout/>
      <c:barChart>
        <c:barDir val="col"/>
        <c:grouping val="stacked"/>
        <c:varyColors val="0"/>
        <c:ser>
          <c:idx val="0"/>
          <c:order val="0"/>
          <c:tx>
            <c:strRef>
              <c:f>Hoja1!$A$47</c:f>
              <c:strCache>
                <c:ptCount val="1"/>
                <c:pt idx="0">
                  <c:v>IS</c:v>
                </c:pt>
              </c:strCache>
            </c:strRef>
          </c:tx>
          <c:spPr>
            <a:solidFill>
              <a:schemeClr val="accent1"/>
            </a:solidFill>
            <a:ln>
              <a:noFill/>
            </a:ln>
            <a:effectLst/>
          </c:spPr>
          <c:invertIfNegative val="0"/>
          <c:cat>
            <c:strRef>
              <c:f>Hoja1!$B$46:$D$46</c:f>
              <c:strCache>
                <c:ptCount val="3"/>
                <c:pt idx="0">
                  <c:v>Local</c:v>
                </c:pt>
                <c:pt idx="1">
                  <c:v>Regional</c:v>
                </c:pt>
                <c:pt idx="2">
                  <c:v>National</c:v>
                </c:pt>
              </c:strCache>
            </c:strRef>
          </c:cat>
          <c:val>
            <c:numRef>
              <c:f>Hoja1!$B$47:$D$47</c:f>
              <c:numCache>
                <c:formatCode>General</c:formatCode>
                <c:ptCount val="3"/>
                <c:pt idx="0">
                  <c:v>7</c:v>
                </c:pt>
                <c:pt idx="1">
                  <c:v>11</c:v>
                </c:pt>
                <c:pt idx="2">
                  <c:v>8</c:v>
                </c:pt>
              </c:numCache>
            </c:numRef>
          </c:val>
          <c:extLst>
            <c:ext xmlns:c16="http://schemas.microsoft.com/office/drawing/2014/chart" uri="{C3380CC4-5D6E-409C-BE32-E72D297353CC}">
              <c16:uniqueId val="{00000000-67FA-4B36-A725-980FF27AE25D}"/>
            </c:ext>
          </c:extLst>
        </c:ser>
        <c:ser>
          <c:idx val="1"/>
          <c:order val="1"/>
          <c:tx>
            <c:strRef>
              <c:f>Hoja1!$A$48</c:f>
              <c:strCache>
                <c:ptCount val="1"/>
                <c:pt idx="0">
                  <c:v>NIS</c:v>
                </c:pt>
              </c:strCache>
            </c:strRef>
          </c:tx>
          <c:spPr>
            <a:solidFill>
              <a:schemeClr val="accent2"/>
            </a:solidFill>
            <a:ln>
              <a:noFill/>
            </a:ln>
            <a:effectLst/>
          </c:spPr>
          <c:invertIfNegative val="0"/>
          <c:cat>
            <c:strRef>
              <c:f>Hoja1!$B$46:$D$46</c:f>
              <c:strCache>
                <c:ptCount val="3"/>
                <c:pt idx="0">
                  <c:v>Local</c:v>
                </c:pt>
                <c:pt idx="1">
                  <c:v>Regional</c:v>
                </c:pt>
                <c:pt idx="2">
                  <c:v>National</c:v>
                </c:pt>
              </c:strCache>
            </c:strRef>
          </c:cat>
          <c:val>
            <c:numRef>
              <c:f>Hoja1!$B$48:$D$48</c:f>
              <c:numCache>
                <c:formatCode>General</c:formatCode>
                <c:ptCount val="3"/>
                <c:pt idx="0">
                  <c:v>8</c:v>
                </c:pt>
                <c:pt idx="1">
                  <c:v>12</c:v>
                </c:pt>
                <c:pt idx="2">
                  <c:v>10</c:v>
                </c:pt>
              </c:numCache>
            </c:numRef>
          </c:val>
          <c:extLst>
            <c:ext xmlns:c16="http://schemas.microsoft.com/office/drawing/2014/chart" uri="{C3380CC4-5D6E-409C-BE32-E72D297353CC}">
              <c16:uniqueId val="{00000001-67FA-4B36-A725-980FF27AE25D}"/>
            </c:ext>
          </c:extLst>
        </c:ser>
        <c:dLbls>
          <c:showLegendKey val="0"/>
          <c:showVal val="0"/>
          <c:showCatName val="0"/>
          <c:showSerName val="0"/>
          <c:showPercent val="0"/>
          <c:showBubbleSize val="0"/>
        </c:dLbls>
        <c:gapWidth val="150"/>
        <c:overlap val="100"/>
        <c:axId val="129298816"/>
        <c:axId val="129300352"/>
      </c:barChart>
      <c:catAx>
        <c:axId val="129298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29300352"/>
        <c:crosses val="autoZero"/>
        <c:auto val="1"/>
        <c:lblAlgn val="ctr"/>
        <c:lblOffset val="100"/>
        <c:noMultiLvlLbl val="0"/>
      </c:catAx>
      <c:valAx>
        <c:axId val="129300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292988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s-ES_tradnl"/>
              <a:t>Portrayal of fellow citizens</a:t>
            </a:r>
          </a:p>
        </c:rich>
      </c:tx>
      <c:overlay val="0"/>
      <c:spPr>
        <a:noFill/>
        <a:ln>
          <a:noFill/>
        </a:ln>
        <a:effectLst/>
      </c:spPr>
    </c:title>
    <c:autoTitleDeleted val="0"/>
    <c:plotArea>
      <c:layout>
        <c:manualLayout>
          <c:layoutTarget val="inner"/>
          <c:xMode val="edge"/>
          <c:yMode val="edge"/>
          <c:x val="5.6701165629405477E-2"/>
          <c:y val="0.1058695072278681"/>
          <c:w val="0.92003765086132749"/>
          <c:h val="0.63190158102275129"/>
        </c:manualLayout>
      </c:layout>
      <c:barChart>
        <c:barDir val="col"/>
        <c:grouping val="clustered"/>
        <c:varyColors val="0"/>
        <c:ser>
          <c:idx val="0"/>
          <c:order val="0"/>
          <c:tx>
            <c:strRef>
              <c:f>Hoja3!$A$5</c:f>
              <c:strCache>
                <c:ptCount val="1"/>
                <c:pt idx="0">
                  <c:v>Local identity</c:v>
                </c:pt>
              </c:strCache>
            </c:strRef>
          </c:tx>
          <c:spPr>
            <a:solidFill>
              <a:schemeClr val="accent1"/>
            </a:solidFill>
            <a:ln>
              <a:noFill/>
            </a:ln>
            <a:effectLst/>
          </c:spPr>
          <c:invertIfNegative val="0"/>
          <c:cat>
            <c:multiLvlStrRef>
              <c:f>Hoja3!$B$3:$I$4</c:f>
              <c:multiLvlStrCache>
                <c:ptCount val="8"/>
                <c:lvl>
                  <c:pt idx="0">
                    <c:v>NIS</c:v>
                  </c:pt>
                  <c:pt idx="1">
                    <c:v>IS</c:v>
                  </c:pt>
                  <c:pt idx="2">
                    <c:v>NIS</c:v>
                  </c:pt>
                  <c:pt idx="3">
                    <c:v>IS</c:v>
                  </c:pt>
                  <c:pt idx="4">
                    <c:v>NIS</c:v>
                  </c:pt>
                  <c:pt idx="5">
                    <c:v>IS</c:v>
                  </c:pt>
                  <c:pt idx="6">
                    <c:v>NIS</c:v>
                  </c:pt>
                  <c:pt idx="7">
                    <c:v>IS</c:v>
                  </c:pt>
                </c:lvl>
                <c:lvl>
                  <c:pt idx="0">
                    <c:v>Auto-stereotypes</c:v>
                  </c:pt>
                  <c:pt idx="2">
                    <c:v>Commonalities with felow citizens</c:v>
                  </c:pt>
                  <c:pt idx="4">
                    <c:v>Collective distinctiveness</c:v>
                  </c:pt>
                  <c:pt idx="6">
                    <c:v>Hetero-stereotypes</c:v>
                  </c:pt>
                </c:lvl>
              </c:multiLvlStrCache>
            </c:multiLvlStrRef>
          </c:cat>
          <c:val>
            <c:numRef>
              <c:f>Hoja3!$B$5:$I$5</c:f>
              <c:numCache>
                <c:formatCode>General</c:formatCode>
                <c:ptCount val="8"/>
                <c:pt idx="0">
                  <c:v>5</c:v>
                </c:pt>
                <c:pt idx="1">
                  <c:v>1</c:v>
                </c:pt>
                <c:pt idx="2">
                  <c:v>4</c:v>
                </c:pt>
                <c:pt idx="3">
                  <c:v>2</c:v>
                </c:pt>
                <c:pt idx="4">
                  <c:v>2</c:v>
                </c:pt>
                <c:pt idx="5">
                  <c:v>1</c:v>
                </c:pt>
                <c:pt idx="6">
                  <c:v>10</c:v>
                </c:pt>
                <c:pt idx="7">
                  <c:v>4</c:v>
                </c:pt>
              </c:numCache>
            </c:numRef>
          </c:val>
          <c:extLst>
            <c:ext xmlns:c16="http://schemas.microsoft.com/office/drawing/2014/chart" uri="{C3380CC4-5D6E-409C-BE32-E72D297353CC}">
              <c16:uniqueId val="{00000000-DAF7-BF4E-BD17-42DDA2EA21DC}"/>
            </c:ext>
          </c:extLst>
        </c:ser>
        <c:ser>
          <c:idx val="1"/>
          <c:order val="1"/>
          <c:tx>
            <c:strRef>
              <c:f>Hoja3!$A$6</c:f>
              <c:strCache>
                <c:ptCount val="1"/>
                <c:pt idx="0">
                  <c:v>Regional identity</c:v>
                </c:pt>
              </c:strCache>
            </c:strRef>
          </c:tx>
          <c:spPr>
            <a:solidFill>
              <a:schemeClr val="accent2"/>
            </a:solidFill>
            <a:ln>
              <a:noFill/>
            </a:ln>
            <a:effectLst/>
          </c:spPr>
          <c:invertIfNegative val="0"/>
          <c:cat>
            <c:multiLvlStrRef>
              <c:f>Hoja3!$B$3:$I$4</c:f>
              <c:multiLvlStrCache>
                <c:ptCount val="8"/>
                <c:lvl>
                  <c:pt idx="0">
                    <c:v>NIS</c:v>
                  </c:pt>
                  <c:pt idx="1">
                    <c:v>IS</c:v>
                  </c:pt>
                  <c:pt idx="2">
                    <c:v>NIS</c:v>
                  </c:pt>
                  <c:pt idx="3">
                    <c:v>IS</c:v>
                  </c:pt>
                  <c:pt idx="4">
                    <c:v>NIS</c:v>
                  </c:pt>
                  <c:pt idx="5">
                    <c:v>IS</c:v>
                  </c:pt>
                  <c:pt idx="6">
                    <c:v>NIS</c:v>
                  </c:pt>
                  <c:pt idx="7">
                    <c:v>IS</c:v>
                  </c:pt>
                </c:lvl>
                <c:lvl>
                  <c:pt idx="0">
                    <c:v>Auto-stereotypes</c:v>
                  </c:pt>
                  <c:pt idx="2">
                    <c:v>Commonalities with felow citizens</c:v>
                  </c:pt>
                  <c:pt idx="4">
                    <c:v>Collective distinctiveness</c:v>
                  </c:pt>
                  <c:pt idx="6">
                    <c:v>Hetero-stereotypes</c:v>
                  </c:pt>
                </c:lvl>
              </c:multiLvlStrCache>
            </c:multiLvlStrRef>
          </c:cat>
          <c:val>
            <c:numRef>
              <c:f>Hoja3!$B$6:$I$6</c:f>
              <c:numCache>
                <c:formatCode>General</c:formatCode>
                <c:ptCount val="8"/>
                <c:pt idx="0">
                  <c:v>4</c:v>
                </c:pt>
                <c:pt idx="1">
                  <c:v>2</c:v>
                </c:pt>
                <c:pt idx="6">
                  <c:v>5</c:v>
                </c:pt>
                <c:pt idx="7">
                  <c:v>4</c:v>
                </c:pt>
              </c:numCache>
            </c:numRef>
          </c:val>
          <c:extLst>
            <c:ext xmlns:c16="http://schemas.microsoft.com/office/drawing/2014/chart" uri="{C3380CC4-5D6E-409C-BE32-E72D297353CC}">
              <c16:uniqueId val="{00000001-DAF7-BF4E-BD17-42DDA2EA21DC}"/>
            </c:ext>
          </c:extLst>
        </c:ser>
        <c:ser>
          <c:idx val="2"/>
          <c:order val="2"/>
          <c:tx>
            <c:strRef>
              <c:f>Hoja3!$A$7</c:f>
              <c:strCache>
                <c:ptCount val="1"/>
                <c:pt idx="0">
                  <c:v>National identity</c:v>
                </c:pt>
              </c:strCache>
            </c:strRef>
          </c:tx>
          <c:spPr>
            <a:solidFill>
              <a:schemeClr val="accent3"/>
            </a:solidFill>
            <a:ln>
              <a:noFill/>
            </a:ln>
            <a:effectLst/>
          </c:spPr>
          <c:invertIfNegative val="0"/>
          <c:cat>
            <c:multiLvlStrRef>
              <c:f>Hoja3!$B$3:$I$4</c:f>
              <c:multiLvlStrCache>
                <c:ptCount val="8"/>
                <c:lvl>
                  <c:pt idx="0">
                    <c:v>NIS</c:v>
                  </c:pt>
                  <c:pt idx="1">
                    <c:v>IS</c:v>
                  </c:pt>
                  <c:pt idx="2">
                    <c:v>NIS</c:v>
                  </c:pt>
                  <c:pt idx="3">
                    <c:v>IS</c:v>
                  </c:pt>
                  <c:pt idx="4">
                    <c:v>NIS</c:v>
                  </c:pt>
                  <c:pt idx="5">
                    <c:v>IS</c:v>
                  </c:pt>
                  <c:pt idx="6">
                    <c:v>NIS</c:v>
                  </c:pt>
                  <c:pt idx="7">
                    <c:v>IS</c:v>
                  </c:pt>
                </c:lvl>
                <c:lvl>
                  <c:pt idx="0">
                    <c:v>Auto-stereotypes</c:v>
                  </c:pt>
                  <c:pt idx="2">
                    <c:v>Commonalities with felow citizens</c:v>
                  </c:pt>
                  <c:pt idx="4">
                    <c:v>Collective distinctiveness</c:v>
                  </c:pt>
                  <c:pt idx="6">
                    <c:v>Hetero-stereotypes</c:v>
                  </c:pt>
                </c:lvl>
              </c:multiLvlStrCache>
            </c:multiLvlStrRef>
          </c:cat>
          <c:val>
            <c:numRef>
              <c:f>Hoja3!$B$7:$I$7</c:f>
              <c:numCache>
                <c:formatCode>General</c:formatCode>
                <c:ptCount val="8"/>
                <c:pt idx="0">
                  <c:v>2</c:v>
                </c:pt>
                <c:pt idx="2">
                  <c:v>3</c:v>
                </c:pt>
                <c:pt idx="3">
                  <c:v>4</c:v>
                </c:pt>
                <c:pt idx="6">
                  <c:v>1</c:v>
                </c:pt>
                <c:pt idx="7">
                  <c:v>5</c:v>
                </c:pt>
              </c:numCache>
            </c:numRef>
          </c:val>
          <c:extLst>
            <c:ext xmlns:c16="http://schemas.microsoft.com/office/drawing/2014/chart" uri="{C3380CC4-5D6E-409C-BE32-E72D297353CC}">
              <c16:uniqueId val="{00000002-DAF7-BF4E-BD17-42DDA2EA21DC}"/>
            </c:ext>
          </c:extLst>
        </c:ser>
        <c:dLbls>
          <c:showLegendKey val="0"/>
          <c:showVal val="0"/>
          <c:showCatName val="0"/>
          <c:showSerName val="0"/>
          <c:showPercent val="0"/>
          <c:showBubbleSize val="0"/>
        </c:dLbls>
        <c:gapWidth val="219"/>
        <c:overlap val="-27"/>
        <c:axId val="129578496"/>
        <c:axId val="129580416"/>
      </c:barChart>
      <c:catAx>
        <c:axId val="12957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0" spcFirstLastPara="1" vertOverflow="ellipsis" wrap="square" anchor="ctr" anchorCtr="1"/>
          <a:lstStyle/>
          <a:p>
            <a:pPr>
              <a:defRPr sz="900" b="0" i="0" u="none" strike="noStrike" kern="1200" baseline="0">
                <a:solidFill>
                  <a:schemeClr val="dk1"/>
                </a:solidFill>
                <a:latin typeface="+mn-lt"/>
                <a:ea typeface="+mn-ea"/>
                <a:cs typeface="+mn-cs"/>
              </a:defRPr>
            </a:pPr>
            <a:endParaRPr lang="es-ES"/>
          </a:p>
        </c:txPr>
        <c:crossAx val="129580416"/>
        <c:crosses val="autoZero"/>
        <c:auto val="1"/>
        <c:lblAlgn val="ctr"/>
        <c:lblOffset val="100"/>
        <c:noMultiLvlLbl val="0"/>
      </c:catAx>
      <c:valAx>
        <c:axId val="129580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dk1"/>
                </a:solidFill>
                <a:latin typeface="+mn-lt"/>
                <a:ea typeface="+mn-ea"/>
                <a:cs typeface="+mn-cs"/>
              </a:defRPr>
            </a:pPr>
            <a:endParaRPr lang="es-ES"/>
          </a:p>
        </c:txPr>
        <c:crossAx val="12957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ES"/>
        </a:p>
      </c:txPr>
    </c:legend>
    <c:plotVisOnly val="1"/>
    <c:dispBlanksAs val="gap"/>
    <c:showDLblsOverMax val="0"/>
  </c:chart>
  <c:spPr>
    <a:solidFill>
      <a:schemeClr val="lt1"/>
    </a:solidFill>
    <a:ln w="12700" cap="flat" cmpd="sng" algn="ctr">
      <a:solidFill>
        <a:schemeClr val="accent3"/>
      </a:solidFill>
      <a:prstDash val="solid"/>
      <a:miter lim="800000"/>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a:t>Cultural</a:t>
            </a:r>
            <a:r>
              <a:rPr lang="es-ES" baseline="0"/>
              <a:t> manifestations as identity markers</a:t>
            </a:r>
            <a:endParaRPr lang="es-ES"/>
          </a:p>
        </c:rich>
      </c:tx>
      <c:overlay val="0"/>
      <c:spPr>
        <a:noFill/>
        <a:ln>
          <a:noFill/>
        </a:ln>
        <a:effectLst/>
      </c:spPr>
    </c:title>
    <c:autoTitleDeleted val="0"/>
    <c:plotArea>
      <c:layout/>
      <c:barChart>
        <c:barDir val="col"/>
        <c:grouping val="stacked"/>
        <c:varyColors val="0"/>
        <c:ser>
          <c:idx val="0"/>
          <c:order val="0"/>
          <c:tx>
            <c:strRef>
              <c:f>Hoja5!$A$4</c:f>
              <c:strCache>
                <c:ptCount val="1"/>
                <c:pt idx="0">
                  <c:v>Local identity</c:v>
                </c:pt>
              </c:strCache>
            </c:strRef>
          </c:tx>
          <c:spPr>
            <a:solidFill>
              <a:schemeClr val="accent1"/>
            </a:solidFill>
            <a:ln>
              <a:noFill/>
            </a:ln>
            <a:effectLst/>
          </c:spPr>
          <c:invertIfNegative val="0"/>
          <c:cat>
            <c:multiLvlStrRef>
              <c:f>Hoja5!$B$2:$I$3</c:f>
              <c:multiLvlStrCache>
                <c:ptCount val="8"/>
                <c:lvl>
                  <c:pt idx="0">
                    <c:v>NIS</c:v>
                  </c:pt>
                  <c:pt idx="1">
                    <c:v>IS</c:v>
                  </c:pt>
                  <c:pt idx="2">
                    <c:v>NIS</c:v>
                  </c:pt>
                  <c:pt idx="3">
                    <c:v>IS</c:v>
                  </c:pt>
                  <c:pt idx="4">
                    <c:v>NIS</c:v>
                  </c:pt>
                  <c:pt idx="5">
                    <c:v>IS</c:v>
                  </c:pt>
                  <c:pt idx="6">
                    <c:v>NIS</c:v>
                  </c:pt>
                  <c:pt idx="7">
                    <c:v>IS</c:v>
                  </c:pt>
                </c:lvl>
                <c:lvl>
                  <c:pt idx="0">
                    <c:v>Art / Folklore</c:v>
                  </c:pt>
                  <c:pt idx="2">
                    <c:v>Gastronomy</c:v>
                  </c:pt>
                  <c:pt idx="4">
                    <c:v>Language</c:v>
                  </c:pt>
                  <c:pt idx="6">
                    <c:v>Greetings / Lifestyle</c:v>
                  </c:pt>
                </c:lvl>
              </c:multiLvlStrCache>
            </c:multiLvlStrRef>
          </c:cat>
          <c:val>
            <c:numRef>
              <c:f>Hoja5!$B$4:$I$4</c:f>
              <c:numCache>
                <c:formatCode>General</c:formatCode>
                <c:ptCount val="8"/>
                <c:pt idx="0">
                  <c:v>1</c:v>
                </c:pt>
                <c:pt idx="1">
                  <c:v>1</c:v>
                </c:pt>
                <c:pt idx="2">
                  <c:v>3</c:v>
                </c:pt>
                <c:pt idx="3">
                  <c:v>5</c:v>
                </c:pt>
                <c:pt idx="4">
                  <c:v>11</c:v>
                </c:pt>
                <c:pt idx="5">
                  <c:v>4</c:v>
                </c:pt>
                <c:pt idx="6">
                  <c:v>6</c:v>
                </c:pt>
                <c:pt idx="7">
                  <c:v>3</c:v>
                </c:pt>
              </c:numCache>
            </c:numRef>
          </c:val>
          <c:extLst>
            <c:ext xmlns:c16="http://schemas.microsoft.com/office/drawing/2014/chart" uri="{C3380CC4-5D6E-409C-BE32-E72D297353CC}">
              <c16:uniqueId val="{00000000-A4C1-41AC-9421-677C2074B366}"/>
            </c:ext>
          </c:extLst>
        </c:ser>
        <c:ser>
          <c:idx val="1"/>
          <c:order val="1"/>
          <c:tx>
            <c:strRef>
              <c:f>Hoja5!$A$5</c:f>
              <c:strCache>
                <c:ptCount val="1"/>
                <c:pt idx="0">
                  <c:v>Regional identity</c:v>
                </c:pt>
              </c:strCache>
            </c:strRef>
          </c:tx>
          <c:spPr>
            <a:solidFill>
              <a:schemeClr val="accent2"/>
            </a:solidFill>
            <a:ln>
              <a:noFill/>
            </a:ln>
            <a:effectLst/>
          </c:spPr>
          <c:invertIfNegative val="0"/>
          <c:cat>
            <c:multiLvlStrRef>
              <c:f>Hoja5!$B$2:$I$3</c:f>
              <c:multiLvlStrCache>
                <c:ptCount val="8"/>
                <c:lvl>
                  <c:pt idx="0">
                    <c:v>NIS</c:v>
                  </c:pt>
                  <c:pt idx="1">
                    <c:v>IS</c:v>
                  </c:pt>
                  <c:pt idx="2">
                    <c:v>NIS</c:v>
                  </c:pt>
                  <c:pt idx="3">
                    <c:v>IS</c:v>
                  </c:pt>
                  <c:pt idx="4">
                    <c:v>NIS</c:v>
                  </c:pt>
                  <c:pt idx="5">
                    <c:v>IS</c:v>
                  </c:pt>
                  <c:pt idx="6">
                    <c:v>NIS</c:v>
                  </c:pt>
                  <c:pt idx="7">
                    <c:v>IS</c:v>
                  </c:pt>
                </c:lvl>
                <c:lvl>
                  <c:pt idx="0">
                    <c:v>Art / Folklore</c:v>
                  </c:pt>
                  <c:pt idx="2">
                    <c:v>Gastronomy</c:v>
                  </c:pt>
                  <c:pt idx="4">
                    <c:v>Language</c:v>
                  </c:pt>
                  <c:pt idx="6">
                    <c:v>Greetings / Lifestyle</c:v>
                  </c:pt>
                </c:lvl>
              </c:multiLvlStrCache>
            </c:multiLvlStrRef>
          </c:cat>
          <c:val>
            <c:numRef>
              <c:f>Hoja5!$B$5:$I$5</c:f>
              <c:numCache>
                <c:formatCode>General</c:formatCode>
                <c:ptCount val="8"/>
                <c:pt idx="0">
                  <c:v>1</c:v>
                </c:pt>
                <c:pt idx="2">
                  <c:v>2</c:v>
                </c:pt>
                <c:pt idx="3">
                  <c:v>1</c:v>
                </c:pt>
                <c:pt idx="4">
                  <c:v>8</c:v>
                </c:pt>
                <c:pt idx="5">
                  <c:v>3</c:v>
                </c:pt>
                <c:pt idx="6">
                  <c:v>8</c:v>
                </c:pt>
                <c:pt idx="7">
                  <c:v>4</c:v>
                </c:pt>
              </c:numCache>
            </c:numRef>
          </c:val>
          <c:extLst>
            <c:ext xmlns:c16="http://schemas.microsoft.com/office/drawing/2014/chart" uri="{C3380CC4-5D6E-409C-BE32-E72D297353CC}">
              <c16:uniqueId val="{00000001-A4C1-41AC-9421-677C2074B366}"/>
            </c:ext>
          </c:extLst>
        </c:ser>
        <c:ser>
          <c:idx val="2"/>
          <c:order val="2"/>
          <c:tx>
            <c:strRef>
              <c:f>Hoja5!$A$6</c:f>
              <c:strCache>
                <c:ptCount val="1"/>
                <c:pt idx="0">
                  <c:v>National identity</c:v>
                </c:pt>
              </c:strCache>
            </c:strRef>
          </c:tx>
          <c:spPr>
            <a:solidFill>
              <a:schemeClr val="accent3"/>
            </a:solidFill>
            <a:ln>
              <a:noFill/>
            </a:ln>
            <a:effectLst/>
          </c:spPr>
          <c:invertIfNegative val="0"/>
          <c:cat>
            <c:multiLvlStrRef>
              <c:f>Hoja5!$B$2:$I$3</c:f>
              <c:multiLvlStrCache>
                <c:ptCount val="8"/>
                <c:lvl>
                  <c:pt idx="0">
                    <c:v>NIS</c:v>
                  </c:pt>
                  <c:pt idx="1">
                    <c:v>IS</c:v>
                  </c:pt>
                  <c:pt idx="2">
                    <c:v>NIS</c:v>
                  </c:pt>
                  <c:pt idx="3">
                    <c:v>IS</c:v>
                  </c:pt>
                  <c:pt idx="4">
                    <c:v>NIS</c:v>
                  </c:pt>
                  <c:pt idx="5">
                    <c:v>IS</c:v>
                  </c:pt>
                  <c:pt idx="6">
                    <c:v>NIS</c:v>
                  </c:pt>
                  <c:pt idx="7">
                    <c:v>IS</c:v>
                  </c:pt>
                </c:lvl>
                <c:lvl>
                  <c:pt idx="0">
                    <c:v>Art / Folklore</c:v>
                  </c:pt>
                  <c:pt idx="2">
                    <c:v>Gastronomy</c:v>
                  </c:pt>
                  <c:pt idx="4">
                    <c:v>Language</c:v>
                  </c:pt>
                  <c:pt idx="6">
                    <c:v>Greetings / Lifestyle</c:v>
                  </c:pt>
                </c:lvl>
              </c:multiLvlStrCache>
            </c:multiLvlStrRef>
          </c:cat>
          <c:val>
            <c:numRef>
              <c:f>Hoja5!$B$6:$I$6</c:f>
              <c:numCache>
                <c:formatCode>General</c:formatCode>
                <c:ptCount val="8"/>
                <c:pt idx="0">
                  <c:v>1</c:v>
                </c:pt>
                <c:pt idx="1">
                  <c:v>1</c:v>
                </c:pt>
                <c:pt idx="2">
                  <c:v>2</c:v>
                </c:pt>
                <c:pt idx="3">
                  <c:v>1</c:v>
                </c:pt>
                <c:pt idx="4">
                  <c:v>5</c:v>
                </c:pt>
                <c:pt idx="6">
                  <c:v>9</c:v>
                </c:pt>
                <c:pt idx="7">
                  <c:v>10</c:v>
                </c:pt>
              </c:numCache>
            </c:numRef>
          </c:val>
          <c:extLst>
            <c:ext xmlns:c16="http://schemas.microsoft.com/office/drawing/2014/chart" uri="{C3380CC4-5D6E-409C-BE32-E72D297353CC}">
              <c16:uniqueId val="{00000002-A4C1-41AC-9421-677C2074B366}"/>
            </c:ext>
          </c:extLst>
        </c:ser>
        <c:dLbls>
          <c:showLegendKey val="0"/>
          <c:showVal val="0"/>
          <c:showCatName val="0"/>
          <c:showSerName val="0"/>
          <c:showPercent val="0"/>
          <c:showBubbleSize val="0"/>
        </c:dLbls>
        <c:gapWidth val="150"/>
        <c:overlap val="100"/>
        <c:axId val="130772352"/>
        <c:axId val="135632000"/>
      </c:barChart>
      <c:catAx>
        <c:axId val="130772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5632000"/>
        <c:crosses val="autoZero"/>
        <c:auto val="1"/>
        <c:lblAlgn val="ctr"/>
        <c:lblOffset val="100"/>
        <c:noMultiLvlLbl val="0"/>
      </c:catAx>
      <c:valAx>
        <c:axId val="135632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0772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col"/>
        <c:grouping val="clustered"/>
        <c:varyColors val="0"/>
        <c:ser>
          <c:idx val="0"/>
          <c:order val="0"/>
          <c:tx>
            <c:strRef>
              <c:f>Hoja4!$A$5</c:f>
              <c:strCache>
                <c:ptCount val="1"/>
                <c:pt idx="0">
                  <c:v>Local identity</c:v>
                </c:pt>
              </c:strCache>
            </c:strRef>
          </c:tx>
          <c:spPr>
            <a:solidFill>
              <a:schemeClr val="accent1"/>
            </a:solidFill>
            <a:ln>
              <a:noFill/>
            </a:ln>
            <a:effectLst/>
          </c:spPr>
          <c:invertIfNegative val="0"/>
          <c:dPt>
            <c:idx val="1"/>
            <c:invertIfNegative val="0"/>
            <c:bubble3D val="0"/>
            <c:spPr>
              <a:solidFill>
                <a:schemeClr val="bg2">
                  <a:lumMod val="75000"/>
                </a:schemeClr>
              </a:solidFill>
              <a:ln>
                <a:solidFill>
                  <a:schemeClr val="bg2">
                    <a:lumMod val="75000"/>
                  </a:schemeClr>
                </a:solidFill>
              </a:ln>
              <a:effectLst/>
            </c:spPr>
            <c:extLst>
              <c:ext xmlns:c16="http://schemas.microsoft.com/office/drawing/2014/chart" uri="{C3380CC4-5D6E-409C-BE32-E72D297353CC}">
                <c16:uniqueId val="{00000001-966E-4A41-8514-5487E411FCBB}"/>
              </c:ext>
            </c:extLst>
          </c:dPt>
          <c:dPt>
            <c:idx val="3"/>
            <c:invertIfNegative val="0"/>
            <c:bubble3D val="0"/>
            <c:spPr>
              <a:solidFill>
                <a:schemeClr val="bg2">
                  <a:lumMod val="75000"/>
                </a:schemeClr>
              </a:solidFill>
              <a:ln>
                <a:solidFill>
                  <a:schemeClr val="bg2">
                    <a:lumMod val="75000"/>
                  </a:schemeClr>
                </a:solidFill>
              </a:ln>
              <a:effectLst/>
            </c:spPr>
            <c:extLst>
              <c:ext xmlns:c16="http://schemas.microsoft.com/office/drawing/2014/chart" uri="{C3380CC4-5D6E-409C-BE32-E72D297353CC}">
                <c16:uniqueId val="{00000003-966E-4A41-8514-5487E411FCBB}"/>
              </c:ext>
            </c:extLst>
          </c:dPt>
          <c:cat>
            <c:multiLvlStrRef>
              <c:f>Hoja4!$B$3:$E$4</c:f>
              <c:multiLvlStrCache>
                <c:ptCount val="4"/>
                <c:lvl>
                  <c:pt idx="0">
                    <c:v>NIS</c:v>
                  </c:pt>
                  <c:pt idx="1">
                    <c:v>IS</c:v>
                  </c:pt>
                  <c:pt idx="2">
                    <c:v>NIS</c:v>
                  </c:pt>
                  <c:pt idx="3">
                    <c:v>IS</c:v>
                  </c:pt>
                </c:lvl>
                <c:lvl>
                  <c:pt idx="0">
                    <c:v>Place identity</c:v>
                  </c:pt>
                  <c:pt idx="2">
                    <c:v>Place attachment</c:v>
                  </c:pt>
                </c:lvl>
              </c:multiLvlStrCache>
            </c:multiLvlStrRef>
          </c:cat>
          <c:val>
            <c:numRef>
              <c:f>Hoja4!$B$5:$E$5</c:f>
              <c:numCache>
                <c:formatCode>General</c:formatCode>
                <c:ptCount val="4"/>
                <c:pt idx="0">
                  <c:v>18</c:v>
                </c:pt>
                <c:pt idx="1">
                  <c:v>9</c:v>
                </c:pt>
                <c:pt idx="2">
                  <c:v>6</c:v>
                </c:pt>
                <c:pt idx="3">
                  <c:v>6</c:v>
                </c:pt>
              </c:numCache>
            </c:numRef>
          </c:val>
          <c:extLst>
            <c:ext xmlns:c16="http://schemas.microsoft.com/office/drawing/2014/chart" uri="{C3380CC4-5D6E-409C-BE32-E72D297353CC}">
              <c16:uniqueId val="{00000004-966E-4A41-8514-5487E411FCBB}"/>
            </c:ext>
          </c:extLst>
        </c:ser>
        <c:dLbls>
          <c:showLegendKey val="0"/>
          <c:showVal val="0"/>
          <c:showCatName val="0"/>
          <c:showSerName val="0"/>
          <c:showPercent val="0"/>
          <c:showBubbleSize val="0"/>
        </c:dLbls>
        <c:gapWidth val="219"/>
        <c:overlap val="-27"/>
        <c:axId val="139112832"/>
        <c:axId val="139114752"/>
      </c:barChart>
      <c:catAx>
        <c:axId val="139112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9114752"/>
        <c:crosses val="autoZero"/>
        <c:auto val="1"/>
        <c:lblAlgn val="ctr"/>
        <c:lblOffset val="100"/>
        <c:noMultiLvlLbl val="0"/>
      </c:catAx>
      <c:valAx>
        <c:axId val="139114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91128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s-E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col"/>
        <c:grouping val="clustered"/>
        <c:varyColors val="0"/>
        <c:ser>
          <c:idx val="0"/>
          <c:order val="0"/>
          <c:tx>
            <c:strRef>
              <c:f>Hoja4!$A$15</c:f>
              <c:strCache>
                <c:ptCount val="1"/>
                <c:pt idx="0">
                  <c:v>Regional identity</c:v>
                </c:pt>
              </c:strCache>
            </c:strRef>
          </c:tx>
          <c:spPr>
            <a:solidFill>
              <a:schemeClr val="accent1"/>
            </a:solidFill>
            <a:ln>
              <a:noFill/>
            </a:ln>
            <a:effectLst/>
          </c:spPr>
          <c:invertIfNegative val="0"/>
          <c:dPt>
            <c:idx val="1"/>
            <c:invertIfNegative val="0"/>
            <c:bubble3D val="0"/>
            <c:spPr>
              <a:solidFill>
                <a:schemeClr val="bg2">
                  <a:lumMod val="75000"/>
                </a:schemeClr>
              </a:solidFill>
              <a:ln>
                <a:solidFill>
                  <a:schemeClr val="bg2">
                    <a:lumMod val="75000"/>
                  </a:schemeClr>
                </a:solidFill>
              </a:ln>
              <a:effectLst/>
            </c:spPr>
            <c:extLst>
              <c:ext xmlns:c16="http://schemas.microsoft.com/office/drawing/2014/chart" uri="{C3380CC4-5D6E-409C-BE32-E72D297353CC}">
                <c16:uniqueId val="{00000001-9846-4AD9-B14A-AA7D746B2A3D}"/>
              </c:ext>
            </c:extLst>
          </c:dPt>
          <c:dPt>
            <c:idx val="3"/>
            <c:invertIfNegative val="0"/>
            <c:bubble3D val="0"/>
            <c:spPr>
              <a:solidFill>
                <a:schemeClr val="bg2">
                  <a:lumMod val="75000"/>
                </a:schemeClr>
              </a:solidFill>
              <a:ln>
                <a:solidFill>
                  <a:schemeClr val="bg2">
                    <a:lumMod val="75000"/>
                  </a:schemeClr>
                </a:solidFill>
              </a:ln>
              <a:effectLst/>
            </c:spPr>
            <c:extLst>
              <c:ext xmlns:c16="http://schemas.microsoft.com/office/drawing/2014/chart" uri="{C3380CC4-5D6E-409C-BE32-E72D297353CC}">
                <c16:uniqueId val="{00000003-9846-4AD9-B14A-AA7D746B2A3D}"/>
              </c:ext>
            </c:extLst>
          </c:dPt>
          <c:cat>
            <c:multiLvlStrRef>
              <c:f>Hoja4!$B$11:$E$14</c:f>
              <c:multiLvlStrCache>
                <c:ptCount val="4"/>
                <c:lvl>
                  <c:pt idx="0">
                    <c:v>NIS</c:v>
                  </c:pt>
                  <c:pt idx="1">
                    <c:v>IS</c:v>
                  </c:pt>
                  <c:pt idx="2">
                    <c:v>NIS</c:v>
                  </c:pt>
                  <c:pt idx="3">
                    <c:v>IS</c:v>
                  </c:pt>
                </c:lvl>
                <c:lvl>
                  <c:pt idx="0">
                    <c:v>Place identity</c:v>
                  </c:pt>
                  <c:pt idx="2">
                    <c:v>Place attachment</c:v>
                  </c:pt>
                </c:lvl>
              </c:multiLvlStrCache>
            </c:multiLvlStrRef>
          </c:cat>
          <c:val>
            <c:numRef>
              <c:f>Hoja4!$B$15:$E$15</c:f>
              <c:numCache>
                <c:formatCode>General</c:formatCode>
                <c:ptCount val="4"/>
                <c:pt idx="0">
                  <c:v>5</c:v>
                </c:pt>
                <c:pt idx="1">
                  <c:v>4</c:v>
                </c:pt>
                <c:pt idx="2">
                  <c:v>9</c:v>
                </c:pt>
                <c:pt idx="3">
                  <c:v>9</c:v>
                </c:pt>
              </c:numCache>
            </c:numRef>
          </c:val>
          <c:extLst>
            <c:ext xmlns:c16="http://schemas.microsoft.com/office/drawing/2014/chart" uri="{C3380CC4-5D6E-409C-BE32-E72D297353CC}">
              <c16:uniqueId val="{00000004-9846-4AD9-B14A-AA7D746B2A3D}"/>
            </c:ext>
          </c:extLst>
        </c:ser>
        <c:dLbls>
          <c:showLegendKey val="0"/>
          <c:showVal val="0"/>
          <c:showCatName val="0"/>
          <c:showSerName val="0"/>
          <c:showPercent val="0"/>
          <c:showBubbleSize val="0"/>
        </c:dLbls>
        <c:gapWidth val="219"/>
        <c:overlap val="-27"/>
        <c:axId val="268774016"/>
        <c:axId val="268820864"/>
      </c:barChart>
      <c:catAx>
        <c:axId val="268774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68820864"/>
        <c:crosses val="autoZero"/>
        <c:auto val="1"/>
        <c:lblAlgn val="ctr"/>
        <c:lblOffset val="100"/>
        <c:noMultiLvlLbl val="0"/>
      </c:catAx>
      <c:valAx>
        <c:axId val="2688208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687740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col"/>
        <c:grouping val="clustered"/>
        <c:varyColors val="0"/>
        <c:ser>
          <c:idx val="0"/>
          <c:order val="0"/>
          <c:tx>
            <c:strRef>
              <c:f>Hoja4!$A$23</c:f>
              <c:strCache>
                <c:ptCount val="1"/>
                <c:pt idx="0">
                  <c:v>National identity</c:v>
                </c:pt>
              </c:strCache>
            </c:strRef>
          </c:tx>
          <c:spPr>
            <a:solidFill>
              <a:schemeClr val="accent1"/>
            </a:solidFill>
            <a:ln>
              <a:noFill/>
            </a:ln>
            <a:effectLst/>
          </c:spPr>
          <c:invertIfNegative val="0"/>
          <c:dPt>
            <c:idx val="1"/>
            <c:invertIfNegative val="0"/>
            <c:bubble3D val="0"/>
            <c:spPr>
              <a:solidFill>
                <a:schemeClr val="bg2">
                  <a:lumMod val="75000"/>
                </a:schemeClr>
              </a:solidFill>
              <a:ln>
                <a:solidFill>
                  <a:schemeClr val="bg2">
                    <a:lumMod val="75000"/>
                  </a:schemeClr>
                </a:solidFill>
              </a:ln>
              <a:effectLst/>
            </c:spPr>
            <c:extLst>
              <c:ext xmlns:c16="http://schemas.microsoft.com/office/drawing/2014/chart" uri="{C3380CC4-5D6E-409C-BE32-E72D297353CC}">
                <c16:uniqueId val="{00000001-D85D-4093-836D-D9E4771657A7}"/>
              </c:ext>
            </c:extLst>
          </c:dPt>
          <c:dPt>
            <c:idx val="3"/>
            <c:invertIfNegative val="0"/>
            <c:bubble3D val="0"/>
            <c:spPr>
              <a:solidFill>
                <a:schemeClr val="bg2">
                  <a:lumMod val="75000"/>
                </a:schemeClr>
              </a:solidFill>
              <a:ln>
                <a:solidFill>
                  <a:schemeClr val="bg2">
                    <a:lumMod val="75000"/>
                  </a:schemeClr>
                </a:solidFill>
              </a:ln>
              <a:effectLst/>
            </c:spPr>
            <c:extLst>
              <c:ext xmlns:c16="http://schemas.microsoft.com/office/drawing/2014/chart" uri="{C3380CC4-5D6E-409C-BE32-E72D297353CC}">
                <c16:uniqueId val="{00000003-D85D-4093-836D-D9E4771657A7}"/>
              </c:ext>
            </c:extLst>
          </c:dPt>
          <c:cat>
            <c:multiLvlStrRef>
              <c:f>Hoja4!$B$20:$E$22</c:f>
              <c:multiLvlStrCache>
                <c:ptCount val="4"/>
                <c:lvl>
                  <c:pt idx="0">
                    <c:v>NIS</c:v>
                  </c:pt>
                  <c:pt idx="1">
                    <c:v>IS</c:v>
                  </c:pt>
                  <c:pt idx="2">
                    <c:v>NIS</c:v>
                  </c:pt>
                  <c:pt idx="3">
                    <c:v>IS</c:v>
                  </c:pt>
                </c:lvl>
                <c:lvl>
                  <c:pt idx="0">
                    <c:v>Place identity</c:v>
                  </c:pt>
                  <c:pt idx="2">
                    <c:v>Place attachment</c:v>
                  </c:pt>
                </c:lvl>
              </c:multiLvlStrCache>
            </c:multiLvlStrRef>
          </c:cat>
          <c:val>
            <c:numRef>
              <c:f>Hoja4!$B$23:$E$23</c:f>
              <c:numCache>
                <c:formatCode>General</c:formatCode>
                <c:ptCount val="4"/>
                <c:pt idx="0">
                  <c:v>11</c:v>
                </c:pt>
                <c:pt idx="1">
                  <c:v>8</c:v>
                </c:pt>
                <c:pt idx="2">
                  <c:v>2</c:v>
                </c:pt>
                <c:pt idx="3">
                  <c:v>2</c:v>
                </c:pt>
              </c:numCache>
            </c:numRef>
          </c:val>
          <c:extLst>
            <c:ext xmlns:c16="http://schemas.microsoft.com/office/drawing/2014/chart" uri="{C3380CC4-5D6E-409C-BE32-E72D297353CC}">
              <c16:uniqueId val="{00000004-D85D-4093-836D-D9E4771657A7}"/>
            </c:ext>
          </c:extLst>
        </c:ser>
        <c:dLbls>
          <c:showLegendKey val="0"/>
          <c:showVal val="0"/>
          <c:showCatName val="0"/>
          <c:showSerName val="0"/>
          <c:showPercent val="0"/>
          <c:showBubbleSize val="0"/>
        </c:dLbls>
        <c:gapWidth val="219"/>
        <c:overlap val="-27"/>
        <c:axId val="107831296"/>
        <c:axId val="107832832"/>
        <c:extLst>
          <c:ext xmlns:c15="http://schemas.microsoft.com/office/drawing/2012/chart" uri="{02D57815-91ED-43cb-92C2-25804820EDAC}">
            <c15:filteredBarSeries>
              <c15:ser>
                <c:idx val="1"/>
                <c:order val="1"/>
                <c:tx>
                  <c:strRef>
                    <c:extLst>
                      <c:ext uri="{02D57815-91ED-43cb-92C2-25804820EDAC}">
                        <c15:formulaRef>
                          <c15:sqref>Hoja4!$A$24</c15:sqref>
                        </c15:formulaRef>
                      </c:ext>
                    </c:extLst>
                    <c:strCache>
                      <c:ptCount val="1"/>
                    </c:strCache>
                  </c:strRef>
                </c:tx>
                <c:spPr>
                  <a:solidFill>
                    <a:schemeClr val="accent2"/>
                  </a:solidFill>
                  <a:ln>
                    <a:noFill/>
                  </a:ln>
                  <a:effectLst/>
                </c:spPr>
                <c:invertIfNegative val="0"/>
                <c:cat>
                  <c:multiLvlStrRef>
                    <c:extLst>
                      <c:ext uri="{02D57815-91ED-43cb-92C2-25804820EDAC}">
                        <c15:formulaRef>
                          <c15:sqref>Hoja4!$B$20:$E$22</c15:sqref>
                        </c15:formulaRef>
                      </c:ext>
                    </c:extLst>
                    <c:multiLvlStrCache>
                      <c:ptCount val="4"/>
                      <c:lvl>
                        <c:pt idx="0">
                          <c:v>NIS</c:v>
                        </c:pt>
                        <c:pt idx="1">
                          <c:v>IS</c:v>
                        </c:pt>
                        <c:pt idx="2">
                          <c:v>NIS</c:v>
                        </c:pt>
                        <c:pt idx="3">
                          <c:v>IS</c:v>
                        </c:pt>
                      </c:lvl>
                      <c:lvl>
                        <c:pt idx="0">
                          <c:v>Place identity</c:v>
                        </c:pt>
                        <c:pt idx="2">
                          <c:v>Place attachment</c:v>
                        </c:pt>
                      </c:lvl>
                    </c:multiLvlStrCache>
                  </c:multiLvlStrRef>
                </c:cat>
                <c:val>
                  <c:numRef>
                    <c:extLst>
                      <c:ext uri="{02D57815-91ED-43cb-92C2-25804820EDAC}">
                        <c15:formulaRef>
                          <c15:sqref>Hoja4!$B$24:$E$24</c15:sqref>
                        </c15:formulaRef>
                      </c:ext>
                    </c:extLst>
                    <c:numCache>
                      <c:formatCode>General</c:formatCode>
                      <c:ptCount val="4"/>
                    </c:numCache>
                  </c:numRef>
                </c:val>
                <c:extLst>
                  <c:ext xmlns:c16="http://schemas.microsoft.com/office/drawing/2014/chart" uri="{C3380CC4-5D6E-409C-BE32-E72D297353CC}">
                    <c16:uniqueId val="{00000005-D85D-4093-836D-D9E4771657A7}"/>
                  </c:ext>
                </c:extLst>
              </c15:ser>
            </c15:filteredBarSeries>
          </c:ext>
        </c:extLst>
      </c:barChart>
      <c:catAx>
        <c:axId val="107831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07832832"/>
        <c:crosses val="autoZero"/>
        <c:auto val="1"/>
        <c:lblAlgn val="ctr"/>
        <c:lblOffset val="100"/>
        <c:noMultiLvlLbl val="0"/>
      </c:catAx>
      <c:valAx>
        <c:axId val="107832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078312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a:t>Contributors</a:t>
            </a:r>
            <a:r>
              <a:rPr lang="es-ES" baseline="0"/>
              <a:t> to identity development through schooling</a:t>
            </a:r>
            <a:endParaRPr lang="es-ES"/>
          </a:p>
        </c:rich>
      </c:tx>
      <c:overlay val="0"/>
      <c:spPr>
        <a:noFill/>
        <a:ln>
          <a:noFill/>
        </a:ln>
        <a:effectLst/>
      </c:spPr>
    </c:title>
    <c:autoTitleDeleted val="0"/>
    <c:plotArea>
      <c:layout/>
      <c:barChart>
        <c:barDir val="col"/>
        <c:grouping val="stacked"/>
        <c:varyColors val="0"/>
        <c:ser>
          <c:idx val="0"/>
          <c:order val="0"/>
          <c:tx>
            <c:strRef>
              <c:f>Hoja2!$A$6</c:f>
              <c:strCache>
                <c:ptCount val="1"/>
                <c:pt idx="0">
                  <c:v>Local identity</c:v>
                </c:pt>
              </c:strCache>
            </c:strRef>
          </c:tx>
          <c:spPr>
            <a:solidFill>
              <a:schemeClr val="accent1"/>
            </a:solidFill>
            <a:ln>
              <a:noFill/>
            </a:ln>
            <a:effectLst/>
          </c:spPr>
          <c:invertIfNegative val="0"/>
          <c:cat>
            <c:multiLvlStrRef>
              <c:f>Hoja2!$B$4:$I$5</c:f>
              <c:multiLvlStrCache>
                <c:ptCount val="8"/>
                <c:lvl>
                  <c:pt idx="0">
                    <c:v>NIS</c:v>
                  </c:pt>
                  <c:pt idx="1">
                    <c:v>IS</c:v>
                  </c:pt>
                  <c:pt idx="2">
                    <c:v>NIS</c:v>
                  </c:pt>
                  <c:pt idx="3">
                    <c:v>IS</c:v>
                  </c:pt>
                  <c:pt idx="4">
                    <c:v>NIS</c:v>
                  </c:pt>
                  <c:pt idx="5">
                    <c:v>IS</c:v>
                  </c:pt>
                  <c:pt idx="6">
                    <c:v>NIS</c:v>
                  </c:pt>
                  <c:pt idx="7">
                    <c:v>IS</c:v>
                  </c:pt>
                </c:lvl>
                <c:lvl>
                  <c:pt idx="0">
                    <c:v>Course contents</c:v>
                  </c:pt>
                  <c:pt idx="2">
                    <c:v>Festivities and celebrations</c:v>
                  </c:pt>
                  <c:pt idx="4">
                    <c:v>Field trips</c:v>
                  </c:pt>
                  <c:pt idx="6">
                    <c:v>Symbols</c:v>
                  </c:pt>
                </c:lvl>
              </c:multiLvlStrCache>
            </c:multiLvlStrRef>
          </c:cat>
          <c:val>
            <c:numRef>
              <c:f>Hoja2!$B$6:$I$6</c:f>
              <c:numCache>
                <c:formatCode>General</c:formatCode>
                <c:ptCount val="8"/>
                <c:pt idx="1">
                  <c:v>1</c:v>
                </c:pt>
                <c:pt idx="2">
                  <c:v>1</c:v>
                </c:pt>
                <c:pt idx="4">
                  <c:v>4</c:v>
                </c:pt>
              </c:numCache>
            </c:numRef>
          </c:val>
          <c:extLst>
            <c:ext xmlns:c16="http://schemas.microsoft.com/office/drawing/2014/chart" uri="{C3380CC4-5D6E-409C-BE32-E72D297353CC}">
              <c16:uniqueId val="{00000000-0302-419A-881B-C98673A8A7EE}"/>
            </c:ext>
          </c:extLst>
        </c:ser>
        <c:ser>
          <c:idx val="1"/>
          <c:order val="1"/>
          <c:tx>
            <c:strRef>
              <c:f>Hoja2!$A$7</c:f>
              <c:strCache>
                <c:ptCount val="1"/>
                <c:pt idx="0">
                  <c:v>Regional identity</c:v>
                </c:pt>
              </c:strCache>
            </c:strRef>
          </c:tx>
          <c:spPr>
            <a:solidFill>
              <a:schemeClr val="accent2"/>
            </a:solidFill>
            <a:ln>
              <a:noFill/>
            </a:ln>
            <a:effectLst/>
          </c:spPr>
          <c:invertIfNegative val="0"/>
          <c:cat>
            <c:multiLvlStrRef>
              <c:f>Hoja2!$B$4:$I$5</c:f>
              <c:multiLvlStrCache>
                <c:ptCount val="8"/>
                <c:lvl>
                  <c:pt idx="0">
                    <c:v>NIS</c:v>
                  </c:pt>
                  <c:pt idx="1">
                    <c:v>IS</c:v>
                  </c:pt>
                  <c:pt idx="2">
                    <c:v>NIS</c:v>
                  </c:pt>
                  <c:pt idx="3">
                    <c:v>IS</c:v>
                  </c:pt>
                  <c:pt idx="4">
                    <c:v>NIS</c:v>
                  </c:pt>
                  <c:pt idx="5">
                    <c:v>IS</c:v>
                  </c:pt>
                  <c:pt idx="6">
                    <c:v>NIS</c:v>
                  </c:pt>
                  <c:pt idx="7">
                    <c:v>IS</c:v>
                  </c:pt>
                </c:lvl>
                <c:lvl>
                  <c:pt idx="0">
                    <c:v>Course contents</c:v>
                  </c:pt>
                  <c:pt idx="2">
                    <c:v>Festivities and celebrations</c:v>
                  </c:pt>
                  <c:pt idx="4">
                    <c:v>Field trips</c:v>
                  </c:pt>
                  <c:pt idx="6">
                    <c:v>Symbols</c:v>
                  </c:pt>
                </c:lvl>
              </c:multiLvlStrCache>
            </c:multiLvlStrRef>
          </c:cat>
          <c:val>
            <c:numRef>
              <c:f>Hoja2!$B$7:$I$7</c:f>
              <c:numCache>
                <c:formatCode>General</c:formatCode>
                <c:ptCount val="8"/>
                <c:pt idx="0">
                  <c:v>6</c:v>
                </c:pt>
                <c:pt idx="1">
                  <c:v>2</c:v>
                </c:pt>
                <c:pt idx="2">
                  <c:v>13</c:v>
                </c:pt>
                <c:pt idx="3">
                  <c:v>6</c:v>
                </c:pt>
                <c:pt idx="6">
                  <c:v>3</c:v>
                </c:pt>
                <c:pt idx="7">
                  <c:v>5</c:v>
                </c:pt>
              </c:numCache>
            </c:numRef>
          </c:val>
          <c:extLst>
            <c:ext xmlns:c16="http://schemas.microsoft.com/office/drawing/2014/chart" uri="{C3380CC4-5D6E-409C-BE32-E72D297353CC}">
              <c16:uniqueId val="{00000001-0302-419A-881B-C98673A8A7EE}"/>
            </c:ext>
          </c:extLst>
        </c:ser>
        <c:ser>
          <c:idx val="2"/>
          <c:order val="2"/>
          <c:tx>
            <c:strRef>
              <c:f>Hoja2!$A$8</c:f>
              <c:strCache>
                <c:ptCount val="1"/>
                <c:pt idx="0">
                  <c:v>National identity</c:v>
                </c:pt>
              </c:strCache>
            </c:strRef>
          </c:tx>
          <c:spPr>
            <a:solidFill>
              <a:schemeClr val="accent3"/>
            </a:solidFill>
            <a:ln>
              <a:noFill/>
            </a:ln>
            <a:effectLst/>
          </c:spPr>
          <c:invertIfNegative val="0"/>
          <c:cat>
            <c:multiLvlStrRef>
              <c:f>Hoja2!$B$4:$I$5</c:f>
              <c:multiLvlStrCache>
                <c:ptCount val="8"/>
                <c:lvl>
                  <c:pt idx="0">
                    <c:v>NIS</c:v>
                  </c:pt>
                  <c:pt idx="1">
                    <c:v>IS</c:v>
                  </c:pt>
                  <c:pt idx="2">
                    <c:v>NIS</c:v>
                  </c:pt>
                  <c:pt idx="3">
                    <c:v>IS</c:v>
                  </c:pt>
                  <c:pt idx="4">
                    <c:v>NIS</c:v>
                  </c:pt>
                  <c:pt idx="5">
                    <c:v>IS</c:v>
                  </c:pt>
                  <c:pt idx="6">
                    <c:v>NIS</c:v>
                  </c:pt>
                  <c:pt idx="7">
                    <c:v>IS</c:v>
                  </c:pt>
                </c:lvl>
                <c:lvl>
                  <c:pt idx="0">
                    <c:v>Course contents</c:v>
                  </c:pt>
                  <c:pt idx="2">
                    <c:v>Festivities and celebrations</c:v>
                  </c:pt>
                  <c:pt idx="4">
                    <c:v>Field trips</c:v>
                  </c:pt>
                  <c:pt idx="6">
                    <c:v>Symbols</c:v>
                  </c:pt>
                </c:lvl>
              </c:multiLvlStrCache>
            </c:multiLvlStrRef>
          </c:cat>
          <c:val>
            <c:numRef>
              <c:f>Hoja2!$B$8:$I$8</c:f>
              <c:numCache>
                <c:formatCode>General</c:formatCode>
                <c:ptCount val="8"/>
                <c:pt idx="0">
                  <c:v>2</c:v>
                </c:pt>
                <c:pt idx="2">
                  <c:v>4</c:v>
                </c:pt>
                <c:pt idx="3">
                  <c:v>6</c:v>
                </c:pt>
                <c:pt idx="7">
                  <c:v>4</c:v>
                </c:pt>
              </c:numCache>
            </c:numRef>
          </c:val>
          <c:extLst>
            <c:ext xmlns:c16="http://schemas.microsoft.com/office/drawing/2014/chart" uri="{C3380CC4-5D6E-409C-BE32-E72D297353CC}">
              <c16:uniqueId val="{00000002-0302-419A-881B-C98673A8A7EE}"/>
            </c:ext>
          </c:extLst>
        </c:ser>
        <c:dLbls>
          <c:showLegendKey val="0"/>
          <c:showVal val="0"/>
          <c:showCatName val="0"/>
          <c:showSerName val="0"/>
          <c:showPercent val="0"/>
          <c:showBubbleSize val="0"/>
        </c:dLbls>
        <c:gapWidth val="150"/>
        <c:overlap val="100"/>
        <c:axId val="108355584"/>
        <c:axId val="108357120"/>
      </c:barChart>
      <c:catAx>
        <c:axId val="108355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08357120"/>
        <c:crosses val="autoZero"/>
        <c:auto val="1"/>
        <c:lblAlgn val="ctr"/>
        <c:lblOffset val="100"/>
        <c:noMultiLvlLbl val="0"/>
      </c:catAx>
      <c:valAx>
        <c:axId val="108357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08355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s-E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Prioritised identity layer</a:t>
            </a:r>
          </a:p>
        </c:rich>
      </c:tx>
      <c:overlay val="0"/>
      <c:spPr>
        <a:noFill/>
        <a:ln>
          <a:noFill/>
        </a:ln>
        <a:effectLst/>
      </c:spPr>
    </c:title>
    <c:autoTitleDeleted val="0"/>
    <c:plotArea>
      <c:layout/>
      <c:barChart>
        <c:barDir val="bar"/>
        <c:grouping val="stacked"/>
        <c:varyColors val="0"/>
        <c:ser>
          <c:idx val="0"/>
          <c:order val="0"/>
          <c:tx>
            <c:strRef>
              <c:f>Hoja1!$A$3</c:f>
              <c:strCache>
                <c:ptCount val="1"/>
                <c:pt idx="0">
                  <c:v>IS</c:v>
                </c:pt>
              </c:strCache>
            </c:strRef>
          </c:tx>
          <c:spPr>
            <a:solidFill>
              <a:schemeClr val="accent1"/>
            </a:solidFill>
            <a:ln>
              <a:noFill/>
            </a:ln>
            <a:effectLst/>
          </c:spPr>
          <c:invertIfNegative val="0"/>
          <c:cat>
            <c:strRef>
              <c:f>Hoja1!$B$2:$H$2</c:f>
              <c:strCache>
                <c:ptCount val="7"/>
                <c:pt idx="0">
                  <c:v>Local </c:v>
                </c:pt>
                <c:pt idx="1">
                  <c:v>Local and regional</c:v>
                </c:pt>
                <c:pt idx="2">
                  <c:v>Regional </c:v>
                </c:pt>
                <c:pt idx="3">
                  <c:v>Regional and national</c:v>
                </c:pt>
                <c:pt idx="4">
                  <c:v>National</c:v>
                </c:pt>
                <c:pt idx="5">
                  <c:v>Inconclusive</c:v>
                </c:pt>
                <c:pt idx="6">
                  <c:v>Contextually foregrounded</c:v>
                </c:pt>
              </c:strCache>
            </c:strRef>
          </c:cat>
          <c:val>
            <c:numRef>
              <c:f>Hoja1!$B$3:$H$3</c:f>
              <c:numCache>
                <c:formatCode>General</c:formatCode>
                <c:ptCount val="7"/>
                <c:pt idx="0">
                  <c:v>2</c:v>
                </c:pt>
                <c:pt idx="1">
                  <c:v>1</c:v>
                </c:pt>
                <c:pt idx="2">
                  <c:v>3</c:v>
                </c:pt>
                <c:pt idx="6">
                  <c:v>5</c:v>
                </c:pt>
              </c:numCache>
            </c:numRef>
          </c:val>
          <c:extLst>
            <c:ext xmlns:c16="http://schemas.microsoft.com/office/drawing/2014/chart" uri="{C3380CC4-5D6E-409C-BE32-E72D297353CC}">
              <c16:uniqueId val="{00000000-1B5C-4676-A1B3-386FD802F98A}"/>
            </c:ext>
          </c:extLst>
        </c:ser>
        <c:ser>
          <c:idx val="1"/>
          <c:order val="1"/>
          <c:tx>
            <c:strRef>
              <c:f>Hoja1!$A$4</c:f>
              <c:strCache>
                <c:ptCount val="1"/>
                <c:pt idx="0">
                  <c:v>NIS</c:v>
                </c:pt>
              </c:strCache>
            </c:strRef>
          </c:tx>
          <c:spPr>
            <a:solidFill>
              <a:schemeClr val="accent2"/>
            </a:solidFill>
            <a:ln>
              <a:noFill/>
            </a:ln>
            <a:effectLst/>
          </c:spPr>
          <c:invertIfNegative val="0"/>
          <c:cat>
            <c:strRef>
              <c:f>Hoja1!$B$2:$H$2</c:f>
              <c:strCache>
                <c:ptCount val="7"/>
                <c:pt idx="0">
                  <c:v>Local </c:v>
                </c:pt>
                <c:pt idx="1">
                  <c:v>Local and regional</c:v>
                </c:pt>
                <c:pt idx="2">
                  <c:v>Regional </c:v>
                </c:pt>
                <c:pt idx="3">
                  <c:v>Regional and national</c:v>
                </c:pt>
                <c:pt idx="4">
                  <c:v>National</c:v>
                </c:pt>
                <c:pt idx="5">
                  <c:v>Inconclusive</c:v>
                </c:pt>
                <c:pt idx="6">
                  <c:v>Contextually foregrounded</c:v>
                </c:pt>
              </c:strCache>
            </c:strRef>
          </c:cat>
          <c:val>
            <c:numRef>
              <c:f>Hoja1!$B$4:$H$4</c:f>
              <c:numCache>
                <c:formatCode>General</c:formatCode>
                <c:ptCount val="7"/>
                <c:pt idx="0">
                  <c:v>1</c:v>
                </c:pt>
                <c:pt idx="1">
                  <c:v>2</c:v>
                </c:pt>
                <c:pt idx="2">
                  <c:v>3</c:v>
                </c:pt>
                <c:pt idx="3">
                  <c:v>1</c:v>
                </c:pt>
                <c:pt idx="4">
                  <c:v>3</c:v>
                </c:pt>
                <c:pt idx="5">
                  <c:v>7</c:v>
                </c:pt>
              </c:numCache>
            </c:numRef>
          </c:val>
          <c:extLst>
            <c:ext xmlns:c16="http://schemas.microsoft.com/office/drawing/2014/chart" uri="{C3380CC4-5D6E-409C-BE32-E72D297353CC}">
              <c16:uniqueId val="{00000001-1B5C-4676-A1B3-386FD802F98A}"/>
            </c:ext>
          </c:extLst>
        </c:ser>
        <c:dLbls>
          <c:showLegendKey val="0"/>
          <c:showVal val="0"/>
          <c:showCatName val="0"/>
          <c:showSerName val="0"/>
          <c:showPercent val="0"/>
          <c:showBubbleSize val="0"/>
        </c:dLbls>
        <c:gapWidth val="219"/>
        <c:overlap val="100"/>
        <c:axId val="108378752"/>
        <c:axId val="108769664"/>
      </c:barChart>
      <c:catAx>
        <c:axId val="1083787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08769664"/>
        <c:crosses val="autoZero"/>
        <c:auto val="1"/>
        <c:lblAlgn val="ctr"/>
        <c:lblOffset val="100"/>
        <c:noMultiLvlLbl val="0"/>
      </c:catAx>
      <c:valAx>
        <c:axId val="1087696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08378752"/>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0" i="0" u="none" strike="noStrike" baseline="0">
                <a:effectLst/>
              </a:rPr>
              <a:t>Disidentification with identity layers</a:t>
            </a:r>
            <a:endParaRPr lang="en-GB"/>
          </a:p>
        </c:rich>
      </c:tx>
      <c:overlay val="0"/>
      <c:spPr>
        <a:noFill/>
        <a:ln>
          <a:noFill/>
        </a:ln>
        <a:effectLst/>
      </c:spPr>
    </c:title>
    <c:autoTitleDeleted val="0"/>
    <c:plotArea>
      <c:layout/>
      <c:barChart>
        <c:barDir val="col"/>
        <c:grouping val="clustered"/>
        <c:varyColors val="0"/>
        <c:ser>
          <c:idx val="0"/>
          <c:order val="0"/>
          <c:tx>
            <c:strRef>
              <c:f>Hoja1!$A$31</c:f>
              <c:strCache>
                <c:ptCount val="1"/>
                <c:pt idx="0">
                  <c:v>IS</c:v>
                </c:pt>
              </c:strCache>
            </c:strRef>
          </c:tx>
          <c:spPr>
            <a:solidFill>
              <a:schemeClr val="accent1"/>
            </a:solidFill>
            <a:ln>
              <a:noFill/>
            </a:ln>
            <a:effectLst/>
          </c:spPr>
          <c:invertIfNegative val="0"/>
          <c:cat>
            <c:strRef>
              <c:f>Hoja1!$B$30:$D$30</c:f>
              <c:strCache>
                <c:ptCount val="3"/>
                <c:pt idx="0">
                  <c:v>Local</c:v>
                </c:pt>
                <c:pt idx="1">
                  <c:v>Regional</c:v>
                </c:pt>
                <c:pt idx="2">
                  <c:v>National</c:v>
                </c:pt>
              </c:strCache>
            </c:strRef>
          </c:cat>
          <c:val>
            <c:numRef>
              <c:f>Hoja1!$B$31:$D$31</c:f>
              <c:numCache>
                <c:formatCode>General</c:formatCode>
                <c:ptCount val="3"/>
                <c:pt idx="0">
                  <c:v>1</c:v>
                </c:pt>
                <c:pt idx="2">
                  <c:v>1</c:v>
                </c:pt>
              </c:numCache>
            </c:numRef>
          </c:val>
          <c:extLst>
            <c:ext xmlns:c16="http://schemas.microsoft.com/office/drawing/2014/chart" uri="{C3380CC4-5D6E-409C-BE32-E72D297353CC}">
              <c16:uniqueId val="{00000000-5702-4676-A8C7-3DCD6070AF02}"/>
            </c:ext>
          </c:extLst>
        </c:ser>
        <c:ser>
          <c:idx val="1"/>
          <c:order val="1"/>
          <c:tx>
            <c:strRef>
              <c:f>Hoja1!$A$32</c:f>
              <c:strCache>
                <c:ptCount val="1"/>
                <c:pt idx="0">
                  <c:v>NIS</c:v>
                </c:pt>
              </c:strCache>
            </c:strRef>
          </c:tx>
          <c:spPr>
            <a:solidFill>
              <a:schemeClr val="accent2"/>
            </a:solidFill>
            <a:ln>
              <a:noFill/>
            </a:ln>
            <a:effectLst/>
          </c:spPr>
          <c:invertIfNegative val="0"/>
          <c:cat>
            <c:strRef>
              <c:f>Hoja1!$B$30:$D$30</c:f>
              <c:strCache>
                <c:ptCount val="3"/>
                <c:pt idx="0">
                  <c:v>Local</c:v>
                </c:pt>
                <c:pt idx="1">
                  <c:v>Regional</c:v>
                </c:pt>
                <c:pt idx="2">
                  <c:v>National</c:v>
                </c:pt>
              </c:strCache>
            </c:strRef>
          </c:cat>
          <c:val>
            <c:numRef>
              <c:f>Hoja1!$B$32:$D$32</c:f>
              <c:numCache>
                <c:formatCode>General</c:formatCode>
                <c:ptCount val="3"/>
                <c:pt idx="0">
                  <c:v>5</c:v>
                </c:pt>
                <c:pt idx="1">
                  <c:v>1</c:v>
                </c:pt>
                <c:pt idx="2">
                  <c:v>2</c:v>
                </c:pt>
              </c:numCache>
            </c:numRef>
          </c:val>
          <c:extLst>
            <c:ext xmlns:c16="http://schemas.microsoft.com/office/drawing/2014/chart" uri="{C3380CC4-5D6E-409C-BE32-E72D297353CC}">
              <c16:uniqueId val="{00000001-5702-4676-A8C7-3DCD6070AF02}"/>
            </c:ext>
          </c:extLst>
        </c:ser>
        <c:dLbls>
          <c:showLegendKey val="0"/>
          <c:showVal val="0"/>
          <c:showCatName val="0"/>
          <c:showSerName val="0"/>
          <c:showPercent val="0"/>
          <c:showBubbleSize val="0"/>
        </c:dLbls>
        <c:gapWidth val="219"/>
        <c:overlap val="-27"/>
        <c:axId val="129254912"/>
        <c:axId val="129256448"/>
      </c:barChart>
      <c:catAx>
        <c:axId val="129254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29256448"/>
        <c:crosses val="autoZero"/>
        <c:auto val="1"/>
        <c:lblAlgn val="ctr"/>
        <c:lblOffset val="100"/>
        <c:noMultiLvlLbl val="0"/>
      </c:catAx>
      <c:valAx>
        <c:axId val="129256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292549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E206BA-29C4-43B6-9D34-9220E9FA8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26</Pages>
  <Words>19943</Words>
  <Characters>109688</Characters>
  <Application>Microsoft Office Word</Application>
  <DocSecurity>0</DocSecurity>
  <Lines>914</Lines>
  <Paragraphs>258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U.S. Air Force</Company>
  <LinksUpToDate>false</LinksUpToDate>
  <CharactersWithSpaces>129373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 CB</dc:creator>
  <cp:lastModifiedBy>E CB</cp:lastModifiedBy>
  <cp:revision>17</cp:revision>
  <dcterms:created xsi:type="dcterms:W3CDTF">2021-04-19T14:37:00Z</dcterms:created>
  <dcterms:modified xsi:type="dcterms:W3CDTF">2021-04-19T15:58:00Z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0359db2a-85ce-32b4-9c0f-65c370c3587a</vt:lpwstr>
  </property>
  <property fmtid="{D5CDD505-2E9C-101B-9397-08002B2CF9AE}" pid="24" name="Mendeley Citation Style_1">
    <vt:lpwstr>http://www.zotero.org/styles/apa</vt:lpwstr>
  </property>
</Properties>
</file>