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817C5" w:rsidRPr="005817C5" w:rsidRDefault="005817C5" w:rsidP="00F8325B">
      <w:pPr>
        <w:autoSpaceDE w:val="0"/>
        <w:autoSpaceDN w:val="0"/>
        <w:adjustRightInd w:val="0"/>
        <w:spacing w:after="0" w:line="360" w:lineRule="auto"/>
        <w:jc w:val="both"/>
        <w:rPr>
          <w:rFonts w:cstheme="minorHAnsi"/>
          <w:b/>
          <w:bCs/>
          <w:color w:val="FF0000"/>
          <w:szCs w:val="32"/>
        </w:rPr>
      </w:pPr>
    </w:p>
    <w:p w:rsidR="005817C5" w:rsidRPr="005817C5" w:rsidRDefault="005817C5" w:rsidP="005817C5">
      <w:pPr>
        <w:autoSpaceDE w:val="0"/>
        <w:autoSpaceDN w:val="0"/>
        <w:adjustRightInd w:val="0"/>
        <w:spacing w:after="0" w:line="360" w:lineRule="auto"/>
        <w:jc w:val="both"/>
        <w:rPr>
          <w:rFonts w:cstheme="minorHAnsi"/>
          <w:b/>
          <w:bCs/>
          <w:color w:val="FF0000"/>
          <w:szCs w:val="32"/>
        </w:rPr>
      </w:pPr>
      <w:r w:rsidRPr="005817C5">
        <w:rPr>
          <w:rFonts w:cstheme="minorHAnsi"/>
          <w:b/>
          <w:bCs/>
          <w:color w:val="FF0000"/>
          <w:szCs w:val="32"/>
        </w:rPr>
        <w:t xml:space="preserve">Accepted manuscript version </w:t>
      </w:r>
    </w:p>
    <w:p w:rsidR="005817C5" w:rsidRDefault="005817C5" w:rsidP="00F8325B">
      <w:pPr>
        <w:autoSpaceDE w:val="0"/>
        <w:autoSpaceDN w:val="0"/>
        <w:adjustRightInd w:val="0"/>
        <w:spacing w:after="0" w:line="360" w:lineRule="auto"/>
        <w:jc w:val="both"/>
        <w:rPr>
          <w:rFonts w:cstheme="minorHAnsi"/>
          <w:b/>
          <w:bCs/>
          <w:color w:val="FF0000"/>
          <w:szCs w:val="32"/>
        </w:rPr>
      </w:pPr>
      <w:r w:rsidRPr="005817C5">
        <w:rPr>
          <w:rFonts w:cstheme="minorHAnsi"/>
          <w:b/>
          <w:bCs/>
          <w:color w:val="FF0000"/>
          <w:szCs w:val="32"/>
        </w:rPr>
        <w:t>Journal of Chromatography A, Volume 1360, Pages 1 - 819 September 2014</w:t>
      </w:r>
    </w:p>
    <w:p w:rsidR="005817C5" w:rsidRPr="005817C5" w:rsidRDefault="005817C5" w:rsidP="00F8325B">
      <w:pPr>
        <w:autoSpaceDE w:val="0"/>
        <w:autoSpaceDN w:val="0"/>
        <w:adjustRightInd w:val="0"/>
        <w:spacing w:after="0" w:line="360" w:lineRule="auto"/>
        <w:jc w:val="both"/>
        <w:rPr>
          <w:rFonts w:cstheme="minorHAnsi"/>
          <w:b/>
          <w:bCs/>
          <w:color w:val="FF0000"/>
          <w:szCs w:val="32"/>
        </w:rPr>
      </w:pPr>
      <w:r w:rsidRPr="005817C5">
        <w:rPr>
          <w:rFonts w:cstheme="minorHAnsi"/>
          <w:b/>
          <w:bCs/>
          <w:color w:val="FF0000"/>
          <w:szCs w:val="32"/>
        </w:rPr>
        <w:t xml:space="preserve">DOI for the Published journal article (PJA) is </w:t>
      </w:r>
      <w:r w:rsidRPr="005817C5">
        <w:rPr>
          <w:rFonts w:cstheme="minorHAnsi"/>
          <w:b/>
          <w:bCs/>
          <w:color w:val="FF0000"/>
          <w:szCs w:val="32"/>
        </w:rPr>
        <w:t xml:space="preserve">10.1016/j.chroma.2014.07.049  </w:t>
      </w:r>
    </w:p>
    <w:p w:rsidR="00F8325B" w:rsidRDefault="00F8325B" w:rsidP="00F8325B">
      <w:pPr>
        <w:autoSpaceDE w:val="0"/>
        <w:autoSpaceDN w:val="0"/>
        <w:adjustRightInd w:val="0"/>
        <w:spacing w:after="0" w:line="360" w:lineRule="auto"/>
        <w:jc w:val="both"/>
        <w:rPr>
          <w:rFonts w:cstheme="minorHAnsi"/>
          <w:b/>
          <w:bCs/>
          <w:sz w:val="32"/>
          <w:szCs w:val="32"/>
        </w:rPr>
      </w:pPr>
      <w:r>
        <w:rPr>
          <w:rFonts w:cstheme="minorHAnsi"/>
          <w:b/>
          <w:bCs/>
          <w:sz w:val="32"/>
          <w:szCs w:val="32"/>
        </w:rPr>
        <w:t>M</w:t>
      </w:r>
      <w:r w:rsidRPr="00F8325B">
        <w:rPr>
          <w:rFonts w:cstheme="minorHAnsi"/>
          <w:b/>
          <w:bCs/>
          <w:sz w:val="32"/>
          <w:szCs w:val="32"/>
        </w:rPr>
        <w:t>olecularly imprinted</w:t>
      </w:r>
      <w:r w:rsidR="003155A8">
        <w:rPr>
          <w:rFonts w:cstheme="minorHAnsi"/>
          <w:b/>
          <w:bCs/>
          <w:sz w:val="32"/>
          <w:szCs w:val="32"/>
        </w:rPr>
        <w:t xml:space="preserve"> </w:t>
      </w:r>
      <w:r w:rsidRPr="00F8325B">
        <w:rPr>
          <w:rFonts w:cstheme="minorHAnsi"/>
          <w:b/>
          <w:bCs/>
          <w:sz w:val="32"/>
          <w:szCs w:val="32"/>
        </w:rPr>
        <w:t>polymer as in-line concentrator in capillary</w:t>
      </w:r>
      <w:r>
        <w:rPr>
          <w:rFonts w:cstheme="minorHAnsi"/>
          <w:b/>
          <w:bCs/>
          <w:sz w:val="32"/>
          <w:szCs w:val="32"/>
        </w:rPr>
        <w:t xml:space="preserve"> electrophoresis coupled with mass spectrometry for the determination of quinolones in</w:t>
      </w:r>
      <w:r w:rsidR="00306694">
        <w:rPr>
          <w:rFonts w:cstheme="minorHAnsi"/>
          <w:b/>
          <w:bCs/>
          <w:sz w:val="32"/>
          <w:szCs w:val="32"/>
        </w:rPr>
        <w:t xml:space="preserve"> bovine</w:t>
      </w:r>
      <w:r>
        <w:rPr>
          <w:rFonts w:cstheme="minorHAnsi"/>
          <w:b/>
          <w:bCs/>
          <w:sz w:val="32"/>
          <w:szCs w:val="32"/>
        </w:rPr>
        <w:t xml:space="preserve"> milk samples.</w:t>
      </w:r>
    </w:p>
    <w:p w:rsidR="000C77C0" w:rsidRPr="000C77C0" w:rsidRDefault="000C77C0" w:rsidP="003200B8">
      <w:pPr>
        <w:autoSpaceDE w:val="0"/>
        <w:autoSpaceDN w:val="0"/>
        <w:adjustRightInd w:val="0"/>
        <w:spacing w:after="0" w:line="360" w:lineRule="auto"/>
        <w:jc w:val="both"/>
        <w:rPr>
          <w:rFonts w:cstheme="minorHAnsi"/>
          <w:bCs/>
          <w:sz w:val="24"/>
          <w:szCs w:val="32"/>
        </w:rPr>
      </w:pPr>
    </w:p>
    <w:p w:rsidR="000C77C0" w:rsidRPr="00ED59D4" w:rsidRDefault="003200B8" w:rsidP="003200B8">
      <w:pPr>
        <w:autoSpaceDE w:val="0"/>
        <w:autoSpaceDN w:val="0"/>
        <w:adjustRightInd w:val="0"/>
        <w:spacing w:after="0" w:line="360" w:lineRule="auto"/>
        <w:jc w:val="both"/>
        <w:rPr>
          <w:rFonts w:cstheme="minorHAnsi"/>
          <w:bCs/>
          <w:sz w:val="24"/>
          <w:szCs w:val="32"/>
          <w:lang w:val="es-ES"/>
        </w:rPr>
      </w:pPr>
      <w:r w:rsidRPr="00ED59D4">
        <w:rPr>
          <w:rFonts w:cstheme="minorHAnsi"/>
          <w:bCs/>
          <w:sz w:val="24"/>
          <w:szCs w:val="32"/>
          <w:lang w:val="es-ES"/>
        </w:rPr>
        <w:t xml:space="preserve">David Moreno-González†, Francisco J. Lara†, </w:t>
      </w:r>
      <w:r w:rsidR="00156B11" w:rsidRPr="00156B11">
        <w:rPr>
          <w:rFonts w:cstheme="minorHAnsi"/>
          <w:bCs/>
          <w:sz w:val="24"/>
          <w:szCs w:val="32"/>
          <w:lang w:val="es-ES"/>
        </w:rPr>
        <w:t xml:space="preserve">Laura </w:t>
      </w:r>
      <w:proofErr w:type="spellStart"/>
      <w:r w:rsidR="00156B11" w:rsidRPr="00156B11">
        <w:rPr>
          <w:rFonts w:cstheme="minorHAnsi"/>
          <w:bCs/>
          <w:sz w:val="24"/>
          <w:szCs w:val="32"/>
          <w:lang w:val="es-ES"/>
        </w:rPr>
        <w:t>Gámiz</w:t>
      </w:r>
      <w:proofErr w:type="spellEnd"/>
      <w:r w:rsidR="00156B11" w:rsidRPr="00156B11">
        <w:rPr>
          <w:rFonts w:cstheme="minorHAnsi"/>
          <w:bCs/>
          <w:sz w:val="24"/>
          <w:szCs w:val="32"/>
          <w:lang w:val="es-ES"/>
        </w:rPr>
        <w:t>-Gracia and Ana M. García-Campaña*</w:t>
      </w:r>
    </w:p>
    <w:p w:rsidR="003200B8" w:rsidRPr="000C77C0" w:rsidRDefault="003200B8" w:rsidP="00F8325B">
      <w:pPr>
        <w:autoSpaceDE w:val="0"/>
        <w:autoSpaceDN w:val="0"/>
        <w:adjustRightInd w:val="0"/>
        <w:spacing w:after="0" w:line="360" w:lineRule="auto"/>
        <w:jc w:val="both"/>
        <w:rPr>
          <w:rFonts w:cstheme="minorHAnsi"/>
          <w:bCs/>
          <w:sz w:val="24"/>
          <w:szCs w:val="32"/>
        </w:rPr>
      </w:pPr>
      <w:r w:rsidRPr="003200B8">
        <w:rPr>
          <w:rFonts w:cstheme="minorHAnsi"/>
          <w:bCs/>
          <w:sz w:val="24"/>
          <w:szCs w:val="32"/>
        </w:rPr>
        <w:t xml:space="preserve">Department of Analytical Chemistry, Faculty of Sciences, University of Granada, Av. </w:t>
      </w:r>
      <w:proofErr w:type="spellStart"/>
      <w:r w:rsidRPr="003200B8">
        <w:rPr>
          <w:rFonts w:cstheme="minorHAnsi"/>
          <w:bCs/>
          <w:sz w:val="24"/>
          <w:szCs w:val="32"/>
        </w:rPr>
        <w:t>Fuentenueva</w:t>
      </w:r>
      <w:proofErr w:type="spellEnd"/>
      <w:r w:rsidRPr="003200B8">
        <w:rPr>
          <w:rFonts w:cstheme="minorHAnsi"/>
          <w:bCs/>
          <w:sz w:val="24"/>
          <w:szCs w:val="32"/>
        </w:rPr>
        <w:t xml:space="preserve"> s/n, 18071 Granada, Spain</w:t>
      </w:r>
    </w:p>
    <w:p w:rsidR="000C77C0" w:rsidRDefault="000C77C0" w:rsidP="00F8325B">
      <w:pPr>
        <w:autoSpaceDE w:val="0"/>
        <w:autoSpaceDN w:val="0"/>
        <w:adjustRightInd w:val="0"/>
        <w:spacing w:after="0" w:line="360" w:lineRule="auto"/>
        <w:jc w:val="both"/>
        <w:rPr>
          <w:rFonts w:cstheme="minorHAnsi"/>
          <w:b/>
          <w:bCs/>
          <w:sz w:val="24"/>
          <w:szCs w:val="32"/>
        </w:rPr>
      </w:pPr>
    </w:p>
    <w:p w:rsidR="00F8325B" w:rsidRPr="000C77C0" w:rsidRDefault="00F8325B" w:rsidP="00F8325B">
      <w:pPr>
        <w:autoSpaceDE w:val="0"/>
        <w:autoSpaceDN w:val="0"/>
        <w:adjustRightInd w:val="0"/>
        <w:spacing w:after="0" w:line="360" w:lineRule="auto"/>
        <w:jc w:val="both"/>
        <w:rPr>
          <w:rFonts w:cstheme="minorHAnsi"/>
          <w:b/>
          <w:bCs/>
          <w:sz w:val="24"/>
          <w:szCs w:val="32"/>
        </w:rPr>
      </w:pPr>
      <w:r w:rsidRPr="00F8325B">
        <w:rPr>
          <w:rFonts w:cstheme="minorHAnsi"/>
          <w:b/>
          <w:bCs/>
          <w:sz w:val="24"/>
          <w:szCs w:val="32"/>
        </w:rPr>
        <w:t>Abstract</w:t>
      </w:r>
    </w:p>
    <w:p w:rsidR="00F8325B" w:rsidRPr="006A62A2" w:rsidRDefault="006A62A2" w:rsidP="003200B8">
      <w:pPr>
        <w:autoSpaceDE w:val="0"/>
        <w:autoSpaceDN w:val="0"/>
        <w:adjustRightInd w:val="0"/>
        <w:spacing w:after="0" w:line="360" w:lineRule="auto"/>
        <w:jc w:val="both"/>
        <w:rPr>
          <w:rFonts w:cstheme="minorHAnsi"/>
          <w:bCs/>
          <w:sz w:val="24"/>
          <w:szCs w:val="32"/>
        </w:rPr>
      </w:pPr>
      <w:r>
        <w:rPr>
          <w:rFonts w:cstheme="minorHAnsi"/>
          <w:bCs/>
          <w:sz w:val="24"/>
          <w:szCs w:val="32"/>
        </w:rPr>
        <w:t xml:space="preserve">In this work </w:t>
      </w:r>
      <w:r w:rsidR="00ED59D4">
        <w:rPr>
          <w:rFonts w:cstheme="minorHAnsi"/>
          <w:bCs/>
          <w:sz w:val="24"/>
          <w:szCs w:val="32"/>
        </w:rPr>
        <w:t>m</w:t>
      </w:r>
      <w:r w:rsidR="00ED59D4" w:rsidRPr="006A62A2">
        <w:rPr>
          <w:rFonts w:cstheme="minorHAnsi"/>
          <w:bCs/>
          <w:sz w:val="24"/>
          <w:szCs w:val="32"/>
        </w:rPr>
        <w:t>olec</w:t>
      </w:r>
      <w:r w:rsidR="00ED59D4">
        <w:rPr>
          <w:rFonts w:cstheme="minorHAnsi"/>
          <w:bCs/>
          <w:sz w:val="24"/>
          <w:szCs w:val="32"/>
        </w:rPr>
        <w:t xml:space="preserve">ularly </w:t>
      </w:r>
      <w:r w:rsidR="007174BF">
        <w:rPr>
          <w:rFonts w:cstheme="minorHAnsi"/>
          <w:bCs/>
          <w:sz w:val="24"/>
          <w:szCs w:val="32"/>
        </w:rPr>
        <w:t>imprinted polymers</w:t>
      </w:r>
      <w:r w:rsidRPr="006A62A2">
        <w:rPr>
          <w:rFonts w:cstheme="minorHAnsi"/>
          <w:bCs/>
          <w:sz w:val="24"/>
          <w:szCs w:val="32"/>
        </w:rPr>
        <w:t xml:space="preserve"> have been evaluated as sorbent for the</w:t>
      </w:r>
      <w:r w:rsidR="000D710B">
        <w:rPr>
          <w:rFonts w:cstheme="minorHAnsi"/>
          <w:bCs/>
          <w:sz w:val="24"/>
          <w:szCs w:val="32"/>
        </w:rPr>
        <w:t xml:space="preserve"> </w:t>
      </w:r>
      <w:r w:rsidRPr="006A62A2">
        <w:rPr>
          <w:rFonts w:cstheme="minorHAnsi"/>
          <w:bCs/>
          <w:sz w:val="24"/>
          <w:szCs w:val="32"/>
        </w:rPr>
        <w:t xml:space="preserve">construction of an in-line solid phase extraction </w:t>
      </w:r>
      <w:r w:rsidR="00ED59D4">
        <w:rPr>
          <w:rFonts w:cstheme="minorHAnsi"/>
          <w:bCs/>
          <w:sz w:val="24"/>
          <w:szCs w:val="32"/>
        </w:rPr>
        <w:t xml:space="preserve">analyte </w:t>
      </w:r>
      <w:r w:rsidRPr="006A62A2">
        <w:rPr>
          <w:rFonts w:cstheme="minorHAnsi"/>
          <w:bCs/>
          <w:sz w:val="24"/>
          <w:szCs w:val="32"/>
        </w:rPr>
        <w:t>concentrator</w:t>
      </w:r>
      <w:r w:rsidR="00ED59D4">
        <w:rPr>
          <w:rFonts w:cstheme="minorHAnsi"/>
          <w:bCs/>
          <w:sz w:val="24"/>
          <w:szCs w:val="32"/>
        </w:rPr>
        <w:t xml:space="preserve"> (AC)</w:t>
      </w:r>
      <w:r w:rsidR="00322B76">
        <w:rPr>
          <w:rFonts w:cstheme="minorHAnsi"/>
          <w:bCs/>
          <w:sz w:val="24"/>
          <w:szCs w:val="32"/>
        </w:rPr>
        <w:t xml:space="preserve"> </w:t>
      </w:r>
      <w:r w:rsidRPr="006A62A2">
        <w:rPr>
          <w:rFonts w:cstheme="minorHAnsi"/>
          <w:bCs/>
          <w:sz w:val="24"/>
          <w:szCs w:val="32"/>
        </w:rPr>
        <w:t>in capillary electrophoresis</w:t>
      </w:r>
      <w:r>
        <w:rPr>
          <w:rFonts w:cstheme="minorHAnsi"/>
          <w:bCs/>
          <w:sz w:val="24"/>
          <w:szCs w:val="32"/>
        </w:rPr>
        <w:t xml:space="preserve"> coupling with mass spectrometry</w:t>
      </w:r>
      <w:r w:rsidR="00746FF0">
        <w:rPr>
          <w:rFonts w:cstheme="minorHAnsi"/>
          <w:bCs/>
          <w:sz w:val="24"/>
          <w:szCs w:val="32"/>
        </w:rPr>
        <w:t xml:space="preserve"> for the analysis of quinolones</w:t>
      </w:r>
      <w:r>
        <w:rPr>
          <w:rFonts w:cstheme="minorHAnsi"/>
          <w:bCs/>
          <w:sz w:val="24"/>
          <w:szCs w:val="32"/>
        </w:rPr>
        <w:t xml:space="preserve">. The proposed method was used for determination </w:t>
      </w:r>
      <w:r w:rsidR="00935BCC" w:rsidRPr="00935BCC">
        <w:rPr>
          <w:rFonts w:cstheme="minorHAnsi"/>
          <w:bCs/>
          <w:sz w:val="24"/>
          <w:szCs w:val="32"/>
        </w:rPr>
        <w:t xml:space="preserve">of the eight regulated veterinary quinolones </w:t>
      </w:r>
      <w:r>
        <w:rPr>
          <w:rFonts w:cstheme="minorHAnsi"/>
          <w:bCs/>
          <w:sz w:val="24"/>
          <w:szCs w:val="32"/>
        </w:rPr>
        <w:t xml:space="preserve">in </w:t>
      </w:r>
      <w:r w:rsidR="007174BF">
        <w:rPr>
          <w:rFonts w:cstheme="minorHAnsi"/>
          <w:bCs/>
          <w:sz w:val="24"/>
          <w:szCs w:val="32"/>
        </w:rPr>
        <w:t xml:space="preserve">bovine </w:t>
      </w:r>
      <w:r>
        <w:rPr>
          <w:rFonts w:cstheme="minorHAnsi"/>
          <w:bCs/>
          <w:sz w:val="24"/>
          <w:szCs w:val="32"/>
        </w:rPr>
        <w:t>milk samples.</w:t>
      </w:r>
      <w:r w:rsidR="003155A8">
        <w:rPr>
          <w:rFonts w:cstheme="minorHAnsi"/>
          <w:bCs/>
          <w:sz w:val="24"/>
          <w:szCs w:val="32"/>
        </w:rPr>
        <w:t xml:space="preserve"> </w:t>
      </w:r>
      <w:r w:rsidRPr="006A62A2">
        <w:rPr>
          <w:rFonts w:cstheme="minorHAnsi"/>
          <w:bCs/>
          <w:sz w:val="24"/>
          <w:szCs w:val="32"/>
        </w:rPr>
        <w:t xml:space="preserve">Different parameters affecting the AC performance, such as </w:t>
      </w:r>
      <w:r w:rsidR="00775062">
        <w:rPr>
          <w:rFonts w:cstheme="minorHAnsi"/>
          <w:bCs/>
          <w:sz w:val="24"/>
          <w:szCs w:val="32"/>
        </w:rPr>
        <w:t xml:space="preserve">sample pH, volume, and </w:t>
      </w:r>
      <w:r w:rsidRPr="006A62A2">
        <w:rPr>
          <w:rFonts w:cstheme="minorHAnsi"/>
          <w:bCs/>
          <w:sz w:val="24"/>
          <w:szCs w:val="32"/>
        </w:rPr>
        <w:t>composition of the elution plug and injection time were studied.</w:t>
      </w:r>
      <w:r w:rsidR="003155A8">
        <w:rPr>
          <w:rFonts w:cstheme="minorHAnsi"/>
          <w:bCs/>
          <w:sz w:val="24"/>
          <w:szCs w:val="32"/>
        </w:rPr>
        <w:t xml:space="preserve"> </w:t>
      </w:r>
      <w:r w:rsidR="003200B8" w:rsidRPr="003200B8">
        <w:rPr>
          <w:rFonts w:cstheme="minorHAnsi"/>
          <w:bCs/>
          <w:sz w:val="24"/>
          <w:szCs w:val="32"/>
        </w:rPr>
        <w:t xml:space="preserve">The proposed method is simple for the </w:t>
      </w:r>
      <w:r w:rsidR="003200B8">
        <w:rPr>
          <w:rFonts w:cstheme="minorHAnsi"/>
          <w:bCs/>
          <w:sz w:val="24"/>
          <w:szCs w:val="32"/>
        </w:rPr>
        <w:t xml:space="preserve">monitoring of these antibiotic </w:t>
      </w:r>
      <w:r w:rsidR="003200B8" w:rsidRPr="003200B8">
        <w:rPr>
          <w:rFonts w:cstheme="minorHAnsi"/>
          <w:bCs/>
          <w:sz w:val="24"/>
          <w:szCs w:val="32"/>
        </w:rPr>
        <w:t xml:space="preserve">residues in </w:t>
      </w:r>
      <w:r w:rsidR="003200B8">
        <w:rPr>
          <w:rFonts w:cstheme="minorHAnsi"/>
          <w:bCs/>
          <w:sz w:val="24"/>
          <w:szCs w:val="32"/>
        </w:rPr>
        <w:t>milk samples</w:t>
      </w:r>
      <w:r w:rsidR="003200B8" w:rsidRPr="003200B8">
        <w:rPr>
          <w:rFonts w:cstheme="minorHAnsi"/>
          <w:bCs/>
          <w:sz w:val="24"/>
          <w:szCs w:val="32"/>
        </w:rPr>
        <w:t>, allowing the direct injection of the samples with</w:t>
      </w:r>
      <w:r w:rsidR="003200B8">
        <w:rPr>
          <w:rFonts w:cstheme="minorHAnsi"/>
          <w:bCs/>
          <w:sz w:val="24"/>
          <w:szCs w:val="32"/>
        </w:rPr>
        <w:t xml:space="preserve"> a </w:t>
      </w:r>
      <w:r w:rsidR="00ED59D4" w:rsidRPr="00DB0833">
        <w:rPr>
          <w:rFonts w:cstheme="minorHAnsi"/>
          <w:bCs/>
          <w:sz w:val="24"/>
          <w:szCs w:val="32"/>
        </w:rPr>
        <w:t>minimum</w:t>
      </w:r>
      <w:r w:rsidR="003200B8" w:rsidRPr="00DB0833">
        <w:rPr>
          <w:rFonts w:cstheme="minorHAnsi"/>
          <w:bCs/>
          <w:sz w:val="24"/>
          <w:szCs w:val="32"/>
        </w:rPr>
        <w:t xml:space="preserve"> sample pretreatment</w:t>
      </w:r>
      <w:r w:rsidR="00935BCC">
        <w:rPr>
          <w:rFonts w:cstheme="minorHAnsi"/>
          <w:bCs/>
          <w:sz w:val="24"/>
          <w:szCs w:val="32"/>
        </w:rPr>
        <w:t>,</w:t>
      </w:r>
      <w:r w:rsidR="003200B8" w:rsidRPr="00DB0833">
        <w:rPr>
          <w:rFonts w:cstheme="minorHAnsi"/>
          <w:bCs/>
          <w:sz w:val="24"/>
          <w:szCs w:val="32"/>
        </w:rPr>
        <w:t xml:space="preserve"> achieving limits of detection between </w:t>
      </w:r>
      <w:r w:rsidR="00DB0833" w:rsidRPr="00DB0833">
        <w:rPr>
          <w:rFonts w:cstheme="minorHAnsi"/>
          <w:bCs/>
          <w:sz w:val="24"/>
          <w:szCs w:val="32"/>
        </w:rPr>
        <w:t>3.8 and 4.7 µg kg</w:t>
      </w:r>
      <w:r w:rsidR="00DB0833" w:rsidRPr="007D4E67">
        <w:rPr>
          <w:rFonts w:cstheme="minorHAnsi"/>
          <w:bCs/>
          <w:sz w:val="24"/>
          <w:szCs w:val="32"/>
          <w:vertAlign w:val="superscript"/>
        </w:rPr>
        <w:t>-1</w:t>
      </w:r>
      <w:r w:rsidR="003200B8" w:rsidRPr="00DB0833">
        <w:rPr>
          <w:rFonts w:cstheme="minorHAnsi"/>
          <w:bCs/>
          <w:sz w:val="24"/>
          <w:szCs w:val="32"/>
        </w:rPr>
        <w:t xml:space="preserve">. Recoveries ranging </w:t>
      </w:r>
      <w:r w:rsidR="007D4E67">
        <w:rPr>
          <w:rFonts w:cstheme="minorHAnsi"/>
          <w:bCs/>
          <w:sz w:val="24"/>
          <w:szCs w:val="32"/>
        </w:rPr>
        <w:t xml:space="preserve">from </w:t>
      </w:r>
      <w:r w:rsidR="00DB0833" w:rsidRPr="00DB0833">
        <w:rPr>
          <w:rFonts w:cstheme="minorHAnsi"/>
          <w:bCs/>
          <w:sz w:val="24"/>
          <w:szCs w:val="32"/>
        </w:rPr>
        <w:t xml:space="preserve">70.0 </w:t>
      </w:r>
      <w:r w:rsidR="007D4E67">
        <w:rPr>
          <w:rFonts w:cstheme="minorHAnsi"/>
          <w:bCs/>
          <w:sz w:val="24"/>
          <w:szCs w:val="32"/>
        </w:rPr>
        <w:t>to</w:t>
      </w:r>
      <w:r w:rsidR="00DB0833" w:rsidRPr="00DB0833">
        <w:rPr>
          <w:rFonts w:cstheme="minorHAnsi"/>
          <w:bCs/>
          <w:sz w:val="24"/>
          <w:szCs w:val="32"/>
        </w:rPr>
        <w:t xml:space="preserve"> 102.3 %</w:t>
      </w:r>
      <w:r w:rsidR="003200B8" w:rsidRPr="00DB0833">
        <w:rPr>
          <w:rFonts w:cstheme="minorHAnsi"/>
          <w:bCs/>
          <w:sz w:val="24"/>
          <w:szCs w:val="32"/>
        </w:rPr>
        <w:t xml:space="preserve"> and relative standard deviations below </w:t>
      </w:r>
      <w:r w:rsidR="00DB0833" w:rsidRPr="00DB0833">
        <w:rPr>
          <w:rFonts w:cstheme="minorHAnsi"/>
          <w:bCs/>
          <w:sz w:val="24"/>
          <w:szCs w:val="32"/>
        </w:rPr>
        <w:t xml:space="preserve">12.0 </w:t>
      </w:r>
      <w:r w:rsidR="003200B8" w:rsidRPr="00DB0833">
        <w:rPr>
          <w:rFonts w:cstheme="minorHAnsi"/>
          <w:bCs/>
          <w:sz w:val="24"/>
          <w:szCs w:val="32"/>
        </w:rPr>
        <w:t>% were obtained.</w:t>
      </w:r>
    </w:p>
    <w:p w:rsidR="00F8325B" w:rsidRDefault="00F8325B" w:rsidP="00F8325B">
      <w:pPr>
        <w:autoSpaceDE w:val="0"/>
        <w:autoSpaceDN w:val="0"/>
        <w:adjustRightInd w:val="0"/>
        <w:spacing w:after="0" w:line="360" w:lineRule="auto"/>
        <w:jc w:val="both"/>
        <w:rPr>
          <w:rFonts w:cstheme="minorHAnsi"/>
          <w:b/>
          <w:bCs/>
          <w:sz w:val="24"/>
          <w:szCs w:val="32"/>
        </w:rPr>
      </w:pPr>
    </w:p>
    <w:p w:rsidR="000C77C0" w:rsidRPr="000C77C0" w:rsidRDefault="000C77C0" w:rsidP="000C77C0">
      <w:pPr>
        <w:autoSpaceDE w:val="0"/>
        <w:autoSpaceDN w:val="0"/>
        <w:adjustRightInd w:val="0"/>
        <w:spacing w:after="0" w:line="360" w:lineRule="auto"/>
        <w:jc w:val="both"/>
        <w:rPr>
          <w:rFonts w:cstheme="minorHAnsi"/>
          <w:b/>
          <w:bCs/>
          <w:sz w:val="24"/>
          <w:szCs w:val="32"/>
        </w:rPr>
      </w:pPr>
      <w:r>
        <w:rPr>
          <w:rFonts w:cstheme="minorHAnsi"/>
          <w:b/>
          <w:bCs/>
          <w:sz w:val="24"/>
          <w:szCs w:val="32"/>
        </w:rPr>
        <w:t>Keywords</w:t>
      </w:r>
    </w:p>
    <w:p w:rsidR="00F8325B" w:rsidRPr="000C77C0" w:rsidRDefault="000C77C0" w:rsidP="000C77C0">
      <w:pPr>
        <w:autoSpaceDE w:val="0"/>
        <w:autoSpaceDN w:val="0"/>
        <w:adjustRightInd w:val="0"/>
        <w:spacing w:after="0" w:line="360" w:lineRule="auto"/>
        <w:jc w:val="both"/>
        <w:rPr>
          <w:rFonts w:cstheme="minorHAnsi"/>
          <w:bCs/>
          <w:sz w:val="24"/>
          <w:szCs w:val="32"/>
        </w:rPr>
      </w:pPr>
      <w:r w:rsidRPr="000C77C0">
        <w:rPr>
          <w:rFonts w:cstheme="minorHAnsi"/>
          <w:bCs/>
          <w:sz w:val="24"/>
          <w:szCs w:val="32"/>
        </w:rPr>
        <w:t>Quinolones</w:t>
      </w:r>
      <w:r>
        <w:rPr>
          <w:rFonts w:cstheme="minorHAnsi"/>
          <w:bCs/>
          <w:sz w:val="24"/>
          <w:szCs w:val="32"/>
        </w:rPr>
        <w:t xml:space="preserve">; Capillary electrophoresis; In-line concentrator; </w:t>
      </w:r>
      <w:r w:rsidRPr="000C77C0">
        <w:rPr>
          <w:rFonts w:cstheme="minorHAnsi"/>
          <w:bCs/>
          <w:sz w:val="24"/>
          <w:szCs w:val="32"/>
        </w:rPr>
        <w:t>M</w:t>
      </w:r>
      <w:r>
        <w:rPr>
          <w:rFonts w:cstheme="minorHAnsi"/>
          <w:bCs/>
          <w:sz w:val="24"/>
          <w:szCs w:val="32"/>
        </w:rPr>
        <w:t xml:space="preserve">olecularly imprinted polymers, </w:t>
      </w:r>
      <w:r w:rsidR="000434F4">
        <w:rPr>
          <w:rFonts w:cstheme="minorHAnsi"/>
          <w:bCs/>
          <w:sz w:val="24"/>
          <w:szCs w:val="32"/>
        </w:rPr>
        <w:t xml:space="preserve">bovine </w:t>
      </w:r>
      <w:r>
        <w:rPr>
          <w:rFonts w:cstheme="minorHAnsi"/>
          <w:bCs/>
          <w:sz w:val="24"/>
          <w:szCs w:val="32"/>
        </w:rPr>
        <w:t>milk samples</w:t>
      </w:r>
    </w:p>
    <w:p w:rsidR="00F8325B" w:rsidRPr="000C77C0" w:rsidRDefault="00F8325B" w:rsidP="00F8325B">
      <w:pPr>
        <w:autoSpaceDE w:val="0"/>
        <w:autoSpaceDN w:val="0"/>
        <w:adjustRightInd w:val="0"/>
        <w:spacing w:after="0" w:line="360" w:lineRule="auto"/>
        <w:jc w:val="both"/>
        <w:rPr>
          <w:rFonts w:cstheme="minorHAnsi"/>
          <w:bCs/>
          <w:sz w:val="24"/>
          <w:szCs w:val="32"/>
        </w:rPr>
      </w:pPr>
    </w:p>
    <w:p w:rsidR="00156B11" w:rsidRPr="00156B11" w:rsidRDefault="00156B11" w:rsidP="00156B11">
      <w:pPr>
        <w:autoSpaceDE w:val="0"/>
        <w:autoSpaceDN w:val="0"/>
        <w:adjustRightInd w:val="0"/>
        <w:spacing w:after="0" w:line="360" w:lineRule="auto"/>
        <w:jc w:val="both"/>
        <w:rPr>
          <w:rFonts w:cstheme="minorHAnsi"/>
          <w:bCs/>
          <w:sz w:val="24"/>
          <w:szCs w:val="32"/>
        </w:rPr>
      </w:pPr>
      <w:r w:rsidRPr="00156B11">
        <w:rPr>
          <w:rFonts w:cstheme="minorHAnsi"/>
          <w:bCs/>
          <w:sz w:val="24"/>
          <w:szCs w:val="32"/>
        </w:rPr>
        <w:t>Corresponding author: Ana M. García-</w:t>
      </w:r>
      <w:proofErr w:type="spellStart"/>
      <w:r w:rsidRPr="00156B11">
        <w:rPr>
          <w:rFonts w:cstheme="minorHAnsi"/>
          <w:bCs/>
          <w:sz w:val="24"/>
          <w:szCs w:val="32"/>
        </w:rPr>
        <w:t>Campaña</w:t>
      </w:r>
      <w:proofErr w:type="spellEnd"/>
      <w:r w:rsidRPr="00156B11">
        <w:rPr>
          <w:rFonts w:cstheme="minorHAnsi"/>
          <w:bCs/>
          <w:sz w:val="24"/>
          <w:szCs w:val="32"/>
        </w:rPr>
        <w:t xml:space="preserve"> (amgarcia@ugr.es)</w:t>
      </w:r>
    </w:p>
    <w:p w:rsidR="00F8325B" w:rsidRPr="00F8325B" w:rsidRDefault="00F8325B" w:rsidP="00F8325B">
      <w:pPr>
        <w:autoSpaceDE w:val="0"/>
        <w:autoSpaceDN w:val="0"/>
        <w:adjustRightInd w:val="0"/>
        <w:spacing w:after="0" w:line="360" w:lineRule="auto"/>
        <w:jc w:val="both"/>
        <w:rPr>
          <w:rFonts w:cstheme="minorHAnsi"/>
          <w:b/>
          <w:bCs/>
          <w:sz w:val="24"/>
          <w:szCs w:val="32"/>
        </w:rPr>
      </w:pPr>
      <w:bookmarkStart w:id="0" w:name="_GoBack"/>
      <w:bookmarkEnd w:id="0"/>
      <w:r>
        <w:rPr>
          <w:rFonts w:cstheme="minorHAnsi"/>
          <w:b/>
          <w:bCs/>
          <w:sz w:val="24"/>
          <w:szCs w:val="32"/>
        </w:rPr>
        <w:lastRenderedPageBreak/>
        <w:t>1. Introduction</w:t>
      </w:r>
    </w:p>
    <w:p w:rsidR="00A27503" w:rsidRDefault="00F757E2" w:rsidP="00A27503">
      <w:pPr>
        <w:autoSpaceDE w:val="0"/>
        <w:autoSpaceDN w:val="0"/>
        <w:adjustRightInd w:val="0"/>
        <w:spacing w:after="0" w:line="360" w:lineRule="auto"/>
        <w:jc w:val="both"/>
        <w:rPr>
          <w:rFonts w:cstheme="minorHAnsi"/>
          <w:color w:val="231F20"/>
          <w:sz w:val="24"/>
          <w:szCs w:val="18"/>
        </w:rPr>
      </w:pPr>
      <w:r w:rsidRPr="00F757E2">
        <w:rPr>
          <w:rFonts w:cstheme="minorHAnsi"/>
          <w:bCs/>
          <w:color w:val="231F20"/>
          <w:sz w:val="24"/>
          <w:szCs w:val="24"/>
        </w:rPr>
        <w:t>Quinolones</w:t>
      </w:r>
      <w:r>
        <w:rPr>
          <w:rFonts w:cstheme="minorHAnsi"/>
          <w:bCs/>
          <w:color w:val="231F20"/>
          <w:sz w:val="24"/>
          <w:szCs w:val="24"/>
        </w:rPr>
        <w:t xml:space="preserve"> (Qns)</w:t>
      </w:r>
      <w:r w:rsidRPr="00F757E2">
        <w:rPr>
          <w:rFonts w:cstheme="minorHAnsi"/>
          <w:bCs/>
          <w:color w:val="231F20"/>
          <w:sz w:val="24"/>
          <w:szCs w:val="24"/>
        </w:rPr>
        <w:t xml:space="preserve"> are one of the class</w:t>
      </w:r>
      <w:r>
        <w:rPr>
          <w:rFonts w:cstheme="minorHAnsi"/>
          <w:bCs/>
          <w:color w:val="231F20"/>
          <w:sz w:val="24"/>
          <w:szCs w:val="24"/>
        </w:rPr>
        <w:t xml:space="preserve">es of antibiotics most </w:t>
      </w:r>
      <w:r w:rsidRPr="00F757E2">
        <w:rPr>
          <w:rFonts w:cstheme="minorHAnsi"/>
          <w:bCs/>
          <w:color w:val="231F20"/>
          <w:sz w:val="24"/>
          <w:szCs w:val="24"/>
        </w:rPr>
        <w:t>widely used in veterinary practice t</w:t>
      </w:r>
      <w:r>
        <w:rPr>
          <w:rFonts w:cstheme="minorHAnsi"/>
          <w:bCs/>
          <w:color w:val="231F20"/>
          <w:sz w:val="24"/>
          <w:szCs w:val="24"/>
        </w:rPr>
        <w:t xml:space="preserve">o treat bacterial infections of </w:t>
      </w:r>
      <w:r w:rsidRPr="00F757E2">
        <w:rPr>
          <w:rFonts w:cstheme="minorHAnsi"/>
          <w:bCs/>
          <w:color w:val="231F20"/>
          <w:sz w:val="24"/>
          <w:szCs w:val="24"/>
        </w:rPr>
        <w:t>animals in livestock far</w:t>
      </w:r>
      <w:r>
        <w:rPr>
          <w:rFonts w:cstheme="minorHAnsi"/>
          <w:bCs/>
          <w:color w:val="231F20"/>
          <w:sz w:val="24"/>
          <w:szCs w:val="24"/>
        </w:rPr>
        <w:t>ming and bovine milk production</w:t>
      </w:r>
      <w:r w:rsidR="00893FDE">
        <w:rPr>
          <w:rFonts w:cstheme="minorHAnsi"/>
          <w:bCs/>
          <w:color w:val="231F20"/>
          <w:sz w:val="24"/>
          <w:szCs w:val="24"/>
        </w:rPr>
        <w:t xml:space="preserve">, causing </w:t>
      </w:r>
      <w:r w:rsidR="00893FDE" w:rsidRPr="00893FDE">
        <w:rPr>
          <w:rFonts w:cstheme="minorHAnsi"/>
          <w:bCs/>
          <w:color w:val="231F20"/>
          <w:sz w:val="24"/>
          <w:szCs w:val="24"/>
        </w:rPr>
        <w:t>residues in foodstuffs [</w:t>
      </w:r>
      <w:r w:rsidRPr="00F757E2">
        <w:rPr>
          <w:rStyle w:val="Refdenotaalfinal"/>
          <w:rFonts w:cstheme="minorHAnsi"/>
          <w:bCs/>
          <w:color w:val="231F20"/>
          <w:sz w:val="24"/>
          <w:szCs w:val="24"/>
          <w:vertAlign w:val="baseline"/>
        </w:rPr>
        <w:endnoteReference w:id="1"/>
      </w:r>
      <w:r w:rsidR="00893FDE" w:rsidRPr="00893FDE">
        <w:rPr>
          <w:rFonts w:cstheme="minorHAnsi"/>
          <w:bCs/>
          <w:color w:val="231F20"/>
          <w:sz w:val="24"/>
          <w:szCs w:val="24"/>
        </w:rPr>
        <w:t>] that prod</w:t>
      </w:r>
      <w:r w:rsidR="00893FDE">
        <w:rPr>
          <w:rFonts w:cstheme="minorHAnsi"/>
          <w:bCs/>
          <w:color w:val="231F20"/>
          <w:sz w:val="24"/>
          <w:szCs w:val="24"/>
        </w:rPr>
        <w:t xml:space="preserve">uce adverse reaction in humans, </w:t>
      </w:r>
      <w:r w:rsidR="00893FDE" w:rsidRPr="00893FDE">
        <w:rPr>
          <w:rFonts w:cstheme="minorHAnsi"/>
          <w:bCs/>
          <w:color w:val="231F20"/>
          <w:sz w:val="24"/>
          <w:szCs w:val="24"/>
        </w:rPr>
        <w:t>as allergic reactions or antibiotic r</w:t>
      </w:r>
      <w:r w:rsidR="00893FDE">
        <w:rPr>
          <w:rFonts w:cstheme="minorHAnsi"/>
          <w:bCs/>
          <w:color w:val="231F20"/>
          <w:sz w:val="24"/>
          <w:szCs w:val="24"/>
        </w:rPr>
        <w:t>esistance</w:t>
      </w:r>
      <w:r w:rsidR="00704307">
        <w:rPr>
          <w:rFonts w:cstheme="minorHAnsi"/>
          <w:bCs/>
          <w:color w:val="231F20"/>
          <w:sz w:val="24"/>
          <w:szCs w:val="24"/>
        </w:rPr>
        <w:t xml:space="preserve"> [</w:t>
      </w:r>
      <w:r w:rsidR="00704307" w:rsidRPr="00704307">
        <w:rPr>
          <w:rStyle w:val="Refdenotaalfinal"/>
          <w:rFonts w:cstheme="minorHAnsi"/>
          <w:bCs/>
          <w:color w:val="231F20"/>
          <w:sz w:val="24"/>
          <w:szCs w:val="24"/>
          <w:vertAlign w:val="baseline"/>
        </w:rPr>
        <w:endnoteReference w:id="2"/>
      </w:r>
      <w:r w:rsidR="00704307">
        <w:rPr>
          <w:rFonts w:cstheme="minorHAnsi"/>
          <w:bCs/>
          <w:color w:val="231F20"/>
          <w:sz w:val="24"/>
          <w:szCs w:val="24"/>
        </w:rPr>
        <w:t>]</w:t>
      </w:r>
      <w:r w:rsidR="00893FDE">
        <w:rPr>
          <w:rFonts w:cstheme="minorHAnsi"/>
          <w:bCs/>
          <w:color w:val="231F20"/>
          <w:sz w:val="24"/>
          <w:szCs w:val="24"/>
        </w:rPr>
        <w:t xml:space="preserve">. </w:t>
      </w:r>
      <w:r w:rsidR="00224881" w:rsidRPr="00224881">
        <w:rPr>
          <w:rFonts w:cstheme="minorHAnsi"/>
          <w:color w:val="231F20"/>
          <w:sz w:val="24"/>
          <w:szCs w:val="18"/>
        </w:rPr>
        <w:t>In this sense, European Governments</w:t>
      </w:r>
      <w:r w:rsidR="000D710B">
        <w:rPr>
          <w:rFonts w:cstheme="minorHAnsi"/>
          <w:color w:val="231F20"/>
          <w:sz w:val="24"/>
          <w:szCs w:val="18"/>
        </w:rPr>
        <w:t xml:space="preserve"> </w:t>
      </w:r>
      <w:r w:rsidR="00224881" w:rsidRPr="00224881">
        <w:rPr>
          <w:rFonts w:cstheme="minorHAnsi"/>
          <w:color w:val="231F20"/>
          <w:sz w:val="24"/>
          <w:szCs w:val="18"/>
        </w:rPr>
        <w:t>are dedicating huge quantities of money</w:t>
      </w:r>
      <w:r w:rsidR="00704307">
        <w:rPr>
          <w:rFonts w:cstheme="minorHAnsi"/>
          <w:color w:val="231F20"/>
          <w:sz w:val="24"/>
          <w:szCs w:val="18"/>
        </w:rPr>
        <w:t xml:space="preserve"> in, </w:t>
      </w:r>
      <w:r w:rsidR="00224881" w:rsidRPr="00224881">
        <w:rPr>
          <w:rFonts w:cstheme="minorHAnsi"/>
          <w:color w:val="231F20"/>
          <w:sz w:val="24"/>
          <w:szCs w:val="18"/>
        </w:rPr>
        <w:t>advertising</w:t>
      </w:r>
      <w:r w:rsidR="000D710B">
        <w:rPr>
          <w:rFonts w:cstheme="minorHAnsi"/>
          <w:color w:val="231F20"/>
          <w:sz w:val="24"/>
          <w:szCs w:val="18"/>
        </w:rPr>
        <w:t xml:space="preserve"> </w:t>
      </w:r>
      <w:r w:rsidR="00224881" w:rsidRPr="00224881">
        <w:rPr>
          <w:rFonts w:cstheme="minorHAnsi"/>
          <w:color w:val="231F20"/>
          <w:sz w:val="24"/>
          <w:szCs w:val="18"/>
        </w:rPr>
        <w:t>campaigns and scientific projects, to avoid the</w:t>
      </w:r>
      <w:r w:rsidR="00AA18C6">
        <w:rPr>
          <w:rFonts w:cstheme="minorHAnsi"/>
          <w:color w:val="231F20"/>
          <w:sz w:val="24"/>
          <w:szCs w:val="18"/>
        </w:rPr>
        <w:t>m</w:t>
      </w:r>
      <w:r w:rsidR="00D74DA8">
        <w:rPr>
          <w:rFonts w:cstheme="minorHAnsi"/>
          <w:color w:val="231F20"/>
          <w:sz w:val="24"/>
          <w:szCs w:val="18"/>
        </w:rPr>
        <w:t xml:space="preserve"> </w:t>
      </w:r>
      <w:r w:rsidR="00AA18C6">
        <w:rPr>
          <w:rFonts w:cstheme="minorHAnsi"/>
          <w:color w:val="231F20"/>
          <w:sz w:val="24"/>
          <w:szCs w:val="18"/>
        </w:rPr>
        <w:t>is</w:t>
      </w:r>
      <w:r w:rsidR="00D74DA8">
        <w:rPr>
          <w:rFonts w:cstheme="minorHAnsi"/>
          <w:color w:val="231F20"/>
          <w:sz w:val="24"/>
          <w:szCs w:val="18"/>
        </w:rPr>
        <w:t xml:space="preserve"> </w:t>
      </w:r>
      <w:r w:rsidR="00224881" w:rsidRPr="00224881">
        <w:rPr>
          <w:rFonts w:cstheme="minorHAnsi"/>
          <w:color w:val="231F20"/>
          <w:sz w:val="24"/>
          <w:szCs w:val="18"/>
        </w:rPr>
        <w:t>use of antibiotics in both animals and humans.</w:t>
      </w:r>
      <w:r w:rsidR="000D710B">
        <w:rPr>
          <w:rFonts w:cstheme="minorHAnsi"/>
          <w:color w:val="231F20"/>
          <w:sz w:val="24"/>
          <w:szCs w:val="18"/>
        </w:rPr>
        <w:t xml:space="preserve"> </w:t>
      </w:r>
      <w:r w:rsidR="00893FDE">
        <w:rPr>
          <w:rFonts w:cstheme="minorHAnsi"/>
          <w:bCs/>
          <w:color w:val="231F20"/>
          <w:sz w:val="24"/>
          <w:szCs w:val="24"/>
        </w:rPr>
        <w:t xml:space="preserve">Therefore, to ensure </w:t>
      </w:r>
      <w:r w:rsidR="00224881">
        <w:rPr>
          <w:rFonts w:cstheme="minorHAnsi"/>
          <w:bCs/>
          <w:color w:val="231F20"/>
          <w:sz w:val="24"/>
          <w:szCs w:val="24"/>
        </w:rPr>
        <w:t xml:space="preserve">food safety, </w:t>
      </w:r>
      <w:r w:rsidR="002C2D03" w:rsidRPr="00224881">
        <w:rPr>
          <w:rFonts w:cstheme="minorHAnsi"/>
          <w:color w:val="231F20"/>
          <w:sz w:val="24"/>
          <w:szCs w:val="18"/>
        </w:rPr>
        <w:t>European Union has set</w:t>
      </w:r>
      <w:r w:rsidR="000D710B">
        <w:rPr>
          <w:rFonts w:cstheme="minorHAnsi"/>
          <w:color w:val="231F20"/>
          <w:sz w:val="24"/>
          <w:szCs w:val="18"/>
        </w:rPr>
        <w:t xml:space="preserve"> </w:t>
      </w:r>
      <w:r w:rsidR="002C2D03" w:rsidRPr="00224881">
        <w:rPr>
          <w:rFonts w:cstheme="minorHAnsi"/>
          <w:color w:val="231F20"/>
          <w:sz w:val="24"/>
          <w:szCs w:val="18"/>
        </w:rPr>
        <w:t>maximum residue limits (MRLs) of antibiotics in foodstuffs</w:t>
      </w:r>
      <w:r w:rsidR="000D710B">
        <w:rPr>
          <w:rFonts w:cstheme="minorHAnsi"/>
          <w:color w:val="231F20"/>
          <w:sz w:val="24"/>
          <w:szCs w:val="18"/>
        </w:rPr>
        <w:t xml:space="preserve"> </w:t>
      </w:r>
      <w:r w:rsidR="002C2D03" w:rsidRPr="00224881">
        <w:rPr>
          <w:rFonts w:cstheme="minorHAnsi"/>
          <w:color w:val="231F20"/>
          <w:sz w:val="24"/>
          <w:szCs w:val="18"/>
        </w:rPr>
        <w:t xml:space="preserve">of animal origin by means </w:t>
      </w:r>
      <w:r w:rsidR="004B182F">
        <w:rPr>
          <w:rFonts w:cstheme="minorHAnsi"/>
          <w:color w:val="231F20"/>
          <w:sz w:val="24"/>
          <w:szCs w:val="18"/>
        </w:rPr>
        <w:t xml:space="preserve">of the </w:t>
      </w:r>
      <w:r w:rsidR="003E3266">
        <w:rPr>
          <w:rFonts w:cstheme="minorHAnsi"/>
          <w:color w:val="231F20"/>
          <w:sz w:val="24"/>
          <w:szCs w:val="18"/>
        </w:rPr>
        <w:t>Co</w:t>
      </w:r>
      <w:r w:rsidR="003E3266" w:rsidRPr="003E3266">
        <w:rPr>
          <w:rFonts w:cstheme="minorHAnsi"/>
          <w:color w:val="231F20"/>
          <w:sz w:val="24"/>
          <w:szCs w:val="18"/>
        </w:rPr>
        <w:t xml:space="preserve">mmission Regulation 37/2010 </w:t>
      </w:r>
      <w:r w:rsidR="004B182F">
        <w:rPr>
          <w:rFonts w:cstheme="minorHAnsi"/>
          <w:color w:val="231F20"/>
          <w:sz w:val="24"/>
          <w:szCs w:val="18"/>
        </w:rPr>
        <w:t>[</w:t>
      </w:r>
      <w:bookmarkStart w:id="1" w:name="_Ref386480236"/>
      <w:r w:rsidR="004B182F" w:rsidRPr="004B182F">
        <w:rPr>
          <w:rStyle w:val="Refdenotaalfinal"/>
          <w:rFonts w:cstheme="minorHAnsi"/>
          <w:color w:val="231F20"/>
          <w:sz w:val="24"/>
          <w:szCs w:val="18"/>
          <w:vertAlign w:val="baseline"/>
        </w:rPr>
        <w:endnoteReference w:id="3"/>
      </w:r>
      <w:bookmarkEnd w:id="1"/>
      <w:r w:rsidR="002C2D03" w:rsidRPr="00224881">
        <w:rPr>
          <w:rFonts w:cstheme="minorHAnsi"/>
          <w:color w:val="231F20"/>
          <w:sz w:val="24"/>
          <w:szCs w:val="18"/>
        </w:rPr>
        <w:t>].</w:t>
      </w:r>
      <w:r w:rsidR="007B7649">
        <w:rPr>
          <w:rFonts w:cstheme="minorHAnsi"/>
          <w:color w:val="231F20"/>
          <w:sz w:val="24"/>
          <w:szCs w:val="18"/>
        </w:rPr>
        <w:t xml:space="preserve"> </w:t>
      </w:r>
      <w:r w:rsidR="00D74DA8">
        <w:rPr>
          <w:rFonts w:cstheme="minorHAnsi"/>
          <w:color w:val="231F20"/>
          <w:sz w:val="24"/>
          <w:szCs w:val="18"/>
        </w:rPr>
        <w:t xml:space="preserve">Eight Qns </w:t>
      </w:r>
      <w:r w:rsidR="003E3266" w:rsidRPr="003E3266">
        <w:rPr>
          <w:rFonts w:cstheme="minorHAnsi"/>
          <w:color w:val="231F20"/>
          <w:sz w:val="24"/>
          <w:szCs w:val="18"/>
        </w:rPr>
        <w:t xml:space="preserve">have been included </w:t>
      </w:r>
      <w:r w:rsidR="003E3266">
        <w:rPr>
          <w:rFonts w:cstheme="minorHAnsi"/>
          <w:color w:val="231F20"/>
          <w:sz w:val="24"/>
          <w:szCs w:val="18"/>
        </w:rPr>
        <w:t>in this regula</w:t>
      </w:r>
      <w:r w:rsidR="002B2226">
        <w:rPr>
          <w:rFonts w:cstheme="minorHAnsi"/>
          <w:color w:val="231F20"/>
          <w:sz w:val="24"/>
          <w:szCs w:val="18"/>
        </w:rPr>
        <w:t>t</w:t>
      </w:r>
      <w:r w:rsidR="003E3266">
        <w:rPr>
          <w:rFonts w:cstheme="minorHAnsi"/>
          <w:color w:val="231F20"/>
          <w:sz w:val="24"/>
          <w:szCs w:val="18"/>
        </w:rPr>
        <w:t>ion</w:t>
      </w:r>
      <w:r w:rsidR="00704307">
        <w:rPr>
          <w:rFonts w:cstheme="minorHAnsi"/>
          <w:color w:val="231F20"/>
          <w:sz w:val="24"/>
          <w:szCs w:val="18"/>
        </w:rPr>
        <w:t>, named</w:t>
      </w:r>
      <w:r w:rsidR="002B2226">
        <w:rPr>
          <w:rFonts w:cstheme="minorHAnsi"/>
          <w:color w:val="231F20"/>
          <w:sz w:val="24"/>
          <w:szCs w:val="18"/>
        </w:rPr>
        <w:t xml:space="preserve"> d</w:t>
      </w:r>
      <w:r w:rsidR="003E3266" w:rsidRPr="003E3266">
        <w:rPr>
          <w:rFonts w:cstheme="minorHAnsi"/>
          <w:color w:val="231F20"/>
          <w:sz w:val="24"/>
          <w:szCs w:val="18"/>
        </w:rPr>
        <w:t>anofloxacin (DANO), sarafloxac</w:t>
      </w:r>
      <w:r w:rsidR="00704307">
        <w:rPr>
          <w:rFonts w:cstheme="minorHAnsi"/>
          <w:color w:val="231F20"/>
          <w:sz w:val="24"/>
          <w:szCs w:val="18"/>
        </w:rPr>
        <w:t>in (SARA) and its metabolite difloxacin (DIFLO), enrofloxacin (ENRO) and its metabolite ciprofloxacin (CIPRO),</w:t>
      </w:r>
      <w:r w:rsidR="002B2226">
        <w:rPr>
          <w:rFonts w:cstheme="minorHAnsi"/>
          <w:color w:val="231F20"/>
          <w:sz w:val="24"/>
          <w:szCs w:val="18"/>
        </w:rPr>
        <w:t xml:space="preserve"> </w:t>
      </w:r>
      <w:r w:rsidR="003E3266" w:rsidRPr="003E3266">
        <w:rPr>
          <w:rFonts w:cstheme="minorHAnsi"/>
          <w:color w:val="231F20"/>
          <w:sz w:val="24"/>
          <w:szCs w:val="18"/>
        </w:rPr>
        <w:t>flumequine (FLUME), marbofloxac</w:t>
      </w:r>
      <w:r w:rsidR="002B2226">
        <w:rPr>
          <w:rFonts w:cstheme="minorHAnsi"/>
          <w:color w:val="231F20"/>
          <w:sz w:val="24"/>
          <w:szCs w:val="18"/>
        </w:rPr>
        <w:t>in (M</w:t>
      </w:r>
      <w:r w:rsidR="00704307">
        <w:rPr>
          <w:rFonts w:cstheme="minorHAnsi"/>
          <w:color w:val="231F20"/>
          <w:sz w:val="24"/>
          <w:szCs w:val="18"/>
        </w:rPr>
        <w:t xml:space="preserve">ARBO) and oxolinic acid (OXO). </w:t>
      </w:r>
      <w:r w:rsidR="00734DBA">
        <w:rPr>
          <w:rFonts w:cstheme="minorHAnsi"/>
          <w:color w:val="231F20"/>
          <w:sz w:val="24"/>
          <w:szCs w:val="18"/>
        </w:rPr>
        <w:t>In case of milk samples</w:t>
      </w:r>
      <w:r w:rsidR="002B2226">
        <w:rPr>
          <w:rFonts w:cstheme="minorHAnsi"/>
          <w:color w:val="231F20"/>
          <w:sz w:val="24"/>
          <w:szCs w:val="18"/>
        </w:rPr>
        <w:t xml:space="preserve">, MRL has not been established for SARA while DIFLO and </w:t>
      </w:r>
      <w:r w:rsidR="003E3266" w:rsidRPr="003E3266">
        <w:rPr>
          <w:rFonts w:cstheme="minorHAnsi"/>
          <w:color w:val="231F20"/>
          <w:sz w:val="24"/>
          <w:szCs w:val="18"/>
        </w:rPr>
        <w:t xml:space="preserve">OXO are forbidden in animals </w:t>
      </w:r>
      <w:r w:rsidR="002B2226">
        <w:rPr>
          <w:rFonts w:cstheme="minorHAnsi"/>
          <w:color w:val="231F20"/>
          <w:sz w:val="24"/>
          <w:szCs w:val="18"/>
        </w:rPr>
        <w:t xml:space="preserve">from which milk is produced for </w:t>
      </w:r>
      <w:r w:rsidR="00A27503">
        <w:rPr>
          <w:rFonts w:cstheme="minorHAnsi"/>
          <w:color w:val="231F20"/>
          <w:sz w:val="24"/>
          <w:szCs w:val="18"/>
        </w:rPr>
        <w:t>human consumption.</w:t>
      </w:r>
      <w:r w:rsidR="000D710B">
        <w:rPr>
          <w:rFonts w:cstheme="minorHAnsi"/>
          <w:color w:val="231F20"/>
          <w:sz w:val="24"/>
          <w:szCs w:val="18"/>
        </w:rPr>
        <w:t xml:space="preserve"> </w:t>
      </w:r>
      <w:r w:rsidR="00A27503">
        <w:rPr>
          <w:rFonts w:cstheme="minorHAnsi"/>
          <w:color w:val="231F20"/>
          <w:sz w:val="24"/>
          <w:szCs w:val="18"/>
        </w:rPr>
        <w:t xml:space="preserve">For the rest of Qns, in the case of </w:t>
      </w:r>
      <w:r w:rsidR="002C4601">
        <w:rPr>
          <w:rFonts w:cstheme="minorHAnsi"/>
          <w:color w:val="231F20"/>
          <w:sz w:val="24"/>
          <w:szCs w:val="18"/>
        </w:rPr>
        <w:t xml:space="preserve">bovine </w:t>
      </w:r>
      <w:r w:rsidR="00A27503">
        <w:rPr>
          <w:rFonts w:cstheme="minorHAnsi"/>
          <w:color w:val="231F20"/>
          <w:sz w:val="24"/>
          <w:szCs w:val="18"/>
        </w:rPr>
        <w:t xml:space="preserve">milk, these MRLs are </w:t>
      </w:r>
      <w:r w:rsidR="002B2226" w:rsidRPr="002B2226">
        <w:rPr>
          <w:rFonts w:cstheme="minorHAnsi"/>
          <w:color w:val="231F20"/>
          <w:sz w:val="24"/>
          <w:szCs w:val="18"/>
        </w:rPr>
        <w:t>30 µg kg</w:t>
      </w:r>
      <w:r w:rsidR="002B2226" w:rsidRPr="00A27503">
        <w:rPr>
          <w:rFonts w:cstheme="minorHAnsi"/>
          <w:color w:val="231F20"/>
          <w:sz w:val="24"/>
          <w:szCs w:val="18"/>
          <w:vertAlign w:val="superscript"/>
        </w:rPr>
        <w:t>-1</w:t>
      </w:r>
      <w:r w:rsidR="002B2226" w:rsidRPr="002B2226">
        <w:rPr>
          <w:rFonts w:cstheme="minorHAnsi"/>
          <w:color w:val="231F20"/>
          <w:sz w:val="24"/>
          <w:szCs w:val="18"/>
        </w:rPr>
        <w:t xml:space="preserve"> for </w:t>
      </w:r>
      <w:r w:rsidR="00A27503">
        <w:rPr>
          <w:rFonts w:cstheme="minorHAnsi"/>
          <w:color w:val="231F20"/>
          <w:sz w:val="24"/>
          <w:szCs w:val="18"/>
        </w:rPr>
        <w:t>DANO,</w:t>
      </w:r>
      <w:r w:rsidR="00E82A9F">
        <w:rPr>
          <w:rFonts w:cstheme="minorHAnsi"/>
          <w:color w:val="231F20"/>
          <w:sz w:val="24"/>
          <w:szCs w:val="18"/>
        </w:rPr>
        <w:t xml:space="preserve"> 50 </w:t>
      </w:r>
      <w:r w:rsidR="00E82A9F" w:rsidRPr="00A27503">
        <w:rPr>
          <w:rFonts w:cstheme="minorHAnsi"/>
          <w:color w:val="231F20"/>
          <w:sz w:val="24"/>
          <w:szCs w:val="18"/>
        </w:rPr>
        <w:t>µg kg</w:t>
      </w:r>
      <w:r w:rsidR="00E82A9F" w:rsidRPr="00A27503">
        <w:rPr>
          <w:rFonts w:cstheme="minorHAnsi"/>
          <w:color w:val="231F20"/>
          <w:sz w:val="24"/>
          <w:szCs w:val="18"/>
          <w:vertAlign w:val="superscript"/>
        </w:rPr>
        <w:t>-1</w:t>
      </w:r>
      <w:r w:rsidR="00E82A9F">
        <w:rPr>
          <w:rFonts w:cstheme="minorHAnsi"/>
          <w:color w:val="231F20"/>
          <w:sz w:val="24"/>
          <w:szCs w:val="18"/>
        </w:rPr>
        <w:t xml:space="preserve"> for FLUME,</w:t>
      </w:r>
      <w:r w:rsidR="00A27503">
        <w:rPr>
          <w:rFonts w:cstheme="minorHAnsi"/>
          <w:color w:val="231F20"/>
          <w:sz w:val="24"/>
          <w:szCs w:val="18"/>
        </w:rPr>
        <w:t xml:space="preserve"> 75 </w:t>
      </w:r>
      <w:r w:rsidR="00A27503" w:rsidRPr="00A27503">
        <w:rPr>
          <w:rFonts w:cstheme="minorHAnsi"/>
          <w:color w:val="231F20"/>
          <w:sz w:val="24"/>
          <w:szCs w:val="18"/>
        </w:rPr>
        <w:t>µg kg</w:t>
      </w:r>
      <w:r w:rsidR="00A27503" w:rsidRPr="00A27503">
        <w:rPr>
          <w:rFonts w:cstheme="minorHAnsi"/>
          <w:color w:val="231F20"/>
          <w:sz w:val="24"/>
          <w:szCs w:val="18"/>
          <w:vertAlign w:val="superscript"/>
        </w:rPr>
        <w:t>-1</w:t>
      </w:r>
      <w:r w:rsidR="00306694">
        <w:rPr>
          <w:rFonts w:cstheme="minorHAnsi"/>
          <w:color w:val="231F20"/>
          <w:sz w:val="24"/>
          <w:szCs w:val="18"/>
        </w:rPr>
        <w:t xml:space="preserve"> for MARBO and </w:t>
      </w:r>
      <w:r w:rsidR="002B2226" w:rsidRPr="002B2226">
        <w:rPr>
          <w:rFonts w:cstheme="minorHAnsi"/>
          <w:color w:val="231F20"/>
          <w:sz w:val="24"/>
          <w:szCs w:val="18"/>
        </w:rPr>
        <w:t>100 µg kg</w:t>
      </w:r>
      <w:r w:rsidR="002B2226" w:rsidRPr="00A27503">
        <w:rPr>
          <w:rFonts w:cstheme="minorHAnsi"/>
          <w:color w:val="231F20"/>
          <w:sz w:val="24"/>
          <w:szCs w:val="18"/>
          <w:vertAlign w:val="superscript"/>
        </w:rPr>
        <w:t>-1</w:t>
      </w:r>
      <w:r w:rsidR="002B2226" w:rsidRPr="002B2226">
        <w:rPr>
          <w:rFonts w:cstheme="minorHAnsi"/>
          <w:color w:val="231F20"/>
          <w:sz w:val="24"/>
          <w:szCs w:val="18"/>
        </w:rPr>
        <w:t xml:space="preserve"> for the sum of </w:t>
      </w:r>
      <w:r w:rsidR="00704307">
        <w:rPr>
          <w:rFonts w:cstheme="minorHAnsi"/>
          <w:color w:val="231F20"/>
          <w:sz w:val="24"/>
          <w:szCs w:val="18"/>
        </w:rPr>
        <w:t>ENRO</w:t>
      </w:r>
      <w:r w:rsidR="002B2226" w:rsidRPr="002B2226">
        <w:rPr>
          <w:rFonts w:cstheme="minorHAnsi"/>
          <w:color w:val="231F20"/>
          <w:sz w:val="24"/>
          <w:szCs w:val="18"/>
        </w:rPr>
        <w:t xml:space="preserve"> and its metabolite </w:t>
      </w:r>
      <w:r w:rsidR="00704307">
        <w:rPr>
          <w:rFonts w:cstheme="minorHAnsi"/>
          <w:color w:val="231F20"/>
          <w:sz w:val="24"/>
          <w:szCs w:val="18"/>
        </w:rPr>
        <w:t>CIPRO</w:t>
      </w:r>
      <w:r w:rsidR="002C4601">
        <w:rPr>
          <w:rFonts w:cstheme="minorHAnsi"/>
          <w:color w:val="231F20"/>
          <w:sz w:val="24"/>
          <w:szCs w:val="18"/>
        </w:rPr>
        <w:t>.</w:t>
      </w:r>
      <w:r w:rsidR="007B7649">
        <w:rPr>
          <w:rFonts w:cstheme="minorHAnsi"/>
          <w:color w:val="231F20"/>
          <w:sz w:val="24"/>
          <w:szCs w:val="18"/>
        </w:rPr>
        <w:t xml:space="preserve"> </w:t>
      </w:r>
      <w:r w:rsidR="002C4601">
        <w:rPr>
          <w:rFonts w:cstheme="minorHAnsi"/>
          <w:color w:val="231F20"/>
          <w:sz w:val="24"/>
          <w:szCs w:val="18"/>
        </w:rPr>
        <w:t>C</w:t>
      </w:r>
      <w:r w:rsidR="00A27503">
        <w:rPr>
          <w:rFonts w:cstheme="minorHAnsi"/>
          <w:color w:val="231F20"/>
          <w:sz w:val="24"/>
          <w:szCs w:val="18"/>
        </w:rPr>
        <w:t xml:space="preserve">onsequently, </w:t>
      </w:r>
      <w:r w:rsidR="00A27503" w:rsidRPr="00A27503">
        <w:rPr>
          <w:rFonts w:cstheme="minorHAnsi"/>
          <w:color w:val="231F20"/>
          <w:sz w:val="24"/>
          <w:szCs w:val="18"/>
        </w:rPr>
        <w:t>very sensitive analytical methods to de</w:t>
      </w:r>
      <w:r w:rsidR="00A27503">
        <w:rPr>
          <w:rFonts w:cstheme="minorHAnsi"/>
          <w:color w:val="231F20"/>
          <w:sz w:val="24"/>
          <w:szCs w:val="18"/>
        </w:rPr>
        <w:t xml:space="preserve">tect ultratrace levels of these </w:t>
      </w:r>
      <w:r w:rsidR="00A27503" w:rsidRPr="00A27503">
        <w:rPr>
          <w:rFonts w:cstheme="minorHAnsi"/>
          <w:color w:val="231F20"/>
          <w:sz w:val="24"/>
          <w:szCs w:val="18"/>
        </w:rPr>
        <w:t xml:space="preserve">compounds </w:t>
      </w:r>
      <w:r w:rsidR="00A27503">
        <w:rPr>
          <w:rFonts w:cstheme="minorHAnsi"/>
          <w:color w:val="231F20"/>
          <w:sz w:val="24"/>
          <w:szCs w:val="18"/>
        </w:rPr>
        <w:t xml:space="preserve">in milk </w:t>
      </w:r>
      <w:r w:rsidR="00A27503" w:rsidRPr="00A27503">
        <w:rPr>
          <w:rFonts w:cstheme="minorHAnsi"/>
          <w:color w:val="231F20"/>
          <w:sz w:val="24"/>
          <w:szCs w:val="18"/>
        </w:rPr>
        <w:t>are needed.</w:t>
      </w:r>
    </w:p>
    <w:p w:rsidR="00D35219" w:rsidRDefault="00BF4E4A" w:rsidP="00F757E2">
      <w:pPr>
        <w:autoSpaceDE w:val="0"/>
        <w:autoSpaceDN w:val="0"/>
        <w:adjustRightInd w:val="0"/>
        <w:spacing w:after="0" w:line="360" w:lineRule="auto"/>
        <w:jc w:val="both"/>
        <w:rPr>
          <w:rFonts w:cstheme="minorHAnsi"/>
          <w:bCs/>
          <w:color w:val="231F20"/>
          <w:sz w:val="24"/>
          <w:szCs w:val="24"/>
        </w:rPr>
      </w:pPr>
      <w:r w:rsidRPr="00BF4E4A">
        <w:rPr>
          <w:rFonts w:cstheme="minorHAnsi"/>
          <w:bCs/>
          <w:color w:val="231F20"/>
          <w:sz w:val="24"/>
          <w:szCs w:val="24"/>
        </w:rPr>
        <w:t>Several methods have been published for the determination</w:t>
      </w:r>
      <w:r>
        <w:rPr>
          <w:rFonts w:cstheme="minorHAnsi"/>
          <w:bCs/>
          <w:color w:val="231F20"/>
          <w:sz w:val="24"/>
          <w:szCs w:val="24"/>
        </w:rPr>
        <w:t xml:space="preserve"> of </w:t>
      </w:r>
      <w:r w:rsidR="00A27503">
        <w:rPr>
          <w:rFonts w:cstheme="minorHAnsi"/>
          <w:bCs/>
          <w:color w:val="231F20"/>
          <w:sz w:val="24"/>
          <w:szCs w:val="24"/>
        </w:rPr>
        <w:t>Qns</w:t>
      </w:r>
      <w:r w:rsidR="00D74DA8">
        <w:rPr>
          <w:rFonts w:cstheme="minorHAnsi"/>
          <w:bCs/>
          <w:color w:val="231F20"/>
          <w:sz w:val="24"/>
          <w:szCs w:val="24"/>
        </w:rPr>
        <w:t xml:space="preserve"> </w:t>
      </w:r>
      <w:r w:rsidR="009D016F">
        <w:rPr>
          <w:rFonts w:cstheme="minorHAnsi"/>
          <w:bCs/>
          <w:color w:val="231F20"/>
          <w:sz w:val="24"/>
          <w:szCs w:val="24"/>
        </w:rPr>
        <w:t xml:space="preserve">in milk samples </w:t>
      </w:r>
      <w:r>
        <w:rPr>
          <w:rFonts w:cstheme="minorHAnsi"/>
          <w:bCs/>
          <w:color w:val="231F20"/>
          <w:sz w:val="24"/>
          <w:szCs w:val="24"/>
        </w:rPr>
        <w:t xml:space="preserve">using mainly </w:t>
      </w:r>
      <w:r w:rsidR="00893FDE" w:rsidRPr="00893FDE">
        <w:rPr>
          <w:rFonts w:cstheme="minorHAnsi"/>
          <w:bCs/>
          <w:color w:val="231F20"/>
          <w:sz w:val="24"/>
          <w:szCs w:val="24"/>
        </w:rPr>
        <w:t>high performance liquid chrom</w:t>
      </w:r>
      <w:r w:rsidR="004849C4">
        <w:rPr>
          <w:rFonts w:cstheme="minorHAnsi"/>
          <w:bCs/>
          <w:color w:val="231F20"/>
          <w:sz w:val="24"/>
          <w:szCs w:val="24"/>
        </w:rPr>
        <w:t xml:space="preserve">atography (HPLC) </w:t>
      </w:r>
      <w:r w:rsidR="00893FDE">
        <w:rPr>
          <w:rFonts w:cstheme="minorHAnsi"/>
          <w:bCs/>
          <w:color w:val="231F20"/>
          <w:sz w:val="24"/>
          <w:szCs w:val="24"/>
        </w:rPr>
        <w:t xml:space="preserve"> or </w:t>
      </w:r>
      <w:proofErr w:type="spellStart"/>
      <w:r w:rsidR="00893FDE">
        <w:rPr>
          <w:rFonts w:cstheme="minorHAnsi"/>
          <w:bCs/>
          <w:color w:val="231F20"/>
          <w:sz w:val="24"/>
          <w:szCs w:val="24"/>
        </w:rPr>
        <w:t xml:space="preserve">ultra </w:t>
      </w:r>
      <w:r w:rsidR="00893FDE" w:rsidRPr="00893FDE">
        <w:rPr>
          <w:rFonts w:cstheme="minorHAnsi"/>
          <w:bCs/>
          <w:color w:val="231F20"/>
          <w:sz w:val="24"/>
          <w:szCs w:val="24"/>
        </w:rPr>
        <w:t>high</w:t>
      </w:r>
      <w:proofErr w:type="spellEnd"/>
      <w:r w:rsidR="00893FDE" w:rsidRPr="00893FDE">
        <w:rPr>
          <w:rFonts w:cstheme="minorHAnsi"/>
          <w:bCs/>
          <w:color w:val="231F20"/>
          <w:sz w:val="24"/>
          <w:szCs w:val="24"/>
        </w:rPr>
        <w:t xml:space="preserve"> performance liquid chro</w:t>
      </w:r>
      <w:r w:rsidR="00893FDE">
        <w:rPr>
          <w:rFonts w:cstheme="minorHAnsi"/>
          <w:bCs/>
          <w:color w:val="231F20"/>
          <w:sz w:val="24"/>
          <w:szCs w:val="24"/>
        </w:rPr>
        <w:t xml:space="preserve">matography (UHPLC) coupled with </w:t>
      </w:r>
      <w:r w:rsidR="004A58CB">
        <w:rPr>
          <w:rFonts w:cstheme="minorHAnsi"/>
          <w:bCs/>
          <w:color w:val="231F20"/>
          <w:sz w:val="24"/>
          <w:szCs w:val="24"/>
        </w:rPr>
        <w:t>UV/vis detection [</w:t>
      </w:r>
      <w:bookmarkStart w:id="2" w:name="_Ref385436137"/>
      <w:r w:rsidR="004849C4" w:rsidRPr="004849C4">
        <w:rPr>
          <w:rStyle w:val="Refdenotaalfinal"/>
          <w:rFonts w:cstheme="minorHAnsi"/>
          <w:bCs/>
          <w:color w:val="231F20"/>
          <w:sz w:val="24"/>
          <w:szCs w:val="24"/>
          <w:vertAlign w:val="baseline"/>
        </w:rPr>
        <w:endnoteReference w:id="4"/>
      </w:r>
      <w:bookmarkEnd w:id="2"/>
      <w:r w:rsidR="00893FDE" w:rsidRPr="00893FDE">
        <w:rPr>
          <w:rFonts w:cstheme="minorHAnsi"/>
          <w:bCs/>
          <w:color w:val="231F20"/>
          <w:sz w:val="24"/>
          <w:szCs w:val="24"/>
        </w:rPr>
        <w:t>],</w:t>
      </w:r>
      <w:r w:rsidR="007B7649">
        <w:rPr>
          <w:rFonts w:cstheme="minorHAnsi"/>
          <w:bCs/>
          <w:color w:val="231F20"/>
          <w:sz w:val="24"/>
          <w:szCs w:val="24"/>
        </w:rPr>
        <w:t xml:space="preserve"> </w:t>
      </w:r>
      <w:r w:rsidR="00893FDE">
        <w:rPr>
          <w:rFonts w:cstheme="minorHAnsi"/>
          <w:bCs/>
          <w:color w:val="231F20"/>
          <w:sz w:val="24"/>
          <w:szCs w:val="24"/>
        </w:rPr>
        <w:t>fluorescence [</w:t>
      </w:r>
      <w:bookmarkStart w:id="3" w:name="_Ref385435246"/>
      <w:r w:rsidR="004849C4" w:rsidRPr="004849C4">
        <w:rPr>
          <w:rStyle w:val="Refdenotaalfinal"/>
          <w:rFonts w:cstheme="minorHAnsi"/>
          <w:bCs/>
          <w:color w:val="231F20"/>
          <w:sz w:val="24"/>
          <w:szCs w:val="24"/>
          <w:vertAlign w:val="baseline"/>
        </w:rPr>
        <w:endnoteReference w:id="5"/>
      </w:r>
      <w:bookmarkEnd w:id="3"/>
      <w:r w:rsidR="00F66687">
        <w:rPr>
          <w:rFonts w:cstheme="minorHAnsi"/>
          <w:bCs/>
          <w:color w:val="231F20"/>
          <w:sz w:val="24"/>
          <w:szCs w:val="24"/>
        </w:rPr>
        <w:t>,</w:t>
      </w:r>
      <w:r w:rsidR="00F66687" w:rsidRPr="00F66687">
        <w:rPr>
          <w:rStyle w:val="Refdenotaalfinal"/>
          <w:rFonts w:cstheme="minorHAnsi"/>
          <w:bCs/>
          <w:color w:val="231F20"/>
          <w:sz w:val="24"/>
          <w:szCs w:val="24"/>
          <w:vertAlign w:val="baseline"/>
        </w:rPr>
        <w:endnoteReference w:id="6"/>
      </w:r>
      <w:r w:rsidR="00893FDE">
        <w:rPr>
          <w:rFonts w:cstheme="minorHAnsi"/>
          <w:bCs/>
          <w:color w:val="231F20"/>
          <w:sz w:val="24"/>
          <w:szCs w:val="24"/>
        </w:rPr>
        <w:t xml:space="preserve">], </w:t>
      </w:r>
      <w:r w:rsidR="00E82A9F">
        <w:rPr>
          <w:rFonts w:cstheme="minorHAnsi"/>
          <w:bCs/>
          <w:color w:val="231F20"/>
          <w:sz w:val="24"/>
          <w:szCs w:val="24"/>
        </w:rPr>
        <w:t>chemiluminescence</w:t>
      </w:r>
      <w:r w:rsidR="00F367E8">
        <w:rPr>
          <w:rFonts w:cstheme="minorHAnsi"/>
          <w:bCs/>
          <w:color w:val="231F20"/>
          <w:sz w:val="24"/>
          <w:szCs w:val="24"/>
        </w:rPr>
        <w:t xml:space="preserve"> [</w:t>
      </w:r>
      <w:r w:rsidR="00F367E8" w:rsidRPr="00F367E8">
        <w:rPr>
          <w:rStyle w:val="Refdenotaalfinal"/>
          <w:rFonts w:cstheme="minorHAnsi"/>
          <w:bCs/>
          <w:color w:val="231F20"/>
          <w:sz w:val="24"/>
          <w:szCs w:val="24"/>
          <w:vertAlign w:val="baseline"/>
        </w:rPr>
        <w:endnoteReference w:id="7"/>
      </w:r>
      <w:r w:rsidR="00F367E8">
        <w:rPr>
          <w:rFonts w:cstheme="minorHAnsi"/>
          <w:bCs/>
          <w:color w:val="231F20"/>
          <w:sz w:val="24"/>
          <w:szCs w:val="24"/>
        </w:rPr>
        <w:t xml:space="preserve">] </w:t>
      </w:r>
      <w:r w:rsidR="00893FDE">
        <w:rPr>
          <w:rFonts w:cstheme="minorHAnsi"/>
          <w:bCs/>
          <w:color w:val="231F20"/>
          <w:sz w:val="24"/>
          <w:szCs w:val="24"/>
        </w:rPr>
        <w:t xml:space="preserve">or </w:t>
      </w:r>
      <w:r w:rsidR="00893FDE" w:rsidRPr="00893FDE">
        <w:rPr>
          <w:rFonts w:cstheme="minorHAnsi"/>
          <w:bCs/>
          <w:color w:val="231F20"/>
          <w:sz w:val="24"/>
          <w:szCs w:val="24"/>
        </w:rPr>
        <w:t>mass spectrometry (MS) [</w:t>
      </w:r>
      <w:r w:rsidR="001535D7" w:rsidRPr="001535D7">
        <w:rPr>
          <w:rStyle w:val="Refdenotaalfinal"/>
          <w:rFonts w:cstheme="minorHAnsi"/>
          <w:bCs/>
          <w:color w:val="231F20"/>
          <w:sz w:val="24"/>
          <w:szCs w:val="24"/>
          <w:vertAlign w:val="baseline"/>
        </w:rPr>
        <w:endnoteReference w:id="8"/>
      </w:r>
      <w:r w:rsidR="00F66687">
        <w:rPr>
          <w:rFonts w:cstheme="minorHAnsi"/>
          <w:bCs/>
          <w:color w:val="231F20"/>
          <w:sz w:val="24"/>
          <w:szCs w:val="24"/>
        </w:rPr>
        <w:t>,</w:t>
      </w:r>
      <w:bookmarkStart w:id="4" w:name="_Ref385434926"/>
      <w:r w:rsidR="00F66687" w:rsidRPr="00F66687">
        <w:rPr>
          <w:rStyle w:val="Refdenotaalfinal"/>
          <w:rFonts w:cstheme="minorHAnsi"/>
          <w:bCs/>
          <w:color w:val="231F20"/>
          <w:sz w:val="24"/>
          <w:szCs w:val="24"/>
          <w:vertAlign w:val="baseline"/>
        </w:rPr>
        <w:endnoteReference w:id="9"/>
      </w:r>
      <w:bookmarkEnd w:id="4"/>
      <w:r w:rsidR="00F66687">
        <w:rPr>
          <w:rFonts w:cstheme="minorHAnsi"/>
          <w:bCs/>
          <w:color w:val="231F20"/>
          <w:sz w:val="24"/>
          <w:szCs w:val="24"/>
        </w:rPr>
        <w:t>,</w:t>
      </w:r>
      <w:r w:rsidR="00F66687" w:rsidRPr="00F367E8">
        <w:rPr>
          <w:rStyle w:val="Refdenotaalfinal"/>
          <w:rFonts w:cstheme="minorHAnsi"/>
          <w:bCs/>
          <w:color w:val="231F20"/>
          <w:sz w:val="24"/>
          <w:szCs w:val="24"/>
          <w:vertAlign w:val="baseline"/>
        </w:rPr>
        <w:endnoteReference w:id="10"/>
      </w:r>
      <w:r w:rsidR="00893FDE" w:rsidRPr="00893FDE">
        <w:rPr>
          <w:rFonts w:cstheme="minorHAnsi"/>
          <w:bCs/>
          <w:color w:val="231F20"/>
          <w:sz w:val="24"/>
          <w:szCs w:val="24"/>
        </w:rPr>
        <w:t>]. Capillary el</w:t>
      </w:r>
      <w:r w:rsidR="00893FDE">
        <w:rPr>
          <w:rFonts w:cstheme="minorHAnsi"/>
          <w:bCs/>
          <w:color w:val="231F20"/>
          <w:sz w:val="24"/>
          <w:szCs w:val="24"/>
        </w:rPr>
        <w:t xml:space="preserve">ectrophoresis (CE) coupled with </w:t>
      </w:r>
      <w:r w:rsidR="00893FDE" w:rsidRPr="00893FDE">
        <w:rPr>
          <w:rFonts w:cstheme="minorHAnsi"/>
          <w:bCs/>
          <w:color w:val="231F20"/>
          <w:sz w:val="24"/>
          <w:szCs w:val="24"/>
        </w:rPr>
        <w:t>UV/vis detection [</w:t>
      </w:r>
      <w:bookmarkStart w:id="5" w:name="_Ref385437393"/>
      <w:r w:rsidR="00607E29" w:rsidRPr="007F389B">
        <w:rPr>
          <w:rStyle w:val="Refdenotaalfinal"/>
          <w:rFonts w:cstheme="minorHAnsi"/>
          <w:bCs/>
          <w:color w:val="231F20"/>
          <w:sz w:val="24"/>
          <w:szCs w:val="24"/>
          <w:vertAlign w:val="baseline"/>
        </w:rPr>
        <w:endnoteReference w:id="11"/>
      </w:r>
      <w:bookmarkEnd w:id="5"/>
      <w:r w:rsidR="007F389B">
        <w:rPr>
          <w:rFonts w:cstheme="minorHAnsi"/>
          <w:bCs/>
          <w:color w:val="231F20"/>
          <w:sz w:val="24"/>
          <w:szCs w:val="24"/>
        </w:rPr>
        <w:t>,</w:t>
      </w:r>
      <w:bookmarkStart w:id="6" w:name="_Ref385437877"/>
      <w:r w:rsidR="007F389B" w:rsidRPr="007F389B">
        <w:rPr>
          <w:rStyle w:val="Refdenotaalfinal"/>
          <w:rFonts w:cstheme="minorHAnsi"/>
          <w:bCs/>
          <w:color w:val="231F20"/>
          <w:sz w:val="24"/>
          <w:szCs w:val="24"/>
          <w:vertAlign w:val="baseline"/>
        </w:rPr>
        <w:endnoteReference w:id="12"/>
      </w:r>
      <w:bookmarkEnd w:id="6"/>
      <w:r w:rsidR="00893FDE" w:rsidRPr="00893FDE">
        <w:rPr>
          <w:rFonts w:cstheme="minorHAnsi"/>
          <w:bCs/>
          <w:color w:val="231F20"/>
          <w:sz w:val="24"/>
          <w:szCs w:val="24"/>
        </w:rPr>
        <w:t>]</w:t>
      </w:r>
      <w:r w:rsidR="007B7649">
        <w:rPr>
          <w:rFonts w:cstheme="minorHAnsi"/>
          <w:bCs/>
          <w:color w:val="231F20"/>
          <w:sz w:val="24"/>
          <w:szCs w:val="24"/>
        </w:rPr>
        <w:t xml:space="preserve"> </w:t>
      </w:r>
      <w:r w:rsidR="00893FDE">
        <w:rPr>
          <w:rFonts w:cstheme="minorHAnsi"/>
          <w:bCs/>
          <w:color w:val="231F20"/>
          <w:sz w:val="24"/>
          <w:szCs w:val="24"/>
        </w:rPr>
        <w:t>fluorescence [</w:t>
      </w:r>
      <w:bookmarkStart w:id="7" w:name="_Ref385272471"/>
      <w:r w:rsidR="004849C4" w:rsidRPr="00E356CE">
        <w:rPr>
          <w:rStyle w:val="Refdenotaalfinal"/>
          <w:rFonts w:cstheme="minorHAnsi"/>
          <w:bCs/>
          <w:color w:val="231F20"/>
          <w:sz w:val="24"/>
          <w:szCs w:val="24"/>
          <w:vertAlign w:val="baseline"/>
        </w:rPr>
        <w:endnoteReference w:id="13"/>
      </w:r>
      <w:bookmarkEnd w:id="7"/>
      <w:r w:rsidR="00893FDE">
        <w:rPr>
          <w:rFonts w:cstheme="minorHAnsi"/>
          <w:bCs/>
          <w:color w:val="231F20"/>
          <w:sz w:val="24"/>
          <w:szCs w:val="24"/>
        </w:rPr>
        <w:t xml:space="preserve">] and MS </w:t>
      </w:r>
      <w:r w:rsidR="00893FDE" w:rsidRPr="00893FDE">
        <w:rPr>
          <w:rFonts w:cstheme="minorHAnsi"/>
          <w:bCs/>
          <w:color w:val="231F20"/>
          <w:sz w:val="24"/>
          <w:szCs w:val="24"/>
        </w:rPr>
        <w:t>[</w:t>
      </w:r>
      <w:bookmarkStart w:id="8" w:name="_Ref385433338"/>
      <w:r w:rsidR="00F66687" w:rsidRPr="00F66687">
        <w:rPr>
          <w:rStyle w:val="Refdenotaalfinal"/>
          <w:rFonts w:cstheme="minorHAnsi"/>
          <w:bCs/>
          <w:color w:val="231F20"/>
          <w:sz w:val="24"/>
          <w:szCs w:val="24"/>
          <w:vertAlign w:val="baseline"/>
        </w:rPr>
        <w:endnoteReference w:id="14"/>
      </w:r>
      <w:bookmarkEnd w:id="8"/>
      <w:r w:rsidR="00893FDE" w:rsidRPr="00893FDE">
        <w:rPr>
          <w:rFonts w:cstheme="minorHAnsi"/>
          <w:bCs/>
          <w:color w:val="231F20"/>
          <w:sz w:val="24"/>
          <w:szCs w:val="24"/>
        </w:rPr>
        <w:t>] has also been proposed as an alternative to chromatograp</w:t>
      </w:r>
      <w:r w:rsidR="00893FDE">
        <w:rPr>
          <w:rFonts w:cstheme="minorHAnsi"/>
          <w:bCs/>
          <w:color w:val="231F20"/>
          <w:sz w:val="24"/>
          <w:szCs w:val="24"/>
        </w:rPr>
        <w:t xml:space="preserve">hic </w:t>
      </w:r>
      <w:r w:rsidR="00893FDE" w:rsidRPr="00893FDE">
        <w:rPr>
          <w:rFonts w:cstheme="minorHAnsi"/>
          <w:bCs/>
          <w:color w:val="231F20"/>
          <w:sz w:val="24"/>
          <w:szCs w:val="24"/>
        </w:rPr>
        <w:t>techniques</w:t>
      </w:r>
      <w:r w:rsidR="00D74DA8">
        <w:rPr>
          <w:rFonts w:cstheme="minorHAnsi"/>
          <w:bCs/>
          <w:color w:val="231F20"/>
          <w:sz w:val="24"/>
          <w:szCs w:val="24"/>
        </w:rPr>
        <w:t xml:space="preserve"> </w:t>
      </w:r>
      <w:r w:rsidR="00244CB5">
        <w:rPr>
          <w:rFonts w:cstheme="minorHAnsi"/>
          <w:bCs/>
          <w:color w:val="231F20"/>
          <w:sz w:val="24"/>
          <w:szCs w:val="24"/>
        </w:rPr>
        <w:t>to determine Qns</w:t>
      </w:r>
      <w:r w:rsidR="00D74DA8">
        <w:rPr>
          <w:rFonts w:cstheme="minorHAnsi"/>
          <w:bCs/>
          <w:color w:val="231F20"/>
          <w:sz w:val="24"/>
          <w:szCs w:val="24"/>
        </w:rPr>
        <w:t xml:space="preserve"> </w:t>
      </w:r>
      <w:r w:rsidR="0095676A">
        <w:rPr>
          <w:rFonts w:cstheme="minorHAnsi"/>
          <w:bCs/>
          <w:color w:val="231F20"/>
          <w:sz w:val="24"/>
          <w:szCs w:val="24"/>
        </w:rPr>
        <w:t>in milk samples</w:t>
      </w:r>
      <w:r w:rsidR="00607E29">
        <w:rPr>
          <w:rFonts w:cstheme="minorHAnsi"/>
          <w:bCs/>
          <w:color w:val="231F20"/>
          <w:sz w:val="24"/>
          <w:szCs w:val="24"/>
        </w:rPr>
        <w:t>.</w:t>
      </w:r>
    </w:p>
    <w:p w:rsidR="00F757E2" w:rsidRDefault="00455332" w:rsidP="00F757E2">
      <w:pPr>
        <w:autoSpaceDE w:val="0"/>
        <w:autoSpaceDN w:val="0"/>
        <w:adjustRightInd w:val="0"/>
        <w:spacing w:after="0" w:line="360" w:lineRule="auto"/>
        <w:jc w:val="both"/>
        <w:rPr>
          <w:rFonts w:cstheme="minorHAnsi"/>
          <w:bCs/>
          <w:color w:val="231F20"/>
          <w:sz w:val="24"/>
          <w:szCs w:val="24"/>
        </w:rPr>
      </w:pPr>
      <w:r>
        <w:rPr>
          <w:rFonts w:cstheme="minorHAnsi"/>
          <w:bCs/>
          <w:color w:val="231F20"/>
          <w:sz w:val="24"/>
          <w:szCs w:val="24"/>
        </w:rPr>
        <w:t>An interesting option to increase sensitive in CE was developed by Guzman et al. [</w:t>
      </w:r>
      <w:r w:rsidRPr="00455332">
        <w:rPr>
          <w:rStyle w:val="Refdenotaalfinal"/>
          <w:rFonts w:cstheme="minorHAnsi"/>
          <w:bCs/>
          <w:color w:val="231F20"/>
          <w:sz w:val="24"/>
          <w:szCs w:val="24"/>
          <w:vertAlign w:val="baseline"/>
        </w:rPr>
        <w:endnoteReference w:id="15"/>
      </w:r>
      <w:r w:rsidR="00244CB5">
        <w:rPr>
          <w:rFonts w:cstheme="minorHAnsi"/>
          <w:bCs/>
          <w:color w:val="231F20"/>
          <w:sz w:val="24"/>
          <w:szCs w:val="24"/>
        </w:rPr>
        <w:t xml:space="preserve">]. This option consists of </w:t>
      </w:r>
      <w:r>
        <w:rPr>
          <w:rFonts w:cstheme="minorHAnsi"/>
          <w:bCs/>
          <w:color w:val="231F20"/>
          <w:sz w:val="24"/>
          <w:szCs w:val="24"/>
        </w:rPr>
        <w:t xml:space="preserve">in-line </w:t>
      </w:r>
      <w:r w:rsidR="00D06A5C">
        <w:rPr>
          <w:rFonts w:cstheme="minorHAnsi"/>
          <w:bCs/>
          <w:color w:val="231F20"/>
          <w:sz w:val="24"/>
          <w:szCs w:val="24"/>
        </w:rPr>
        <w:t>solid phase extraction (SPE)</w:t>
      </w:r>
      <w:r w:rsidR="00B02742">
        <w:rPr>
          <w:rFonts w:cstheme="minorHAnsi"/>
          <w:bCs/>
          <w:color w:val="231F20"/>
          <w:sz w:val="24"/>
          <w:szCs w:val="24"/>
        </w:rPr>
        <w:t xml:space="preserve"> </w:t>
      </w:r>
      <w:r w:rsidR="00244CB5">
        <w:rPr>
          <w:rFonts w:cstheme="minorHAnsi"/>
          <w:bCs/>
          <w:color w:val="231F20"/>
          <w:sz w:val="24"/>
          <w:szCs w:val="24"/>
        </w:rPr>
        <w:t xml:space="preserve">which </w:t>
      </w:r>
      <w:r>
        <w:rPr>
          <w:rFonts w:cstheme="minorHAnsi"/>
          <w:bCs/>
          <w:color w:val="231F20"/>
          <w:sz w:val="24"/>
          <w:szCs w:val="24"/>
        </w:rPr>
        <w:t xml:space="preserve">is carried out using </w:t>
      </w:r>
      <w:r w:rsidR="00244CB5">
        <w:rPr>
          <w:rFonts w:cstheme="minorHAnsi"/>
          <w:bCs/>
          <w:color w:val="231F20"/>
          <w:sz w:val="24"/>
          <w:szCs w:val="24"/>
        </w:rPr>
        <w:t>the so-</w:t>
      </w:r>
      <w:r w:rsidRPr="00455332">
        <w:rPr>
          <w:rFonts w:cstheme="minorHAnsi"/>
          <w:bCs/>
          <w:color w:val="231F20"/>
          <w:sz w:val="24"/>
          <w:szCs w:val="24"/>
        </w:rPr>
        <w:t>called</w:t>
      </w:r>
      <w:r>
        <w:rPr>
          <w:rFonts w:cstheme="minorHAnsi"/>
          <w:bCs/>
          <w:color w:val="231F20"/>
          <w:sz w:val="24"/>
          <w:szCs w:val="24"/>
        </w:rPr>
        <w:t xml:space="preserve"> analyte concentrators (ACs) or </w:t>
      </w:r>
      <w:r w:rsidRPr="00455332">
        <w:rPr>
          <w:rFonts w:cstheme="minorHAnsi"/>
          <w:bCs/>
          <w:color w:val="231F20"/>
          <w:sz w:val="24"/>
          <w:szCs w:val="24"/>
        </w:rPr>
        <w:t>preconcentrators [</w:t>
      </w:r>
      <w:r w:rsidRPr="00455332">
        <w:rPr>
          <w:rStyle w:val="Refdenotaalfinal"/>
          <w:rFonts w:cstheme="minorHAnsi"/>
          <w:bCs/>
          <w:color w:val="231F20"/>
          <w:sz w:val="24"/>
          <w:szCs w:val="24"/>
          <w:vertAlign w:val="baseline"/>
        </w:rPr>
        <w:endnoteReference w:id="16"/>
      </w:r>
      <w:r w:rsidRPr="00455332">
        <w:rPr>
          <w:rFonts w:cstheme="minorHAnsi"/>
          <w:bCs/>
          <w:color w:val="231F20"/>
          <w:sz w:val="24"/>
          <w:szCs w:val="24"/>
        </w:rPr>
        <w:t>,</w:t>
      </w:r>
      <w:r w:rsidRPr="00455332">
        <w:rPr>
          <w:rStyle w:val="Refdenotaalfinal"/>
          <w:rFonts w:cstheme="minorHAnsi"/>
          <w:bCs/>
          <w:color w:val="231F20"/>
          <w:sz w:val="24"/>
          <w:szCs w:val="24"/>
          <w:vertAlign w:val="baseline"/>
        </w:rPr>
        <w:endnoteReference w:id="17"/>
      </w:r>
      <w:r w:rsidRPr="00455332">
        <w:rPr>
          <w:rFonts w:cstheme="minorHAnsi"/>
          <w:bCs/>
          <w:color w:val="231F20"/>
          <w:sz w:val="24"/>
          <w:szCs w:val="24"/>
        </w:rPr>
        <w:t>]</w:t>
      </w:r>
      <w:r>
        <w:rPr>
          <w:rFonts w:cstheme="minorHAnsi"/>
          <w:bCs/>
          <w:color w:val="231F20"/>
          <w:sz w:val="24"/>
          <w:szCs w:val="24"/>
        </w:rPr>
        <w:t>.</w:t>
      </w:r>
      <w:r w:rsidR="0094781E">
        <w:rPr>
          <w:rFonts w:cstheme="minorHAnsi"/>
          <w:bCs/>
          <w:color w:val="231F20"/>
          <w:sz w:val="24"/>
          <w:szCs w:val="24"/>
        </w:rPr>
        <w:t xml:space="preserve"> Several reviews </w:t>
      </w:r>
      <w:r w:rsidR="003A3F9E">
        <w:rPr>
          <w:rFonts w:cstheme="minorHAnsi"/>
          <w:bCs/>
          <w:color w:val="231F20"/>
          <w:sz w:val="24"/>
          <w:szCs w:val="24"/>
        </w:rPr>
        <w:t xml:space="preserve">have </w:t>
      </w:r>
      <w:r w:rsidR="0094781E">
        <w:rPr>
          <w:rFonts w:cstheme="minorHAnsi"/>
          <w:bCs/>
          <w:color w:val="231F20"/>
          <w:sz w:val="24"/>
          <w:szCs w:val="24"/>
        </w:rPr>
        <w:t>describe</w:t>
      </w:r>
      <w:r w:rsidR="003A3F9E">
        <w:rPr>
          <w:rFonts w:cstheme="minorHAnsi"/>
          <w:bCs/>
          <w:color w:val="231F20"/>
          <w:sz w:val="24"/>
          <w:szCs w:val="24"/>
        </w:rPr>
        <w:t>d</w:t>
      </w:r>
      <w:r w:rsidR="00B02742">
        <w:rPr>
          <w:rFonts w:cstheme="minorHAnsi"/>
          <w:bCs/>
          <w:color w:val="231F20"/>
          <w:sz w:val="24"/>
          <w:szCs w:val="24"/>
        </w:rPr>
        <w:t xml:space="preserve"> </w:t>
      </w:r>
      <w:r w:rsidR="00E82A9F">
        <w:rPr>
          <w:rFonts w:cstheme="minorHAnsi"/>
          <w:bCs/>
          <w:color w:val="231F20"/>
          <w:sz w:val="24"/>
          <w:szCs w:val="24"/>
        </w:rPr>
        <w:t xml:space="preserve">theoretical </w:t>
      </w:r>
      <w:r w:rsidR="00D06A5C">
        <w:rPr>
          <w:rFonts w:cstheme="minorHAnsi"/>
          <w:bCs/>
          <w:color w:val="231F20"/>
          <w:sz w:val="24"/>
          <w:szCs w:val="24"/>
        </w:rPr>
        <w:t>aspects and different mode</w:t>
      </w:r>
      <w:r w:rsidR="002C4601">
        <w:rPr>
          <w:rFonts w:cstheme="minorHAnsi"/>
          <w:bCs/>
          <w:color w:val="231F20"/>
          <w:sz w:val="24"/>
          <w:szCs w:val="24"/>
        </w:rPr>
        <w:t>s</w:t>
      </w:r>
      <w:r w:rsidR="00B02742">
        <w:rPr>
          <w:rFonts w:cstheme="minorHAnsi"/>
          <w:bCs/>
          <w:color w:val="231F20"/>
          <w:sz w:val="24"/>
          <w:szCs w:val="24"/>
        </w:rPr>
        <w:t xml:space="preserve"> </w:t>
      </w:r>
      <w:r w:rsidR="003A3F9E">
        <w:rPr>
          <w:rFonts w:cstheme="minorHAnsi"/>
          <w:bCs/>
          <w:color w:val="231F20"/>
          <w:sz w:val="24"/>
          <w:szCs w:val="24"/>
        </w:rPr>
        <w:t>for</w:t>
      </w:r>
      <w:r w:rsidR="00D06A5C">
        <w:rPr>
          <w:rFonts w:cstheme="minorHAnsi"/>
          <w:bCs/>
          <w:color w:val="231F20"/>
          <w:sz w:val="24"/>
          <w:szCs w:val="24"/>
        </w:rPr>
        <w:t xml:space="preserve"> coupling SPE with CE [</w:t>
      </w:r>
      <w:r w:rsidR="00D06A5C" w:rsidRPr="00455332">
        <w:rPr>
          <w:rStyle w:val="Refdenotaalfinal"/>
          <w:rFonts w:cstheme="minorHAnsi"/>
          <w:bCs/>
          <w:color w:val="231F20"/>
          <w:sz w:val="24"/>
          <w:szCs w:val="24"/>
          <w:vertAlign w:val="baseline"/>
        </w:rPr>
        <w:endnoteReference w:id="18"/>
      </w:r>
      <w:r w:rsidR="00D06A5C">
        <w:rPr>
          <w:rFonts w:cstheme="minorHAnsi"/>
          <w:bCs/>
          <w:color w:val="231F20"/>
          <w:sz w:val="24"/>
          <w:szCs w:val="24"/>
        </w:rPr>
        <w:t>,</w:t>
      </w:r>
      <w:bookmarkStart w:id="9" w:name="_Ref385532238"/>
      <w:r w:rsidR="00D06A5C" w:rsidRPr="000928A7">
        <w:rPr>
          <w:rStyle w:val="Refdenotaalfinal"/>
          <w:rFonts w:cstheme="minorHAnsi"/>
          <w:bCs/>
          <w:color w:val="231F20"/>
          <w:sz w:val="24"/>
          <w:szCs w:val="24"/>
          <w:vertAlign w:val="baseline"/>
        </w:rPr>
        <w:endnoteReference w:id="19"/>
      </w:r>
      <w:bookmarkEnd w:id="9"/>
      <w:r w:rsidR="00D06A5C">
        <w:rPr>
          <w:rFonts w:cstheme="minorHAnsi"/>
          <w:bCs/>
          <w:color w:val="231F20"/>
          <w:sz w:val="24"/>
          <w:szCs w:val="24"/>
        </w:rPr>
        <w:t xml:space="preserve">]. </w:t>
      </w:r>
      <w:r w:rsidR="00F757E2" w:rsidRPr="006F4B92">
        <w:rPr>
          <w:rFonts w:cstheme="minorHAnsi"/>
          <w:bCs/>
          <w:color w:val="231F20"/>
          <w:sz w:val="24"/>
          <w:szCs w:val="24"/>
        </w:rPr>
        <w:t xml:space="preserve">In </w:t>
      </w:r>
      <w:r w:rsidR="00D06A5C">
        <w:rPr>
          <w:rFonts w:cstheme="minorHAnsi"/>
          <w:bCs/>
          <w:color w:val="231F20"/>
          <w:sz w:val="24"/>
          <w:szCs w:val="24"/>
        </w:rPr>
        <w:t>in-line SPE-CE mode</w:t>
      </w:r>
      <w:r w:rsidR="0092452B">
        <w:rPr>
          <w:rFonts w:cstheme="minorHAnsi"/>
          <w:bCs/>
          <w:color w:val="231F20"/>
          <w:sz w:val="24"/>
          <w:szCs w:val="24"/>
        </w:rPr>
        <w:t>,</w:t>
      </w:r>
      <w:r w:rsidR="00F757E2" w:rsidRPr="006F4B92">
        <w:rPr>
          <w:rFonts w:cstheme="minorHAnsi"/>
          <w:bCs/>
          <w:color w:val="231F20"/>
          <w:sz w:val="24"/>
          <w:szCs w:val="24"/>
        </w:rPr>
        <w:t xml:space="preserve"> t</w:t>
      </w:r>
      <w:r w:rsidR="00F757E2">
        <w:rPr>
          <w:rFonts w:cstheme="minorHAnsi"/>
          <w:bCs/>
          <w:color w:val="231F20"/>
          <w:sz w:val="24"/>
          <w:szCs w:val="24"/>
        </w:rPr>
        <w:t xml:space="preserve">he </w:t>
      </w:r>
      <w:r w:rsidR="00F757E2" w:rsidRPr="006F4B92">
        <w:rPr>
          <w:rFonts w:cstheme="minorHAnsi"/>
          <w:bCs/>
          <w:color w:val="231F20"/>
          <w:sz w:val="24"/>
          <w:szCs w:val="24"/>
        </w:rPr>
        <w:t>SPE column is integrate</w:t>
      </w:r>
      <w:r w:rsidR="00F757E2">
        <w:rPr>
          <w:rFonts w:cstheme="minorHAnsi"/>
          <w:bCs/>
          <w:color w:val="231F20"/>
          <w:sz w:val="24"/>
          <w:szCs w:val="24"/>
        </w:rPr>
        <w:t xml:space="preserve">d in the CE capillary, which is </w:t>
      </w:r>
      <w:r w:rsidR="0092452B">
        <w:rPr>
          <w:rFonts w:cstheme="minorHAnsi"/>
          <w:bCs/>
          <w:color w:val="231F20"/>
          <w:sz w:val="24"/>
          <w:szCs w:val="24"/>
        </w:rPr>
        <w:t>different from an on-line</w:t>
      </w:r>
      <w:r w:rsidR="00F757E2" w:rsidRPr="006F4B92">
        <w:rPr>
          <w:rFonts w:cstheme="minorHAnsi"/>
          <w:bCs/>
          <w:color w:val="231F20"/>
          <w:sz w:val="24"/>
          <w:szCs w:val="24"/>
        </w:rPr>
        <w:t xml:space="preserve"> </w:t>
      </w:r>
      <w:r w:rsidR="00F757E2">
        <w:rPr>
          <w:rFonts w:cstheme="minorHAnsi"/>
          <w:bCs/>
          <w:color w:val="231F20"/>
          <w:sz w:val="24"/>
          <w:szCs w:val="24"/>
        </w:rPr>
        <w:t xml:space="preserve">concentrator approach where the </w:t>
      </w:r>
      <w:r w:rsidR="00F757E2" w:rsidRPr="006F4B92">
        <w:rPr>
          <w:rFonts w:cstheme="minorHAnsi"/>
          <w:bCs/>
          <w:color w:val="231F20"/>
          <w:sz w:val="24"/>
          <w:szCs w:val="24"/>
        </w:rPr>
        <w:t>SPE column is not integrated in</w:t>
      </w:r>
      <w:r w:rsidR="00F757E2">
        <w:rPr>
          <w:rFonts w:cstheme="minorHAnsi"/>
          <w:bCs/>
          <w:color w:val="231F20"/>
          <w:sz w:val="24"/>
          <w:szCs w:val="24"/>
        </w:rPr>
        <w:t xml:space="preserve"> the CE capillary but is a part </w:t>
      </w:r>
      <w:r w:rsidR="00F757E2" w:rsidRPr="006F4B92">
        <w:rPr>
          <w:rFonts w:cstheme="minorHAnsi"/>
          <w:bCs/>
          <w:color w:val="231F20"/>
          <w:sz w:val="24"/>
          <w:szCs w:val="24"/>
        </w:rPr>
        <w:lastRenderedPageBreak/>
        <w:t xml:space="preserve">of a separate system that </w:t>
      </w:r>
      <w:r w:rsidR="00F757E2">
        <w:rPr>
          <w:rFonts w:cstheme="minorHAnsi"/>
          <w:bCs/>
          <w:color w:val="231F20"/>
          <w:sz w:val="24"/>
          <w:szCs w:val="24"/>
        </w:rPr>
        <w:t xml:space="preserve">is coupled to the CE separation </w:t>
      </w:r>
      <w:r w:rsidR="0092452B">
        <w:rPr>
          <w:rFonts w:cstheme="minorHAnsi"/>
          <w:bCs/>
          <w:color w:val="231F20"/>
          <w:sz w:val="24"/>
          <w:szCs w:val="24"/>
        </w:rPr>
        <w:t>capillary via an interface</w:t>
      </w:r>
      <w:r w:rsidR="000928A7" w:rsidRPr="000928A7">
        <w:rPr>
          <w:rFonts w:cstheme="minorHAnsi"/>
          <w:bCs/>
          <w:color w:val="231F20"/>
          <w:sz w:val="24"/>
          <w:szCs w:val="24"/>
        </w:rPr>
        <w:t xml:space="preserve">. In </w:t>
      </w:r>
      <w:r w:rsidR="0092452B">
        <w:rPr>
          <w:rFonts w:cstheme="minorHAnsi"/>
          <w:bCs/>
          <w:color w:val="231F20"/>
          <w:sz w:val="24"/>
          <w:szCs w:val="24"/>
        </w:rPr>
        <w:t xml:space="preserve">the </w:t>
      </w:r>
      <w:r w:rsidR="000928A7" w:rsidRPr="000928A7">
        <w:rPr>
          <w:rFonts w:cstheme="minorHAnsi"/>
          <w:bCs/>
          <w:color w:val="231F20"/>
          <w:sz w:val="24"/>
          <w:szCs w:val="24"/>
        </w:rPr>
        <w:t xml:space="preserve">in-line CE </w:t>
      </w:r>
      <w:r w:rsidR="0092452B">
        <w:rPr>
          <w:rFonts w:cstheme="minorHAnsi"/>
          <w:bCs/>
          <w:color w:val="231F20"/>
          <w:sz w:val="24"/>
          <w:szCs w:val="24"/>
        </w:rPr>
        <w:t>approach</w:t>
      </w:r>
      <w:r w:rsidR="000928A7" w:rsidRPr="000928A7">
        <w:rPr>
          <w:rFonts w:cstheme="minorHAnsi"/>
          <w:bCs/>
          <w:color w:val="231F20"/>
          <w:sz w:val="24"/>
          <w:szCs w:val="24"/>
        </w:rPr>
        <w:t>, the complete analysis can be performed with a minimum of sample-handling steps, limited risk of sample losses, and automation</w:t>
      </w:r>
      <w:r w:rsidR="000928A7">
        <w:rPr>
          <w:rFonts w:cstheme="minorHAnsi"/>
          <w:bCs/>
          <w:color w:val="231F20"/>
          <w:sz w:val="24"/>
          <w:szCs w:val="24"/>
        </w:rPr>
        <w:t xml:space="preserve"> [</w:t>
      </w:r>
      <w:r w:rsidR="003C38A9">
        <w:rPr>
          <w:rFonts w:cstheme="minorHAnsi"/>
          <w:bCs/>
          <w:color w:val="231F20"/>
          <w:sz w:val="24"/>
          <w:szCs w:val="24"/>
        </w:rPr>
        <w:fldChar w:fldCharType="begin"/>
      </w:r>
      <w:r w:rsidR="00D06A5C">
        <w:rPr>
          <w:rFonts w:cstheme="minorHAnsi"/>
          <w:bCs/>
          <w:color w:val="231F20"/>
          <w:sz w:val="24"/>
          <w:szCs w:val="24"/>
        </w:rPr>
        <w:instrText xml:space="preserve"> NOTEREF _Ref385532238 \h </w:instrText>
      </w:r>
      <w:r w:rsidR="003C38A9">
        <w:rPr>
          <w:rFonts w:cstheme="minorHAnsi"/>
          <w:bCs/>
          <w:color w:val="231F20"/>
          <w:sz w:val="24"/>
          <w:szCs w:val="24"/>
        </w:rPr>
      </w:r>
      <w:r w:rsidR="003C38A9">
        <w:rPr>
          <w:rFonts w:cstheme="minorHAnsi"/>
          <w:bCs/>
          <w:color w:val="231F20"/>
          <w:sz w:val="24"/>
          <w:szCs w:val="24"/>
        </w:rPr>
        <w:fldChar w:fldCharType="separate"/>
      </w:r>
      <w:r w:rsidR="007E1571">
        <w:rPr>
          <w:rFonts w:cstheme="minorHAnsi"/>
          <w:bCs/>
          <w:color w:val="231F20"/>
          <w:sz w:val="24"/>
          <w:szCs w:val="24"/>
        </w:rPr>
        <w:t>19</w:t>
      </w:r>
      <w:r w:rsidR="003C38A9">
        <w:rPr>
          <w:rFonts w:cstheme="minorHAnsi"/>
          <w:bCs/>
          <w:color w:val="231F20"/>
          <w:sz w:val="24"/>
          <w:szCs w:val="24"/>
        </w:rPr>
        <w:fldChar w:fldCharType="end"/>
      </w:r>
      <w:proofErr w:type="gramStart"/>
      <w:r w:rsidR="000928A7">
        <w:rPr>
          <w:rFonts w:cstheme="minorHAnsi"/>
          <w:bCs/>
          <w:color w:val="231F20"/>
          <w:sz w:val="24"/>
          <w:szCs w:val="24"/>
        </w:rPr>
        <w:t>]</w:t>
      </w:r>
      <w:r w:rsidR="000928A7" w:rsidRPr="000928A7">
        <w:rPr>
          <w:rFonts w:cstheme="minorHAnsi"/>
          <w:bCs/>
          <w:color w:val="231F20"/>
          <w:sz w:val="24"/>
          <w:szCs w:val="24"/>
        </w:rPr>
        <w:t>.</w:t>
      </w:r>
      <w:r w:rsidR="00CF473D">
        <w:rPr>
          <w:rFonts w:cstheme="minorHAnsi"/>
          <w:bCs/>
          <w:color w:val="231F20"/>
          <w:sz w:val="24"/>
          <w:szCs w:val="24"/>
        </w:rPr>
        <w:t>This</w:t>
      </w:r>
      <w:proofErr w:type="gramEnd"/>
      <w:r w:rsidR="00CF473D">
        <w:rPr>
          <w:rFonts w:cstheme="minorHAnsi"/>
          <w:bCs/>
          <w:color w:val="231F20"/>
          <w:sz w:val="24"/>
          <w:szCs w:val="24"/>
        </w:rPr>
        <w:t xml:space="preserve"> approach </w:t>
      </w:r>
      <w:r w:rsidR="0092452B">
        <w:rPr>
          <w:rFonts w:cstheme="minorHAnsi"/>
          <w:bCs/>
          <w:color w:val="231F20"/>
          <w:sz w:val="24"/>
          <w:szCs w:val="24"/>
        </w:rPr>
        <w:t xml:space="preserve">was applied </w:t>
      </w:r>
      <w:r w:rsidR="00CF473D">
        <w:rPr>
          <w:rFonts w:cstheme="minorHAnsi"/>
          <w:bCs/>
          <w:color w:val="231F20"/>
          <w:sz w:val="24"/>
          <w:szCs w:val="24"/>
        </w:rPr>
        <w:t xml:space="preserve">in the </w:t>
      </w:r>
      <w:r w:rsidR="0092452B">
        <w:rPr>
          <w:rFonts w:cstheme="minorHAnsi"/>
          <w:bCs/>
          <w:color w:val="231F20"/>
          <w:sz w:val="24"/>
          <w:szCs w:val="24"/>
        </w:rPr>
        <w:t>monitoring</w:t>
      </w:r>
      <w:r w:rsidR="00CF473D">
        <w:rPr>
          <w:rFonts w:cstheme="minorHAnsi"/>
          <w:bCs/>
          <w:color w:val="231F20"/>
          <w:sz w:val="24"/>
          <w:szCs w:val="24"/>
        </w:rPr>
        <w:t xml:space="preserve"> of Qns </w:t>
      </w:r>
      <w:r w:rsidR="0092452B">
        <w:rPr>
          <w:rFonts w:cstheme="minorHAnsi"/>
          <w:bCs/>
          <w:color w:val="231F20"/>
          <w:sz w:val="24"/>
          <w:szCs w:val="24"/>
        </w:rPr>
        <w:t xml:space="preserve">in chicken muscle samples, </w:t>
      </w:r>
      <w:r w:rsidR="00CF473D">
        <w:rPr>
          <w:rFonts w:cstheme="minorHAnsi"/>
          <w:bCs/>
          <w:color w:val="231F20"/>
          <w:sz w:val="24"/>
          <w:szCs w:val="24"/>
        </w:rPr>
        <w:t xml:space="preserve">employing </w:t>
      </w:r>
      <w:r w:rsidR="0094781E">
        <w:rPr>
          <w:rFonts w:cstheme="minorHAnsi"/>
          <w:bCs/>
          <w:color w:val="231F20"/>
          <w:sz w:val="24"/>
          <w:szCs w:val="24"/>
        </w:rPr>
        <w:t xml:space="preserve">MCX as sorbent </w:t>
      </w:r>
      <w:r w:rsidR="002C4601">
        <w:rPr>
          <w:rFonts w:cstheme="minorHAnsi"/>
          <w:bCs/>
          <w:color w:val="231F20"/>
          <w:sz w:val="24"/>
          <w:szCs w:val="24"/>
        </w:rPr>
        <w:t xml:space="preserve"> </w:t>
      </w:r>
      <w:r w:rsidR="0092452B">
        <w:rPr>
          <w:rFonts w:cstheme="minorHAnsi"/>
          <w:bCs/>
          <w:color w:val="231F20"/>
          <w:sz w:val="24"/>
          <w:szCs w:val="24"/>
        </w:rPr>
        <w:t>in the</w:t>
      </w:r>
      <w:r w:rsidR="002C4601">
        <w:rPr>
          <w:rFonts w:cstheme="minorHAnsi"/>
          <w:bCs/>
          <w:color w:val="231F20"/>
          <w:sz w:val="24"/>
          <w:szCs w:val="24"/>
        </w:rPr>
        <w:t xml:space="preserve"> AC </w:t>
      </w:r>
      <w:r w:rsidR="0092452B">
        <w:rPr>
          <w:rFonts w:cstheme="minorHAnsi"/>
          <w:bCs/>
          <w:color w:val="231F20"/>
          <w:sz w:val="24"/>
          <w:szCs w:val="24"/>
        </w:rPr>
        <w:t>[</w:t>
      </w:r>
      <w:bookmarkStart w:id="10" w:name="_Ref385532444"/>
      <w:r w:rsidR="0092452B" w:rsidRPr="00607E29">
        <w:rPr>
          <w:rStyle w:val="Refdenotaalfinal"/>
          <w:rFonts w:cstheme="minorHAnsi"/>
          <w:color w:val="231F20"/>
          <w:sz w:val="24"/>
          <w:szCs w:val="24"/>
          <w:vertAlign w:val="baseline"/>
        </w:rPr>
        <w:endnoteReference w:id="20"/>
      </w:r>
      <w:bookmarkEnd w:id="10"/>
      <w:r w:rsidR="0092452B">
        <w:rPr>
          <w:rFonts w:cstheme="minorHAnsi"/>
          <w:bCs/>
          <w:color w:val="231F20"/>
          <w:sz w:val="24"/>
          <w:szCs w:val="24"/>
        </w:rPr>
        <w:t>]</w:t>
      </w:r>
      <w:r w:rsidR="002C4601">
        <w:rPr>
          <w:rFonts w:cstheme="minorHAnsi"/>
          <w:bCs/>
          <w:color w:val="231F20"/>
          <w:sz w:val="24"/>
          <w:szCs w:val="24"/>
        </w:rPr>
        <w:t xml:space="preserve">. After the sample treatment by </w:t>
      </w:r>
      <w:r w:rsidR="002C4601" w:rsidRPr="002C4601">
        <w:rPr>
          <w:rFonts w:cstheme="minorHAnsi"/>
          <w:bCs/>
          <w:color w:val="231F20"/>
          <w:sz w:val="24"/>
          <w:szCs w:val="24"/>
        </w:rPr>
        <w:t>pressurized liquid extraction</w:t>
      </w:r>
      <w:r w:rsidR="002C4601">
        <w:rPr>
          <w:rFonts w:cstheme="minorHAnsi"/>
          <w:bCs/>
          <w:color w:val="231F20"/>
          <w:sz w:val="24"/>
          <w:szCs w:val="24"/>
        </w:rPr>
        <w:t xml:space="preserve"> the final extract was injected into the in-line-SPE-CE-MS/MS system</w:t>
      </w:r>
      <w:r w:rsidR="00F768D9">
        <w:rPr>
          <w:rFonts w:cstheme="minorHAnsi"/>
          <w:bCs/>
          <w:color w:val="231F20"/>
          <w:sz w:val="24"/>
          <w:szCs w:val="24"/>
        </w:rPr>
        <w:t xml:space="preserve">. Limits of detection (LOD) lower than 0.47 </w:t>
      </w:r>
      <w:r w:rsidR="00F768D9" w:rsidRPr="00F768D9">
        <w:rPr>
          <w:rFonts w:cstheme="minorHAnsi"/>
          <w:bCs/>
          <w:color w:val="231F20"/>
          <w:sz w:val="24"/>
          <w:szCs w:val="24"/>
        </w:rPr>
        <w:t>µ</w:t>
      </w:r>
      <w:r w:rsidR="00F768D9">
        <w:rPr>
          <w:rFonts w:cstheme="minorHAnsi"/>
          <w:bCs/>
          <w:color w:val="231F20"/>
          <w:sz w:val="24"/>
          <w:szCs w:val="24"/>
        </w:rPr>
        <w:t>g kg</w:t>
      </w:r>
      <w:r w:rsidR="00F768D9" w:rsidRPr="00F768D9">
        <w:rPr>
          <w:rFonts w:cstheme="minorHAnsi"/>
          <w:bCs/>
          <w:color w:val="231F20"/>
          <w:sz w:val="24"/>
          <w:szCs w:val="24"/>
          <w:vertAlign w:val="superscript"/>
        </w:rPr>
        <w:t>-1</w:t>
      </w:r>
      <w:r w:rsidR="00F768D9">
        <w:rPr>
          <w:rFonts w:cstheme="minorHAnsi"/>
          <w:bCs/>
          <w:color w:val="231F20"/>
          <w:sz w:val="24"/>
          <w:szCs w:val="24"/>
        </w:rPr>
        <w:t xml:space="preserve"> was achieved</w:t>
      </w:r>
      <w:r w:rsidR="00377DDC">
        <w:rPr>
          <w:rFonts w:cstheme="minorHAnsi"/>
          <w:bCs/>
          <w:color w:val="231F20"/>
          <w:sz w:val="24"/>
          <w:szCs w:val="24"/>
        </w:rPr>
        <w:t xml:space="preserve"> with satisfactory </w:t>
      </w:r>
      <w:r w:rsidR="00324E5F">
        <w:rPr>
          <w:rFonts w:cstheme="minorHAnsi"/>
          <w:bCs/>
          <w:color w:val="231F20"/>
          <w:sz w:val="24"/>
          <w:szCs w:val="24"/>
        </w:rPr>
        <w:t>precision</w:t>
      </w:r>
      <w:r w:rsidR="00F768D9">
        <w:rPr>
          <w:rFonts w:cstheme="minorHAnsi"/>
          <w:bCs/>
          <w:color w:val="231F20"/>
          <w:sz w:val="24"/>
          <w:szCs w:val="24"/>
        </w:rPr>
        <w:t>.</w:t>
      </w:r>
    </w:p>
    <w:p w:rsidR="00F8325B" w:rsidRPr="00A23E2A" w:rsidRDefault="001F7973" w:rsidP="00A23E2A">
      <w:pPr>
        <w:autoSpaceDE w:val="0"/>
        <w:autoSpaceDN w:val="0"/>
        <w:adjustRightInd w:val="0"/>
        <w:spacing w:after="0" w:line="360" w:lineRule="auto"/>
        <w:jc w:val="both"/>
        <w:rPr>
          <w:rFonts w:cstheme="minorHAnsi"/>
          <w:bCs/>
          <w:color w:val="231F20"/>
          <w:sz w:val="24"/>
          <w:szCs w:val="24"/>
        </w:rPr>
      </w:pPr>
      <w:r w:rsidRPr="001F7973">
        <w:rPr>
          <w:rFonts w:cstheme="minorHAnsi"/>
          <w:bCs/>
          <w:color w:val="231F20"/>
          <w:sz w:val="24"/>
          <w:szCs w:val="24"/>
        </w:rPr>
        <w:t xml:space="preserve">Molecularly imprinted polymers (MIPs) </w:t>
      </w:r>
      <w:r w:rsidR="00F768D9">
        <w:rPr>
          <w:rFonts w:cstheme="minorHAnsi"/>
          <w:bCs/>
          <w:color w:val="231F20"/>
          <w:sz w:val="24"/>
          <w:szCs w:val="24"/>
        </w:rPr>
        <w:t xml:space="preserve">are becoming a relevant alternative </w:t>
      </w:r>
      <w:r w:rsidR="0092452B">
        <w:rPr>
          <w:rFonts w:cstheme="minorHAnsi"/>
          <w:bCs/>
          <w:color w:val="231F20"/>
          <w:sz w:val="24"/>
          <w:szCs w:val="24"/>
        </w:rPr>
        <w:t xml:space="preserve">in sample treatment </w:t>
      </w:r>
      <w:r w:rsidR="00F768D9">
        <w:rPr>
          <w:rFonts w:cstheme="minorHAnsi"/>
          <w:bCs/>
          <w:color w:val="231F20"/>
          <w:sz w:val="24"/>
          <w:szCs w:val="24"/>
        </w:rPr>
        <w:t>for improving se</w:t>
      </w:r>
      <w:r w:rsidR="0092452B">
        <w:rPr>
          <w:rFonts w:cstheme="minorHAnsi"/>
          <w:bCs/>
          <w:color w:val="231F20"/>
          <w:sz w:val="24"/>
          <w:szCs w:val="24"/>
        </w:rPr>
        <w:t>nsitivity</w:t>
      </w:r>
      <w:r w:rsidR="00F768D9">
        <w:rPr>
          <w:rFonts w:cstheme="minorHAnsi"/>
          <w:bCs/>
          <w:color w:val="231F20"/>
          <w:sz w:val="24"/>
          <w:szCs w:val="24"/>
        </w:rPr>
        <w:t xml:space="preserve">.  MIPs </w:t>
      </w:r>
      <w:r w:rsidRPr="001F7973">
        <w:rPr>
          <w:rFonts w:cstheme="minorHAnsi"/>
          <w:bCs/>
          <w:color w:val="231F20"/>
          <w:sz w:val="24"/>
          <w:szCs w:val="24"/>
        </w:rPr>
        <w:t xml:space="preserve">are </w:t>
      </w:r>
      <w:r w:rsidR="0092452B">
        <w:rPr>
          <w:rFonts w:cstheme="minorHAnsi"/>
          <w:bCs/>
          <w:color w:val="231F20"/>
          <w:sz w:val="24"/>
          <w:szCs w:val="24"/>
        </w:rPr>
        <w:t>synthetic</w:t>
      </w:r>
      <w:r w:rsidRPr="001F7973">
        <w:rPr>
          <w:rFonts w:cstheme="minorHAnsi"/>
          <w:bCs/>
          <w:color w:val="231F20"/>
          <w:sz w:val="24"/>
          <w:szCs w:val="24"/>
        </w:rPr>
        <w:t xml:space="preserve"> materials able to selectively recognize a particular chemical in the presence of closely related interfering species, as they contain specific recognition sites with a shape and geometry of functional groups complementary to those pres</w:t>
      </w:r>
      <w:r>
        <w:rPr>
          <w:rFonts w:cstheme="minorHAnsi"/>
          <w:bCs/>
          <w:color w:val="231F20"/>
          <w:sz w:val="24"/>
          <w:szCs w:val="24"/>
        </w:rPr>
        <w:t>ent in the template molecule [</w:t>
      </w:r>
      <w:r w:rsidRPr="001F7973">
        <w:rPr>
          <w:rStyle w:val="Refdenotaalfinal"/>
          <w:rFonts w:cstheme="minorHAnsi"/>
          <w:bCs/>
          <w:color w:val="231F20"/>
          <w:sz w:val="24"/>
          <w:szCs w:val="24"/>
          <w:vertAlign w:val="baseline"/>
        </w:rPr>
        <w:endnoteReference w:id="21"/>
      </w:r>
      <w:r w:rsidRPr="001F7973">
        <w:rPr>
          <w:rFonts w:cstheme="minorHAnsi"/>
          <w:bCs/>
          <w:color w:val="231F20"/>
          <w:sz w:val="24"/>
          <w:szCs w:val="24"/>
        </w:rPr>
        <w:t>,</w:t>
      </w:r>
      <w:r w:rsidRPr="001F7973">
        <w:rPr>
          <w:rStyle w:val="Refdenotaalfinal"/>
          <w:rFonts w:cstheme="minorHAnsi"/>
          <w:bCs/>
          <w:color w:val="231F20"/>
          <w:sz w:val="24"/>
          <w:szCs w:val="24"/>
          <w:vertAlign w:val="baseline"/>
        </w:rPr>
        <w:endnoteReference w:id="22"/>
      </w:r>
      <w:r w:rsidRPr="001F7973">
        <w:rPr>
          <w:rFonts w:cstheme="minorHAnsi"/>
          <w:bCs/>
          <w:color w:val="231F20"/>
          <w:sz w:val="24"/>
          <w:szCs w:val="24"/>
        </w:rPr>
        <w:t>].</w:t>
      </w:r>
      <w:r w:rsidR="009D7DE9" w:rsidRPr="009D7DE9">
        <w:rPr>
          <w:rFonts w:cstheme="minorHAnsi"/>
          <w:bCs/>
          <w:color w:val="231F20"/>
          <w:sz w:val="24"/>
          <w:szCs w:val="24"/>
        </w:rPr>
        <w:t>Thus, t</w:t>
      </w:r>
      <w:r w:rsidR="009D7DE9">
        <w:rPr>
          <w:rFonts w:cstheme="minorHAnsi"/>
          <w:bCs/>
          <w:color w:val="231F20"/>
          <w:sz w:val="24"/>
          <w:szCs w:val="24"/>
        </w:rPr>
        <w:t xml:space="preserve">he strong retention between the </w:t>
      </w:r>
      <w:r w:rsidR="009D7DE9" w:rsidRPr="009D7DE9">
        <w:rPr>
          <w:rFonts w:cstheme="minorHAnsi"/>
          <w:bCs/>
          <w:color w:val="231F20"/>
          <w:sz w:val="24"/>
          <w:szCs w:val="24"/>
        </w:rPr>
        <w:t>MIP and its target molecules makes it ide</w:t>
      </w:r>
      <w:r w:rsidR="009D7DE9">
        <w:rPr>
          <w:rFonts w:cstheme="minorHAnsi"/>
          <w:bCs/>
          <w:color w:val="231F20"/>
          <w:sz w:val="24"/>
          <w:szCs w:val="24"/>
        </w:rPr>
        <w:t xml:space="preserve">al for the selective extraction </w:t>
      </w:r>
      <w:r w:rsidR="009D7DE9" w:rsidRPr="009D7DE9">
        <w:rPr>
          <w:rFonts w:cstheme="minorHAnsi"/>
          <w:bCs/>
          <w:color w:val="231F20"/>
          <w:sz w:val="24"/>
          <w:szCs w:val="24"/>
        </w:rPr>
        <w:t>of compounds at trace levels,</w:t>
      </w:r>
      <w:r w:rsidR="009D7DE9">
        <w:rPr>
          <w:rFonts w:cstheme="minorHAnsi"/>
          <w:bCs/>
          <w:color w:val="231F20"/>
          <w:sz w:val="24"/>
          <w:szCs w:val="24"/>
        </w:rPr>
        <w:t xml:space="preserve"> being of special interest when </w:t>
      </w:r>
      <w:r w:rsidR="009D7DE9" w:rsidRPr="009D7DE9">
        <w:rPr>
          <w:rFonts w:cstheme="minorHAnsi"/>
          <w:bCs/>
          <w:color w:val="231F20"/>
          <w:sz w:val="24"/>
          <w:szCs w:val="24"/>
        </w:rPr>
        <w:t>the sample is complex. Several r</w:t>
      </w:r>
      <w:r w:rsidR="009D7DE9">
        <w:rPr>
          <w:rFonts w:cstheme="minorHAnsi"/>
          <w:bCs/>
          <w:color w:val="231F20"/>
          <w:sz w:val="24"/>
          <w:szCs w:val="24"/>
        </w:rPr>
        <w:t xml:space="preserve">eviews show the characteristics </w:t>
      </w:r>
      <w:r w:rsidR="009D7DE9" w:rsidRPr="009D7DE9">
        <w:rPr>
          <w:rFonts w:cstheme="minorHAnsi"/>
          <w:bCs/>
          <w:color w:val="231F20"/>
          <w:sz w:val="24"/>
          <w:szCs w:val="24"/>
        </w:rPr>
        <w:t>of these materials and their appli</w:t>
      </w:r>
      <w:r w:rsidR="009D7DE9">
        <w:rPr>
          <w:rFonts w:cstheme="minorHAnsi"/>
          <w:bCs/>
          <w:color w:val="231F20"/>
          <w:sz w:val="24"/>
          <w:szCs w:val="24"/>
        </w:rPr>
        <w:t xml:space="preserve">cations in analytical chemistry </w:t>
      </w:r>
      <w:r w:rsidR="009D7DE9" w:rsidRPr="009D7DE9">
        <w:rPr>
          <w:rFonts w:cstheme="minorHAnsi"/>
          <w:bCs/>
          <w:color w:val="231F20"/>
          <w:sz w:val="24"/>
          <w:szCs w:val="24"/>
        </w:rPr>
        <w:t>[</w:t>
      </w:r>
      <w:r w:rsidR="0092452B" w:rsidRPr="009D7DE9">
        <w:rPr>
          <w:rStyle w:val="Refdenotaalfinal"/>
          <w:rFonts w:cstheme="minorHAnsi"/>
          <w:bCs/>
          <w:color w:val="231F20"/>
          <w:sz w:val="24"/>
          <w:szCs w:val="24"/>
          <w:vertAlign w:val="baseline"/>
        </w:rPr>
        <w:endnoteReference w:id="23"/>
      </w:r>
      <w:r w:rsidR="0092452B">
        <w:rPr>
          <w:rFonts w:cstheme="minorHAnsi"/>
          <w:bCs/>
          <w:color w:val="231F20"/>
          <w:sz w:val="24"/>
          <w:szCs w:val="24"/>
        </w:rPr>
        <w:t>,</w:t>
      </w:r>
      <w:r w:rsidR="0092452B" w:rsidRPr="009D7DE9">
        <w:rPr>
          <w:rStyle w:val="Refdenotaalfinal"/>
          <w:rFonts w:cstheme="minorHAnsi"/>
          <w:bCs/>
          <w:color w:val="231F20"/>
          <w:sz w:val="24"/>
          <w:szCs w:val="24"/>
          <w:vertAlign w:val="baseline"/>
        </w:rPr>
        <w:endnoteReference w:id="24"/>
      </w:r>
      <w:r w:rsidR="0092452B">
        <w:rPr>
          <w:rFonts w:cstheme="minorHAnsi"/>
          <w:bCs/>
          <w:color w:val="231F20"/>
          <w:sz w:val="24"/>
          <w:szCs w:val="24"/>
        </w:rPr>
        <w:t>,</w:t>
      </w:r>
      <w:r w:rsidR="0070024E" w:rsidRPr="00D63CF9">
        <w:rPr>
          <w:rStyle w:val="Refdenotaalfinal"/>
          <w:rFonts w:cstheme="minorHAnsi"/>
          <w:bCs/>
          <w:color w:val="231F20"/>
          <w:sz w:val="24"/>
          <w:szCs w:val="24"/>
          <w:vertAlign w:val="baseline"/>
        </w:rPr>
        <w:endnoteReference w:id="25"/>
      </w:r>
      <w:r w:rsidR="0070024E">
        <w:rPr>
          <w:rFonts w:cstheme="minorHAnsi"/>
          <w:bCs/>
          <w:color w:val="231F20"/>
          <w:sz w:val="24"/>
          <w:szCs w:val="24"/>
        </w:rPr>
        <w:t>,</w:t>
      </w:r>
      <w:r w:rsidR="00324E5F" w:rsidRPr="00324E5F">
        <w:rPr>
          <w:rStyle w:val="Refdenotaalfinal"/>
          <w:rFonts w:cstheme="minorHAnsi"/>
          <w:bCs/>
          <w:color w:val="231F20"/>
          <w:sz w:val="24"/>
          <w:szCs w:val="24"/>
          <w:vertAlign w:val="baseline"/>
        </w:rPr>
        <w:endnoteReference w:id="26"/>
      </w:r>
      <w:r w:rsidR="00324E5F">
        <w:rPr>
          <w:rFonts w:cstheme="minorHAnsi"/>
          <w:bCs/>
          <w:color w:val="231F20"/>
          <w:sz w:val="24"/>
          <w:szCs w:val="24"/>
        </w:rPr>
        <w:t>,</w:t>
      </w:r>
      <w:r w:rsidR="00D63CF9" w:rsidRPr="00D63CF9">
        <w:rPr>
          <w:rStyle w:val="Refdenotaalfinal"/>
          <w:rFonts w:cstheme="minorHAnsi"/>
          <w:bCs/>
          <w:color w:val="231F20"/>
          <w:sz w:val="24"/>
          <w:szCs w:val="24"/>
          <w:vertAlign w:val="baseline"/>
        </w:rPr>
        <w:endnoteReference w:id="27"/>
      </w:r>
      <w:proofErr w:type="gramStart"/>
      <w:r w:rsidR="009D7DE9" w:rsidRPr="009D7DE9">
        <w:rPr>
          <w:rFonts w:cstheme="minorHAnsi"/>
          <w:bCs/>
          <w:color w:val="231F20"/>
          <w:sz w:val="24"/>
          <w:szCs w:val="24"/>
        </w:rPr>
        <w:t>].</w:t>
      </w:r>
      <w:r w:rsidR="00687B7A">
        <w:rPr>
          <w:rFonts w:cstheme="minorHAnsi"/>
          <w:bCs/>
          <w:color w:val="231F20"/>
          <w:sz w:val="24"/>
          <w:szCs w:val="24"/>
        </w:rPr>
        <w:t>The</w:t>
      </w:r>
      <w:proofErr w:type="gramEnd"/>
      <w:r w:rsidR="00687B7A">
        <w:rPr>
          <w:rFonts w:cstheme="minorHAnsi"/>
          <w:bCs/>
          <w:color w:val="231F20"/>
          <w:sz w:val="24"/>
          <w:szCs w:val="24"/>
        </w:rPr>
        <w:t xml:space="preserve"> </w:t>
      </w:r>
      <w:r w:rsidR="0070024E">
        <w:rPr>
          <w:rFonts w:cstheme="minorHAnsi"/>
          <w:bCs/>
          <w:color w:val="231F20"/>
          <w:sz w:val="24"/>
          <w:szCs w:val="24"/>
        </w:rPr>
        <w:t>application of</w:t>
      </w:r>
      <w:r w:rsidR="00687B7A">
        <w:rPr>
          <w:rFonts w:cstheme="minorHAnsi"/>
          <w:bCs/>
          <w:color w:val="231F20"/>
          <w:sz w:val="24"/>
          <w:szCs w:val="24"/>
        </w:rPr>
        <w:t xml:space="preserve"> m</w:t>
      </w:r>
      <w:r w:rsidR="00687B7A" w:rsidRPr="00687B7A">
        <w:rPr>
          <w:rFonts w:cstheme="minorHAnsi"/>
          <w:bCs/>
          <w:color w:val="231F20"/>
          <w:sz w:val="24"/>
          <w:szCs w:val="24"/>
        </w:rPr>
        <w:t>olecular imprinted</w:t>
      </w:r>
      <w:r w:rsidR="00687B7A">
        <w:rPr>
          <w:rFonts w:cstheme="minorHAnsi"/>
          <w:bCs/>
          <w:color w:val="231F20"/>
          <w:sz w:val="24"/>
          <w:szCs w:val="24"/>
        </w:rPr>
        <w:t xml:space="preserve"> solid phase extraction (MISPE) </w:t>
      </w:r>
      <w:r w:rsidR="0070024E">
        <w:rPr>
          <w:rFonts w:cstheme="minorHAnsi"/>
          <w:bCs/>
          <w:color w:val="231F20"/>
          <w:sz w:val="24"/>
          <w:szCs w:val="24"/>
        </w:rPr>
        <w:t>previous to</w:t>
      </w:r>
      <w:r w:rsidR="00687B7A">
        <w:rPr>
          <w:rFonts w:cstheme="minorHAnsi"/>
          <w:bCs/>
          <w:color w:val="231F20"/>
          <w:sz w:val="24"/>
          <w:szCs w:val="24"/>
        </w:rPr>
        <w:t xml:space="preserve"> CE</w:t>
      </w:r>
      <w:r w:rsidR="0070024E">
        <w:rPr>
          <w:rFonts w:cstheme="minorHAnsi"/>
          <w:bCs/>
          <w:color w:val="231F20"/>
          <w:sz w:val="24"/>
          <w:szCs w:val="24"/>
        </w:rPr>
        <w:t xml:space="preserve"> analysis was carried out</w:t>
      </w:r>
      <w:r w:rsidR="009D7DE9">
        <w:rPr>
          <w:rFonts w:cstheme="minorHAnsi"/>
          <w:bCs/>
          <w:color w:val="231F20"/>
          <w:sz w:val="24"/>
          <w:szCs w:val="24"/>
        </w:rPr>
        <w:t xml:space="preserve"> in our research group for the determination of </w:t>
      </w:r>
      <w:r w:rsidR="00324E5F">
        <w:rPr>
          <w:rFonts w:cstheme="minorHAnsi"/>
          <w:bCs/>
          <w:color w:val="231F20"/>
          <w:sz w:val="24"/>
          <w:szCs w:val="24"/>
        </w:rPr>
        <w:t>these antibiotics</w:t>
      </w:r>
      <w:r w:rsidR="009D7DE9">
        <w:rPr>
          <w:rFonts w:cstheme="minorHAnsi"/>
          <w:bCs/>
          <w:color w:val="231F20"/>
          <w:sz w:val="24"/>
          <w:szCs w:val="24"/>
        </w:rPr>
        <w:t xml:space="preserve"> in bovine milk samples </w:t>
      </w:r>
      <w:r w:rsidR="008A67E1">
        <w:rPr>
          <w:rFonts w:cstheme="minorHAnsi"/>
          <w:bCs/>
          <w:color w:val="231F20"/>
          <w:sz w:val="24"/>
          <w:szCs w:val="24"/>
        </w:rPr>
        <w:t>with satisfactory results</w:t>
      </w:r>
      <w:r w:rsidR="0070024E">
        <w:rPr>
          <w:rFonts w:cstheme="minorHAnsi"/>
          <w:bCs/>
          <w:color w:val="231F20"/>
          <w:sz w:val="24"/>
          <w:szCs w:val="24"/>
        </w:rPr>
        <w:t xml:space="preserve"> [</w:t>
      </w:r>
      <w:r w:rsidR="0070024E">
        <w:rPr>
          <w:rFonts w:cstheme="minorHAnsi"/>
          <w:bCs/>
          <w:color w:val="231F20"/>
          <w:sz w:val="24"/>
          <w:szCs w:val="24"/>
        </w:rPr>
        <w:fldChar w:fldCharType="begin"/>
      </w:r>
      <w:r w:rsidR="0070024E">
        <w:rPr>
          <w:rFonts w:cstheme="minorHAnsi"/>
          <w:bCs/>
          <w:color w:val="231F20"/>
          <w:sz w:val="24"/>
          <w:szCs w:val="24"/>
        </w:rPr>
        <w:instrText xml:space="preserve"> NOTEREF _Ref385272471 \h </w:instrText>
      </w:r>
      <w:r w:rsidR="0070024E">
        <w:rPr>
          <w:rFonts w:cstheme="minorHAnsi"/>
          <w:bCs/>
          <w:color w:val="231F20"/>
          <w:sz w:val="24"/>
          <w:szCs w:val="24"/>
        </w:rPr>
      </w:r>
      <w:r w:rsidR="0070024E">
        <w:rPr>
          <w:rFonts w:cstheme="minorHAnsi"/>
          <w:bCs/>
          <w:color w:val="231F20"/>
          <w:sz w:val="24"/>
          <w:szCs w:val="24"/>
        </w:rPr>
        <w:fldChar w:fldCharType="separate"/>
      </w:r>
      <w:r w:rsidR="007E1571">
        <w:rPr>
          <w:rFonts w:cstheme="minorHAnsi"/>
          <w:bCs/>
          <w:color w:val="231F20"/>
          <w:sz w:val="24"/>
          <w:szCs w:val="24"/>
        </w:rPr>
        <w:t>13</w:t>
      </w:r>
      <w:r w:rsidR="0070024E">
        <w:rPr>
          <w:rFonts w:cstheme="minorHAnsi"/>
          <w:bCs/>
          <w:color w:val="231F20"/>
          <w:sz w:val="24"/>
          <w:szCs w:val="24"/>
        </w:rPr>
        <w:fldChar w:fldCharType="end"/>
      </w:r>
      <w:r w:rsidR="0070024E">
        <w:rPr>
          <w:rFonts w:cstheme="minorHAnsi"/>
          <w:bCs/>
          <w:color w:val="231F20"/>
          <w:sz w:val="24"/>
          <w:szCs w:val="24"/>
        </w:rPr>
        <w:t>]</w:t>
      </w:r>
      <w:r w:rsidR="008A67E1">
        <w:rPr>
          <w:rFonts w:cstheme="minorHAnsi"/>
          <w:bCs/>
          <w:color w:val="231F20"/>
          <w:sz w:val="24"/>
          <w:szCs w:val="24"/>
        </w:rPr>
        <w:t xml:space="preserve">. </w:t>
      </w:r>
      <w:r w:rsidR="005B3B63">
        <w:rPr>
          <w:rFonts w:cstheme="minorHAnsi"/>
          <w:bCs/>
          <w:color w:val="231F20"/>
          <w:sz w:val="24"/>
          <w:szCs w:val="24"/>
        </w:rPr>
        <w:t>T</w:t>
      </w:r>
      <w:r w:rsidR="009D7DE9">
        <w:rPr>
          <w:rFonts w:cstheme="minorHAnsi"/>
          <w:bCs/>
          <w:color w:val="231F20"/>
          <w:sz w:val="24"/>
          <w:szCs w:val="24"/>
        </w:rPr>
        <w:t xml:space="preserve">he use of MIP as sorbent in </w:t>
      </w:r>
      <w:r w:rsidR="0070024E">
        <w:rPr>
          <w:rFonts w:cstheme="minorHAnsi"/>
          <w:bCs/>
          <w:color w:val="231F20"/>
          <w:sz w:val="24"/>
          <w:szCs w:val="24"/>
        </w:rPr>
        <w:t xml:space="preserve">an </w:t>
      </w:r>
      <w:r w:rsidR="009D7DE9">
        <w:rPr>
          <w:rFonts w:cstheme="minorHAnsi"/>
          <w:bCs/>
          <w:color w:val="231F20"/>
          <w:sz w:val="24"/>
          <w:szCs w:val="24"/>
        </w:rPr>
        <w:t>AC</w:t>
      </w:r>
      <w:r w:rsidR="0070024E">
        <w:rPr>
          <w:rFonts w:cstheme="minorHAnsi"/>
          <w:bCs/>
          <w:color w:val="231F20"/>
          <w:sz w:val="24"/>
          <w:szCs w:val="24"/>
        </w:rPr>
        <w:t xml:space="preserve"> for CE analysis</w:t>
      </w:r>
      <w:r w:rsidR="009D7DE9">
        <w:rPr>
          <w:rFonts w:cstheme="minorHAnsi"/>
          <w:bCs/>
          <w:color w:val="231F20"/>
          <w:sz w:val="24"/>
          <w:szCs w:val="24"/>
        </w:rPr>
        <w:t xml:space="preserve"> </w:t>
      </w:r>
      <w:r w:rsidR="005B3B63">
        <w:rPr>
          <w:rFonts w:cstheme="minorHAnsi"/>
          <w:bCs/>
          <w:color w:val="231F20"/>
          <w:sz w:val="24"/>
          <w:szCs w:val="24"/>
        </w:rPr>
        <w:t xml:space="preserve">was first reported by </w:t>
      </w:r>
      <w:r w:rsidR="00095F0D">
        <w:rPr>
          <w:rFonts w:cstheme="minorHAnsi"/>
          <w:bCs/>
          <w:color w:val="231F20"/>
          <w:sz w:val="24"/>
          <w:szCs w:val="24"/>
        </w:rPr>
        <w:t xml:space="preserve">Lara et al. </w:t>
      </w:r>
      <w:r w:rsidR="005B3B63">
        <w:rPr>
          <w:rFonts w:cstheme="minorHAnsi"/>
          <w:bCs/>
          <w:color w:val="231F20"/>
          <w:sz w:val="24"/>
          <w:szCs w:val="24"/>
        </w:rPr>
        <w:t xml:space="preserve">who </w:t>
      </w:r>
      <w:r w:rsidR="00095F0D">
        <w:rPr>
          <w:rFonts w:cstheme="minorHAnsi"/>
          <w:bCs/>
          <w:color w:val="231F20"/>
          <w:sz w:val="24"/>
          <w:szCs w:val="24"/>
        </w:rPr>
        <w:t xml:space="preserve">evaluated a commercial </w:t>
      </w:r>
      <w:r w:rsidR="005B3B63">
        <w:rPr>
          <w:rFonts w:cstheme="minorHAnsi"/>
          <w:bCs/>
          <w:color w:val="231F20"/>
          <w:sz w:val="24"/>
          <w:szCs w:val="24"/>
        </w:rPr>
        <w:t xml:space="preserve">MIP </w:t>
      </w:r>
      <w:r w:rsidR="00095F0D">
        <w:rPr>
          <w:rFonts w:cstheme="minorHAnsi"/>
          <w:bCs/>
          <w:color w:val="231F20"/>
          <w:sz w:val="24"/>
          <w:szCs w:val="24"/>
        </w:rPr>
        <w:t xml:space="preserve">sorbent </w:t>
      </w:r>
      <w:r w:rsidR="008A67E1">
        <w:rPr>
          <w:rFonts w:cstheme="minorHAnsi"/>
          <w:bCs/>
          <w:color w:val="231F20"/>
          <w:sz w:val="24"/>
          <w:szCs w:val="24"/>
        </w:rPr>
        <w:t xml:space="preserve">for the determination of </w:t>
      </w:r>
      <w:r w:rsidR="008A67E1" w:rsidRPr="008A67E1">
        <w:rPr>
          <w:rFonts w:cstheme="minorHAnsi"/>
          <w:bCs/>
          <w:color w:val="231F20"/>
          <w:sz w:val="24"/>
          <w:szCs w:val="24"/>
        </w:rPr>
        <w:t>triazine herbicides</w:t>
      </w:r>
      <w:r w:rsidR="008A67E1">
        <w:rPr>
          <w:rFonts w:cstheme="minorHAnsi"/>
          <w:bCs/>
          <w:color w:val="231F20"/>
          <w:sz w:val="24"/>
          <w:szCs w:val="24"/>
        </w:rPr>
        <w:t xml:space="preserve"> in urine </w:t>
      </w:r>
      <w:r w:rsidR="008A67E1" w:rsidRPr="00A23E2A">
        <w:rPr>
          <w:rFonts w:cstheme="minorHAnsi"/>
          <w:bCs/>
          <w:color w:val="231F20"/>
          <w:sz w:val="24"/>
          <w:szCs w:val="24"/>
        </w:rPr>
        <w:t>samples</w:t>
      </w:r>
      <w:r w:rsidR="00A23E2A">
        <w:rPr>
          <w:rFonts w:cstheme="minorHAnsi"/>
          <w:bCs/>
          <w:color w:val="231F20"/>
          <w:sz w:val="24"/>
          <w:szCs w:val="24"/>
        </w:rPr>
        <w:t xml:space="preserve"> </w:t>
      </w:r>
      <w:r w:rsidR="0070024E">
        <w:rPr>
          <w:rFonts w:cstheme="minorHAnsi"/>
          <w:bCs/>
          <w:color w:val="231F20"/>
          <w:sz w:val="24"/>
          <w:szCs w:val="24"/>
        </w:rPr>
        <w:t xml:space="preserve">without any sample treatment </w:t>
      </w:r>
      <w:r w:rsidR="00A23E2A">
        <w:rPr>
          <w:rFonts w:cstheme="minorHAnsi"/>
          <w:bCs/>
          <w:color w:val="231F20"/>
          <w:sz w:val="24"/>
          <w:szCs w:val="24"/>
        </w:rPr>
        <w:t>[</w:t>
      </w:r>
      <w:bookmarkStart w:id="11" w:name="_Ref385585778"/>
      <w:r w:rsidR="00A23E2A" w:rsidRPr="00A23E2A">
        <w:rPr>
          <w:rStyle w:val="Refdenotaalfinal"/>
          <w:rFonts w:cstheme="minorHAnsi"/>
          <w:bCs/>
          <w:color w:val="231F20"/>
          <w:sz w:val="24"/>
          <w:szCs w:val="24"/>
          <w:vertAlign w:val="baseline"/>
        </w:rPr>
        <w:endnoteReference w:id="28"/>
      </w:r>
      <w:bookmarkEnd w:id="11"/>
      <w:r w:rsidR="00A23E2A">
        <w:rPr>
          <w:rFonts w:cstheme="minorHAnsi"/>
          <w:bCs/>
          <w:color w:val="231F20"/>
          <w:sz w:val="24"/>
          <w:szCs w:val="24"/>
        </w:rPr>
        <w:t>]</w:t>
      </w:r>
      <w:r w:rsidR="00DB0833" w:rsidRPr="00A23E2A">
        <w:rPr>
          <w:rFonts w:cstheme="minorHAnsi"/>
          <w:bCs/>
          <w:color w:val="231F20"/>
          <w:sz w:val="24"/>
          <w:szCs w:val="24"/>
        </w:rPr>
        <w:t>.</w:t>
      </w:r>
      <w:r w:rsidR="0070024E">
        <w:rPr>
          <w:rFonts w:cstheme="minorHAnsi"/>
          <w:bCs/>
          <w:color w:val="231F20"/>
          <w:sz w:val="24"/>
          <w:szCs w:val="24"/>
        </w:rPr>
        <w:t xml:space="preserve"> S</w:t>
      </w:r>
      <w:r w:rsidR="00A23E2A" w:rsidRPr="00A23E2A">
        <w:rPr>
          <w:rFonts w:cstheme="minorHAnsi"/>
          <w:bCs/>
          <w:color w:val="231F20"/>
          <w:sz w:val="24"/>
          <w:szCs w:val="24"/>
        </w:rPr>
        <w:t xml:space="preserve">ensitivity </w:t>
      </w:r>
      <w:r w:rsidR="00A23E2A">
        <w:rPr>
          <w:rFonts w:cstheme="minorHAnsi"/>
          <w:bCs/>
          <w:color w:val="231F20"/>
          <w:sz w:val="24"/>
          <w:szCs w:val="24"/>
        </w:rPr>
        <w:t>was not as high</w:t>
      </w:r>
      <w:r w:rsidR="005B3B63">
        <w:rPr>
          <w:rFonts w:cstheme="minorHAnsi"/>
          <w:bCs/>
          <w:color w:val="231F20"/>
          <w:sz w:val="24"/>
          <w:szCs w:val="24"/>
        </w:rPr>
        <w:t xml:space="preserve"> as expected partially</w:t>
      </w:r>
      <w:r w:rsidR="00A1448F">
        <w:rPr>
          <w:rFonts w:cstheme="minorHAnsi"/>
          <w:bCs/>
          <w:color w:val="231F20"/>
          <w:sz w:val="24"/>
          <w:szCs w:val="24"/>
        </w:rPr>
        <w:t xml:space="preserve"> </w:t>
      </w:r>
      <w:r w:rsidR="00A23E2A" w:rsidRPr="00A23E2A">
        <w:rPr>
          <w:sz w:val="24"/>
          <w:szCs w:val="24"/>
        </w:rPr>
        <w:t xml:space="preserve">because of UV/Visible </w:t>
      </w:r>
      <w:r w:rsidR="00A23E2A">
        <w:rPr>
          <w:sz w:val="24"/>
          <w:szCs w:val="24"/>
        </w:rPr>
        <w:t>detection was used in this study.</w:t>
      </w:r>
    </w:p>
    <w:p w:rsidR="00F8325B" w:rsidRPr="008D756D" w:rsidRDefault="00463F0D" w:rsidP="00E42D5B">
      <w:pPr>
        <w:autoSpaceDE w:val="0"/>
        <w:autoSpaceDN w:val="0"/>
        <w:adjustRightInd w:val="0"/>
        <w:spacing w:after="0" w:line="360" w:lineRule="auto"/>
        <w:jc w:val="both"/>
        <w:rPr>
          <w:rFonts w:cstheme="minorHAnsi"/>
          <w:bCs/>
          <w:color w:val="231F20"/>
          <w:sz w:val="24"/>
          <w:szCs w:val="24"/>
        </w:rPr>
      </w:pPr>
      <w:r w:rsidRPr="00463F0D">
        <w:rPr>
          <w:rFonts w:cstheme="minorHAnsi"/>
          <w:bCs/>
          <w:color w:val="231F20"/>
          <w:sz w:val="24"/>
          <w:szCs w:val="24"/>
        </w:rPr>
        <w:t xml:space="preserve">In this work, </w:t>
      </w:r>
      <w:r w:rsidR="0070024E">
        <w:rPr>
          <w:rFonts w:cstheme="minorHAnsi"/>
          <w:bCs/>
          <w:color w:val="231F20"/>
          <w:sz w:val="24"/>
          <w:szCs w:val="24"/>
        </w:rPr>
        <w:t xml:space="preserve">we propose the developed of an AC using commercial MIPs as sorbent to propose a method for the in-line SPE-CE determination of the eight </w:t>
      </w:r>
      <w:r w:rsidR="00E42D5B">
        <w:rPr>
          <w:rFonts w:cstheme="minorHAnsi"/>
          <w:bCs/>
          <w:color w:val="231F20"/>
          <w:sz w:val="24"/>
          <w:szCs w:val="24"/>
        </w:rPr>
        <w:t>Qns of veterinary use (</w:t>
      </w:r>
      <w:r>
        <w:rPr>
          <w:rFonts w:cstheme="minorHAnsi"/>
          <w:bCs/>
          <w:color w:val="231F20"/>
          <w:sz w:val="24"/>
          <w:szCs w:val="24"/>
        </w:rPr>
        <w:t xml:space="preserve"> MARBO, </w:t>
      </w:r>
      <w:r w:rsidRPr="00463F0D">
        <w:rPr>
          <w:rFonts w:cstheme="minorHAnsi"/>
          <w:bCs/>
          <w:color w:val="231F20"/>
          <w:sz w:val="24"/>
          <w:szCs w:val="24"/>
        </w:rPr>
        <w:t xml:space="preserve">CIPRO, ENRO, DANO, </w:t>
      </w:r>
      <w:r>
        <w:rPr>
          <w:rFonts w:cstheme="minorHAnsi"/>
          <w:bCs/>
          <w:color w:val="231F20"/>
          <w:sz w:val="24"/>
          <w:szCs w:val="24"/>
        </w:rPr>
        <w:t>DIFLO, SARA,</w:t>
      </w:r>
      <w:r w:rsidR="009E74E6">
        <w:rPr>
          <w:rFonts w:cstheme="minorHAnsi"/>
          <w:bCs/>
          <w:color w:val="231F20"/>
          <w:sz w:val="24"/>
          <w:szCs w:val="24"/>
        </w:rPr>
        <w:t xml:space="preserve"> OXO and FLUME</w:t>
      </w:r>
      <w:r w:rsidR="00E42D5B">
        <w:rPr>
          <w:rFonts w:cstheme="minorHAnsi"/>
          <w:bCs/>
          <w:color w:val="231F20"/>
          <w:sz w:val="24"/>
          <w:szCs w:val="24"/>
        </w:rPr>
        <w:t>)</w:t>
      </w:r>
      <w:r>
        <w:rPr>
          <w:rFonts w:cstheme="minorHAnsi"/>
          <w:bCs/>
          <w:color w:val="231F20"/>
          <w:sz w:val="24"/>
          <w:szCs w:val="24"/>
        </w:rPr>
        <w:t xml:space="preserve">, including </w:t>
      </w:r>
      <w:r w:rsidR="00E42D5B">
        <w:rPr>
          <w:rFonts w:cstheme="minorHAnsi"/>
          <w:bCs/>
          <w:color w:val="231F20"/>
          <w:sz w:val="24"/>
          <w:szCs w:val="24"/>
        </w:rPr>
        <w:t xml:space="preserve">those for which </w:t>
      </w:r>
      <w:r>
        <w:rPr>
          <w:rFonts w:cstheme="minorHAnsi"/>
          <w:bCs/>
          <w:color w:val="231F20"/>
          <w:sz w:val="24"/>
          <w:szCs w:val="24"/>
        </w:rPr>
        <w:t>MRLs</w:t>
      </w:r>
      <w:r w:rsidR="00E42D5B">
        <w:rPr>
          <w:rFonts w:cstheme="minorHAnsi"/>
          <w:bCs/>
          <w:color w:val="231F20"/>
          <w:sz w:val="24"/>
          <w:szCs w:val="24"/>
        </w:rPr>
        <w:t xml:space="preserve"> are established</w:t>
      </w:r>
      <w:r>
        <w:rPr>
          <w:rFonts w:cstheme="minorHAnsi"/>
          <w:bCs/>
          <w:color w:val="231F20"/>
          <w:sz w:val="24"/>
          <w:szCs w:val="24"/>
        </w:rPr>
        <w:t xml:space="preserve"> in </w:t>
      </w:r>
      <w:r w:rsidR="00E42D5B">
        <w:rPr>
          <w:rFonts w:cstheme="minorHAnsi"/>
          <w:bCs/>
          <w:color w:val="231F20"/>
          <w:sz w:val="24"/>
          <w:szCs w:val="24"/>
        </w:rPr>
        <w:t xml:space="preserve">bovine </w:t>
      </w:r>
      <w:r>
        <w:rPr>
          <w:rFonts w:cstheme="minorHAnsi"/>
          <w:bCs/>
          <w:color w:val="231F20"/>
          <w:sz w:val="24"/>
          <w:szCs w:val="24"/>
        </w:rPr>
        <w:t xml:space="preserve">milk. </w:t>
      </w:r>
      <w:r w:rsidR="00E42D5B">
        <w:rPr>
          <w:rFonts w:cstheme="minorHAnsi"/>
          <w:bCs/>
          <w:color w:val="231F20"/>
          <w:sz w:val="24"/>
          <w:szCs w:val="24"/>
        </w:rPr>
        <w:t>In this case, tandem mass spectrometry (MS/MS) will be used as detection system in order to achieve the unequivocal identification of these residues, according to the EU regulation [</w:t>
      </w:r>
      <w:bookmarkStart w:id="12" w:name="_Ref386476465"/>
      <w:r w:rsidR="00E42D5B" w:rsidRPr="00E42D5B">
        <w:rPr>
          <w:rStyle w:val="Refdenotaalfinal"/>
          <w:rFonts w:cstheme="minorHAnsi"/>
          <w:bCs/>
          <w:color w:val="231F20"/>
          <w:sz w:val="24"/>
          <w:szCs w:val="24"/>
          <w:vertAlign w:val="baseline"/>
        </w:rPr>
        <w:endnoteReference w:id="29"/>
      </w:r>
      <w:bookmarkEnd w:id="12"/>
      <w:r w:rsidR="00E42D5B">
        <w:rPr>
          <w:rFonts w:cstheme="minorHAnsi"/>
          <w:bCs/>
          <w:color w:val="231F20"/>
          <w:sz w:val="24"/>
          <w:szCs w:val="24"/>
        </w:rPr>
        <w:t xml:space="preserve">]. </w:t>
      </w:r>
      <w:r w:rsidR="009F7AF5">
        <w:rPr>
          <w:rFonts w:cstheme="minorHAnsi"/>
          <w:bCs/>
          <w:color w:val="231F20"/>
          <w:sz w:val="24"/>
          <w:szCs w:val="24"/>
        </w:rPr>
        <w:t>T</w:t>
      </w:r>
      <w:r w:rsidR="005B3B63">
        <w:rPr>
          <w:rFonts w:cstheme="minorHAnsi"/>
          <w:bCs/>
          <w:color w:val="231F20"/>
          <w:sz w:val="24"/>
          <w:szCs w:val="24"/>
        </w:rPr>
        <w:t>o t</w:t>
      </w:r>
      <w:r w:rsidR="009F7AF5" w:rsidRPr="008D55F6">
        <w:rPr>
          <w:rFonts w:cstheme="minorHAnsi"/>
          <w:bCs/>
          <w:color w:val="231F20"/>
          <w:sz w:val="24"/>
          <w:szCs w:val="24"/>
        </w:rPr>
        <w:t>he best of our knowle</w:t>
      </w:r>
      <w:r w:rsidR="009F7AF5">
        <w:rPr>
          <w:rFonts w:cstheme="minorHAnsi"/>
          <w:bCs/>
          <w:color w:val="231F20"/>
          <w:sz w:val="24"/>
          <w:szCs w:val="24"/>
        </w:rPr>
        <w:t xml:space="preserve">dge, </w:t>
      </w:r>
      <w:r w:rsidR="005B3B63">
        <w:rPr>
          <w:rFonts w:cstheme="minorHAnsi"/>
          <w:bCs/>
          <w:color w:val="231F20"/>
          <w:sz w:val="24"/>
          <w:szCs w:val="24"/>
        </w:rPr>
        <w:t xml:space="preserve">this is the first report about the </w:t>
      </w:r>
      <w:r w:rsidR="009F7AF5">
        <w:rPr>
          <w:rFonts w:cstheme="minorHAnsi"/>
          <w:bCs/>
          <w:color w:val="231F20"/>
          <w:sz w:val="24"/>
          <w:szCs w:val="24"/>
        </w:rPr>
        <w:t xml:space="preserve">use of MIPs as in-line </w:t>
      </w:r>
      <w:r w:rsidR="009F7AF5" w:rsidRPr="008D55F6">
        <w:rPr>
          <w:rFonts w:cstheme="minorHAnsi"/>
          <w:bCs/>
          <w:color w:val="231F20"/>
          <w:sz w:val="24"/>
          <w:szCs w:val="24"/>
        </w:rPr>
        <w:t>concentrators in CE</w:t>
      </w:r>
      <w:r w:rsidR="00E42D5B">
        <w:rPr>
          <w:rFonts w:cstheme="minorHAnsi"/>
          <w:bCs/>
          <w:color w:val="231F20"/>
          <w:sz w:val="24"/>
          <w:szCs w:val="24"/>
        </w:rPr>
        <w:t>-MS/MS</w:t>
      </w:r>
      <w:r>
        <w:rPr>
          <w:rFonts w:cstheme="minorHAnsi"/>
          <w:bCs/>
          <w:color w:val="231F20"/>
          <w:sz w:val="24"/>
          <w:szCs w:val="24"/>
        </w:rPr>
        <w:t>,</w:t>
      </w:r>
      <w:r w:rsidR="00E42D5B">
        <w:rPr>
          <w:rFonts w:cstheme="minorHAnsi"/>
          <w:bCs/>
          <w:color w:val="231F20"/>
          <w:sz w:val="24"/>
          <w:szCs w:val="24"/>
        </w:rPr>
        <w:t xml:space="preserve"> demonstrating the potential of this methodology for the determination of</w:t>
      </w:r>
      <w:r>
        <w:rPr>
          <w:rFonts w:cstheme="minorHAnsi"/>
          <w:bCs/>
          <w:color w:val="231F20"/>
          <w:sz w:val="24"/>
          <w:szCs w:val="24"/>
        </w:rPr>
        <w:t xml:space="preserve"> </w:t>
      </w:r>
      <w:r w:rsidR="009E74E6">
        <w:rPr>
          <w:rFonts w:cstheme="minorHAnsi"/>
          <w:bCs/>
          <w:color w:val="231F20"/>
          <w:sz w:val="24"/>
          <w:szCs w:val="24"/>
        </w:rPr>
        <w:t>these antibiotics in bovine milk sample</w:t>
      </w:r>
      <w:r w:rsidR="00E42D5B">
        <w:rPr>
          <w:rFonts w:cstheme="minorHAnsi"/>
          <w:bCs/>
          <w:color w:val="231F20"/>
          <w:sz w:val="24"/>
          <w:szCs w:val="24"/>
        </w:rPr>
        <w:t>s</w:t>
      </w:r>
      <w:r w:rsidR="009E74E6">
        <w:rPr>
          <w:rFonts w:cstheme="minorHAnsi"/>
          <w:bCs/>
          <w:color w:val="231F20"/>
          <w:sz w:val="24"/>
          <w:szCs w:val="24"/>
        </w:rPr>
        <w:t>.</w:t>
      </w:r>
    </w:p>
    <w:p w:rsidR="00312B8D" w:rsidRDefault="00312B8D" w:rsidP="00F8325B">
      <w:pPr>
        <w:autoSpaceDE w:val="0"/>
        <w:autoSpaceDN w:val="0"/>
        <w:adjustRightInd w:val="0"/>
        <w:spacing w:after="0" w:line="360" w:lineRule="auto"/>
        <w:jc w:val="both"/>
        <w:rPr>
          <w:rFonts w:cstheme="minorHAnsi"/>
          <w:b/>
          <w:bCs/>
          <w:color w:val="231F20"/>
          <w:sz w:val="24"/>
          <w:szCs w:val="24"/>
        </w:rPr>
      </w:pPr>
    </w:p>
    <w:p w:rsidR="001A2D6E" w:rsidRDefault="00F8325B" w:rsidP="00F8325B">
      <w:pPr>
        <w:autoSpaceDE w:val="0"/>
        <w:autoSpaceDN w:val="0"/>
        <w:adjustRightInd w:val="0"/>
        <w:spacing w:after="0" w:line="360" w:lineRule="auto"/>
        <w:jc w:val="both"/>
        <w:rPr>
          <w:rFonts w:cstheme="minorHAnsi"/>
          <w:b/>
          <w:bCs/>
          <w:color w:val="231F20"/>
          <w:sz w:val="24"/>
          <w:szCs w:val="24"/>
        </w:rPr>
      </w:pPr>
      <w:r w:rsidRPr="00F8325B">
        <w:rPr>
          <w:rFonts w:cstheme="minorHAnsi"/>
          <w:b/>
          <w:bCs/>
          <w:color w:val="231F20"/>
          <w:sz w:val="24"/>
          <w:szCs w:val="24"/>
        </w:rPr>
        <w:t>2 Materials and methods</w:t>
      </w:r>
    </w:p>
    <w:p w:rsidR="007C53CE" w:rsidRPr="00F8325B" w:rsidRDefault="007C53CE" w:rsidP="00F8325B">
      <w:pPr>
        <w:autoSpaceDE w:val="0"/>
        <w:autoSpaceDN w:val="0"/>
        <w:adjustRightInd w:val="0"/>
        <w:spacing w:after="0" w:line="360" w:lineRule="auto"/>
        <w:jc w:val="both"/>
        <w:rPr>
          <w:rFonts w:cstheme="minorHAnsi"/>
          <w:b/>
          <w:bCs/>
          <w:color w:val="231F20"/>
          <w:sz w:val="24"/>
          <w:szCs w:val="24"/>
        </w:rPr>
      </w:pPr>
    </w:p>
    <w:p w:rsidR="00F8325B" w:rsidRDefault="00F8325B" w:rsidP="00F8325B">
      <w:pPr>
        <w:autoSpaceDE w:val="0"/>
        <w:autoSpaceDN w:val="0"/>
        <w:adjustRightInd w:val="0"/>
        <w:spacing w:after="0" w:line="360" w:lineRule="auto"/>
        <w:jc w:val="both"/>
        <w:rPr>
          <w:rFonts w:cstheme="minorHAnsi"/>
          <w:b/>
          <w:bCs/>
          <w:color w:val="231F20"/>
          <w:sz w:val="24"/>
          <w:szCs w:val="24"/>
        </w:rPr>
      </w:pPr>
      <w:r w:rsidRPr="00F8325B">
        <w:rPr>
          <w:rFonts w:cstheme="minorHAnsi"/>
          <w:b/>
          <w:bCs/>
          <w:color w:val="231F20"/>
          <w:sz w:val="24"/>
          <w:szCs w:val="24"/>
        </w:rPr>
        <w:t>2.1 Chemicals</w:t>
      </w:r>
    </w:p>
    <w:p w:rsidR="001F029D" w:rsidRDefault="00AE02DA" w:rsidP="00AE02DA">
      <w:pPr>
        <w:autoSpaceDE w:val="0"/>
        <w:autoSpaceDN w:val="0"/>
        <w:adjustRightInd w:val="0"/>
        <w:spacing w:after="0" w:line="360" w:lineRule="auto"/>
        <w:jc w:val="both"/>
        <w:rPr>
          <w:rFonts w:cstheme="minorHAnsi"/>
          <w:bCs/>
          <w:color w:val="231F20"/>
          <w:sz w:val="24"/>
          <w:szCs w:val="24"/>
        </w:rPr>
      </w:pPr>
      <w:r w:rsidRPr="00AE02DA">
        <w:rPr>
          <w:rFonts w:cstheme="minorHAnsi"/>
          <w:bCs/>
          <w:color w:val="231F20"/>
          <w:sz w:val="24"/>
          <w:szCs w:val="24"/>
        </w:rPr>
        <w:t>All chemicals and sol</w:t>
      </w:r>
      <w:r>
        <w:rPr>
          <w:rFonts w:cstheme="minorHAnsi"/>
          <w:bCs/>
          <w:color w:val="231F20"/>
          <w:sz w:val="24"/>
          <w:szCs w:val="24"/>
        </w:rPr>
        <w:t xml:space="preserve">vents were of analytical grade. </w:t>
      </w:r>
      <w:r w:rsidR="00637283">
        <w:rPr>
          <w:rFonts w:cstheme="minorHAnsi"/>
          <w:bCs/>
          <w:color w:val="231F20"/>
          <w:sz w:val="24"/>
          <w:szCs w:val="24"/>
        </w:rPr>
        <w:t>N</w:t>
      </w:r>
      <w:r w:rsidRPr="00AE02DA">
        <w:rPr>
          <w:rFonts w:cstheme="minorHAnsi"/>
          <w:bCs/>
          <w:color w:val="231F20"/>
          <w:sz w:val="24"/>
          <w:szCs w:val="24"/>
        </w:rPr>
        <w:t>-hexane</w:t>
      </w:r>
      <w:r w:rsidR="00637283">
        <w:rPr>
          <w:rFonts w:cstheme="minorHAnsi"/>
          <w:bCs/>
          <w:color w:val="231F20"/>
          <w:sz w:val="24"/>
          <w:szCs w:val="24"/>
        </w:rPr>
        <w:t>, methanol, ammonium hydroxide</w:t>
      </w:r>
      <w:r w:rsidR="00306694">
        <w:rPr>
          <w:rFonts w:cstheme="minorHAnsi"/>
          <w:bCs/>
          <w:color w:val="231F20"/>
          <w:sz w:val="24"/>
          <w:szCs w:val="24"/>
        </w:rPr>
        <w:t xml:space="preserve"> and</w:t>
      </w:r>
      <w:r w:rsidR="00B244B4">
        <w:rPr>
          <w:rFonts w:cstheme="minorHAnsi"/>
          <w:bCs/>
          <w:color w:val="231F20"/>
          <w:sz w:val="24"/>
          <w:szCs w:val="24"/>
        </w:rPr>
        <w:t xml:space="preserve"> </w:t>
      </w:r>
      <w:r w:rsidR="00F42BF6">
        <w:rPr>
          <w:rFonts w:cstheme="minorHAnsi"/>
          <w:bCs/>
          <w:color w:val="231F20"/>
          <w:sz w:val="24"/>
          <w:szCs w:val="24"/>
        </w:rPr>
        <w:t>t</w:t>
      </w:r>
      <w:r w:rsidR="00F42BF6" w:rsidRPr="00F42BF6">
        <w:rPr>
          <w:rFonts w:cstheme="minorHAnsi"/>
          <w:bCs/>
          <w:color w:val="231F20"/>
          <w:sz w:val="24"/>
          <w:szCs w:val="24"/>
        </w:rPr>
        <w:t>richloroacetic acid</w:t>
      </w:r>
      <w:r w:rsidR="00F42BF6">
        <w:rPr>
          <w:rFonts w:cstheme="minorHAnsi"/>
          <w:bCs/>
          <w:color w:val="231F20"/>
          <w:sz w:val="24"/>
          <w:szCs w:val="24"/>
        </w:rPr>
        <w:t xml:space="preserve"> (</w:t>
      </w:r>
      <w:r w:rsidR="00F42BF6" w:rsidRPr="00F42BF6">
        <w:rPr>
          <w:rFonts w:cstheme="minorHAnsi"/>
          <w:bCs/>
          <w:color w:val="231F20"/>
          <w:sz w:val="24"/>
          <w:szCs w:val="24"/>
        </w:rPr>
        <w:t>TCA</w:t>
      </w:r>
      <w:r w:rsidR="00F42BF6">
        <w:rPr>
          <w:rFonts w:cstheme="minorHAnsi"/>
          <w:bCs/>
          <w:color w:val="231F20"/>
          <w:sz w:val="24"/>
          <w:szCs w:val="24"/>
        </w:rPr>
        <w:t>)</w:t>
      </w:r>
      <w:r w:rsidR="00B8740B">
        <w:rPr>
          <w:rFonts w:cstheme="minorHAnsi"/>
          <w:bCs/>
          <w:color w:val="231F20"/>
          <w:sz w:val="24"/>
          <w:szCs w:val="24"/>
        </w:rPr>
        <w:t xml:space="preserve"> </w:t>
      </w:r>
      <w:r w:rsidRPr="00AE02DA">
        <w:rPr>
          <w:rFonts w:cstheme="minorHAnsi"/>
          <w:bCs/>
          <w:color w:val="231F20"/>
          <w:sz w:val="24"/>
          <w:szCs w:val="24"/>
        </w:rPr>
        <w:t>were supplied</w:t>
      </w:r>
      <w:r w:rsidR="00B244B4">
        <w:rPr>
          <w:rFonts w:cstheme="minorHAnsi"/>
          <w:bCs/>
          <w:color w:val="231F20"/>
          <w:sz w:val="24"/>
          <w:szCs w:val="24"/>
        </w:rPr>
        <w:t xml:space="preserve"> </w:t>
      </w:r>
      <w:r w:rsidRPr="00AE02DA">
        <w:rPr>
          <w:rFonts w:cstheme="minorHAnsi"/>
          <w:bCs/>
          <w:color w:val="231F20"/>
          <w:sz w:val="24"/>
          <w:szCs w:val="24"/>
        </w:rPr>
        <w:t xml:space="preserve">by </w:t>
      </w:r>
      <w:proofErr w:type="spellStart"/>
      <w:r w:rsidRPr="00AE02DA">
        <w:rPr>
          <w:rFonts w:cstheme="minorHAnsi"/>
          <w:bCs/>
          <w:color w:val="231F20"/>
          <w:sz w:val="24"/>
          <w:szCs w:val="24"/>
        </w:rPr>
        <w:t>Panreac</w:t>
      </w:r>
      <w:proofErr w:type="spellEnd"/>
      <w:r w:rsidRPr="00AE02DA">
        <w:rPr>
          <w:rFonts w:cstheme="minorHAnsi"/>
          <w:bCs/>
          <w:color w:val="231F20"/>
          <w:sz w:val="24"/>
          <w:szCs w:val="24"/>
        </w:rPr>
        <w:t xml:space="preserve"> (Madrid, Sp</w:t>
      </w:r>
      <w:r>
        <w:rPr>
          <w:rFonts w:cstheme="minorHAnsi"/>
          <w:bCs/>
          <w:color w:val="231F20"/>
          <w:sz w:val="24"/>
          <w:szCs w:val="24"/>
        </w:rPr>
        <w:t xml:space="preserve">ain). Isopropanol, formic acid, </w:t>
      </w:r>
      <w:r w:rsidRPr="00AE02DA">
        <w:rPr>
          <w:rFonts w:cstheme="minorHAnsi"/>
          <w:bCs/>
          <w:color w:val="231F20"/>
          <w:sz w:val="24"/>
          <w:szCs w:val="24"/>
        </w:rPr>
        <w:t>acetic acid, ammon</w:t>
      </w:r>
      <w:r>
        <w:rPr>
          <w:rFonts w:cstheme="minorHAnsi"/>
          <w:bCs/>
          <w:color w:val="231F20"/>
          <w:sz w:val="24"/>
          <w:szCs w:val="24"/>
        </w:rPr>
        <w:t>ium acetate</w:t>
      </w:r>
      <w:r w:rsidR="00F42BF6">
        <w:rPr>
          <w:rFonts w:cstheme="minorHAnsi"/>
          <w:bCs/>
          <w:color w:val="231F20"/>
          <w:sz w:val="24"/>
          <w:szCs w:val="24"/>
        </w:rPr>
        <w:t xml:space="preserve"> and</w:t>
      </w:r>
      <w:r w:rsidR="00B244B4">
        <w:rPr>
          <w:rFonts w:cstheme="minorHAnsi"/>
          <w:bCs/>
          <w:color w:val="231F20"/>
          <w:sz w:val="24"/>
          <w:szCs w:val="24"/>
        </w:rPr>
        <w:t xml:space="preserve"> </w:t>
      </w:r>
      <w:r w:rsidR="00F42BF6">
        <w:rPr>
          <w:rFonts w:cstheme="minorHAnsi"/>
          <w:bCs/>
          <w:color w:val="231F20"/>
          <w:sz w:val="24"/>
          <w:szCs w:val="24"/>
        </w:rPr>
        <w:t>t</w:t>
      </w:r>
      <w:r w:rsidR="004E752C" w:rsidRPr="004E752C">
        <w:rPr>
          <w:rFonts w:cstheme="minorHAnsi"/>
          <w:bCs/>
          <w:color w:val="231F20"/>
          <w:sz w:val="24"/>
          <w:szCs w:val="24"/>
        </w:rPr>
        <w:t xml:space="preserve">rifluoroacetic acid </w:t>
      </w:r>
      <w:r w:rsidR="00F42BF6">
        <w:rPr>
          <w:rFonts w:cstheme="minorHAnsi"/>
          <w:bCs/>
          <w:color w:val="231F20"/>
          <w:sz w:val="24"/>
          <w:szCs w:val="24"/>
        </w:rPr>
        <w:t>(</w:t>
      </w:r>
      <w:r w:rsidR="004E752C" w:rsidRPr="004E752C">
        <w:rPr>
          <w:rFonts w:cstheme="minorHAnsi"/>
          <w:bCs/>
          <w:color w:val="231F20"/>
          <w:sz w:val="24"/>
          <w:szCs w:val="24"/>
        </w:rPr>
        <w:t>TFA</w:t>
      </w:r>
      <w:r w:rsidR="00F42BF6">
        <w:rPr>
          <w:rFonts w:cstheme="minorHAnsi"/>
          <w:bCs/>
          <w:color w:val="231F20"/>
          <w:sz w:val="24"/>
          <w:szCs w:val="24"/>
        </w:rPr>
        <w:t xml:space="preserve">) </w:t>
      </w:r>
      <w:r>
        <w:rPr>
          <w:rFonts w:cstheme="minorHAnsi"/>
          <w:bCs/>
          <w:color w:val="231F20"/>
          <w:sz w:val="24"/>
          <w:szCs w:val="24"/>
        </w:rPr>
        <w:t xml:space="preserve">were purchased from </w:t>
      </w:r>
      <w:r w:rsidRPr="00AE02DA">
        <w:rPr>
          <w:rFonts w:cstheme="minorHAnsi"/>
          <w:bCs/>
          <w:color w:val="231F20"/>
          <w:sz w:val="24"/>
          <w:szCs w:val="24"/>
        </w:rPr>
        <w:t>Merck (D</w:t>
      </w:r>
      <w:r w:rsidR="00640B45">
        <w:rPr>
          <w:rFonts w:cstheme="minorHAnsi"/>
          <w:bCs/>
          <w:color w:val="231F20"/>
          <w:sz w:val="24"/>
          <w:szCs w:val="24"/>
        </w:rPr>
        <w:t>armstadt, Germany). DAN</w:t>
      </w:r>
      <w:r w:rsidR="00A27503">
        <w:rPr>
          <w:rFonts w:cstheme="minorHAnsi"/>
          <w:bCs/>
          <w:color w:val="231F20"/>
          <w:sz w:val="24"/>
          <w:szCs w:val="24"/>
        </w:rPr>
        <w:t>, SAR</w:t>
      </w:r>
      <w:r w:rsidRPr="00AE02DA">
        <w:rPr>
          <w:rFonts w:cstheme="minorHAnsi"/>
          <w:bCs/>
          <w:color w:val="231F20"/>
          <w:sz w:val="24"/>
          <w:szCs w:val="24"/>
        </w:rPr>
        <w:t xml:space="preserve">, and </w:t>
      </w:r>
      <w:r w:rsidR="00A27503">
        <w:rPr>
          <w:rFonts w:cstheme="minorHAnsi"/>
          <w:bCs/>
          <w:color w:val="231F20"/>
          <w:sz w:val="24"/>
          <w:szCs w:val="24"/>
        </w:rPr>
        <w:t>DIF</w:t>
      </w:r>
      <w:r>
        <w:rPr>
          <w:rFonts w:cstheme="minorHAnsi"/>
          <w:bCs/>
          <w:color w:val="231F20"/>
          <w:sz w:val="24"/>
          <w:szCs w:val="24"/>
        </w:rPr>
        <w:t xml:space="preserve"> were obtained from </w:t>
      </w:r>
      <w:r w:rsidRPr="00AE02DA">
        <w:rPr>
          <w:rFonts w:cstheme="minorHAnsi"/>
          <w:bCs/>
          <w:color w:val="231F20"/>
          <w:sz w:val="24"/>
          <w:szCs w:val="24"/>
        </w:rPr>
        <w:t xml:space="preserve">Riedel-de </w:t>
      </w:r>
      <w:proofErr w:type="spellStart"/>
      <w:r w:rsidRPr="00AE02DA">
        <w:rPr>
          <w:rFonts w:cstheme="minorHAnsi"/>
          <w:bCs/>
          <w:color w:val="231F20"/>
          <w:sz w:val="24"/>
          <w:szCs w:val="24"/>
        </w:rPr>
        <w:t>Haën</w:t>
      </w:r>
      <w:proofErr w:type="spellEnd"/>
      <w:r w:rsidRPr="00AE02DA">
        <w:rPr>
          <w:rFonts w:cstheme="minorHAnsi"/>
          <w:bCs/>
          <w:color w:val="231F20"/>
          <w:sz w:val="24"/>
          <w:szCs w:val="24"/>
        </w:rPr>
        <w:t xml:space="preserve"> (</w:t>
      </w:r>
      <w:proofErr w:type="spellStart"/>
      <w:r w:rsidRPr="00AE02DA">
        <w:rPr>
          <w:rFonts w:cstheme="minorHAnsi"/>
          <w:bCs/>
          <w:color w:val="231F20"/>
          <w:sz w:val="24"/>
          <w:szCs w:val="24"/>
        </w:rPr>
        <w:t>Seel</w:t>
      </w:r>
      <w:r w:rsidR="0015003E">
        <w:rPr>
          <w:rFonts w:cstheme="minorHAnsi"/>
          <w:bCs/>
          <w:color w:val="231F20"/>
          <w:sz w:val="24"/>
          <w:szCs w:val="24"/>
        </w:rPr>
        <w:t>ze</w:t>
      </w:r>
      <w:proofErr w:type="spellEnd"/>
      <w:r w:rsidR="0015003E">
        <w:rPr>
          <w:rFonts w:cstheme="minorHAnsi"/>
          <w:bCs/>
          <w:color w:val="231F20"/>
          <w:sz w:val="24"/>
          <w:szCs w:val="24"/>
        </w:rPr>
        <w:t>, Germany)</w:t>
      </w:r>
      <w:r w:rsidR="00E42D5B">
        <w:rPr>
          <w:rFonts w:cstheme="minorHAnsi"/>
          <w:bCs/>
          <w:color w:val="231F20"/>
          <w:sz w:val="24"/>
          <w:szCs w:val="24"/>
        </w:rPr>
        <w:t>;</w:t>
      </w:r>
      <w:r w:rsidR="0015003E">
        <w:rPr>
          <w:rFonts w:cstheme="minorHAnsi"/>
          <w:bCs/>
          <w:color w:val="231F20"/>
          <w:sz w:val="24"/>
          <w:szCs w:val="24"/>
        </w:rPr>
        <w:t xml:space="preserve"> </w:t>
      </w:r>
      <w:r w:rsidR="00A27503">
        <w:rPr>
          <w:rFonts w:cstheme="minorHAnsi"/>
          <w:bCs/>
          <w:color w:val="231F20"/>
          <w:sz w:val="24"/>
          <w:szCs w:val="24"/>
        </w:rPr>
        <w:t>FLU</w:t>
      </w:r>
      <w:r w:rsidR="005667C5">
        <w:rPr>
          <w:rFonts w:cstheme="minorHAnsi"/>
          <w:bCs/>
          <w:color w:val="231F20"/>
          <w:sz w:val="24"/>
          <w:szCs w:val="24"/>
        </w:rPr>
        <w:t xml:space="preserve"> </w:t>
      </w:r>
      <w:r w:rsidRPr="00AE02DA">
        <w:rPr>
          <w:rFonts w:cstheme="minorHAnsi"/>
          <w:bCs/>
          <w:color w:val="231F20"/>
          <w:sz w:val="24"/>
          <w:szCs w:val="24"/>
        </w:rPr>
        <w:t>from Sigma (St.</w:t>
      </w:r>
      <w:r w:rsidR="00E770FA">
        <w:rPr>
          <w:rFonts w:cstheme="minorHAnsi"/>
          <w:bCs/>
          <w:color w:val="231F20"/>
          <w:sz w:val="24"/>
          <w:szCs w:val="24"/>
        </w:rPr>
        <w:t xml:space="preserve"> Louis, MO, USA)</w:t>
      </w:r>
      <w:r w:rsidR="00E42D5B">
        <w:rPr>
          <w:rFonts w:cstheme="minorHAnsi"/>
          <w:bCs/>
          <w:color w:val="231F20"/>
          <w:sz w:val="24"/>
          <w:szCs w:val="24"/>
        </w:rPr>
        <w:t>;</w:t>
      </w:r>
      <w:r w:rsidR="00E770FA">
        <w:rPr>
          <w:rFonts w:cstheme="minorHAnsi"/>
          <w:bCs/>
          <w:color w:val="231F20"/>
          <w:sz w:val="24"/>
          <w:szCs w:val="24"/>
        </w:rPr>
        <w:t xml:space="preserve"> </w:t>
      </w:r>
      <w:r w:rsidR="00640B45">
        <w:rPr>
          <w:rFonts w:cstheme="minorHAnsi"/>
          <w:bCs/>
          <w:color w:val="231F20"/>
          <w:sz w:val="24"/>
          <w:szCs w:val="24"/>
        </w:rPr>
        <w:t>CIP</w:t>
      </w:r>
      <w:r w:rsidRPr="00AE02DA">
        <w:rPr>
          <w:rFonts w:cstheme="minorHAnsi"/>
          <w:bCs/>
          <w:color w:val="231F20"/>
          <w:sz w:val="24"/>
          <w:szCs w:val="24"/>
        </w:rPr>
        <w:t>, E</w:t>
      </w:r>
      <w:r w:rsidR="00640B45">
        <w:rPr>
          <w:rFonts w:cstheme="minorHAnsi"/>
          <w:bCs/>
          <w:color w:val="231F20"/>
          <w:sz w:val="24"/>
          <w:szCs w:val="24"/>
        </w:rPr>
        <w:t>NR</w:t>
      </w:r>
      <w:r w:rsidR="00E770FA">
        <w:rPr>
          <w:rFonts w:cstheme="minorHAnsi"/>
          <w:bCs/>
          <w:color w:val="231F20"/>
          <w:sz w:val="24"/>
          <w:szCs w:val="24"/>
        </w:rPr>
        <w:t xml:space="preserve">, and </w:t>
      </w:r>
      <w:r w:rsidR="00A27503">
        <w:rPr>
          <w:rFonts w:cstheme="minorHAnsi"/>
          <w:bCs/>
          <w:color w:val="231F20"/>
          <w:sz w:val="24"/>
          <w:szCs w:val="24"/>
        </w:rPr>
        <w:t>OXO</w:t>
      </w:r>
      <w:r w:rsidR="00B244B4">
        <w:rPr>
          <w:rFonts w:cstheme="minorHAnsi"/>
          <w:bCs/>
          <w:color w:val="231F20"/>
          <w:sz w:val="24"/>
          <w:szCs w:val="24"/>
        </w:rPr>
        <w:t xml:space="preserve"> </w:t>
      </w:r>
      <w:r w:rsidRPr="00AE02DA">
        <w:rPr>
          <w:rFonts w:cstheme="minorHAnsi"/>
          <w:bCs/>
          <w:color w:val="231F20"/>
          <w:sz w:val="24"/>
          <w:szCs w:val="24"/>
        </w:rPr>
        <w:t xml:space="preserve">from </w:t>
      </w:r>
      <w:proofErr w:type="spellStart"/>
      <w:r w:rsidRPr="00AE02DA">
        <w:rPr>
          <w:rFonts w:cstheme="minorHAnsi"/>
          <w:bCs/>
          <w:color w:val="231F20"/>
          <w:sz w:val="24"/>
          <w:szCs w:val="24"/>
        </w:rPr>
        <w:t>Fluka</w:t>
      </w:r>
      <w:proofErr w:type="spellEnd"/>
      <w:r w:rsidRPr="00AE02DA">
        <w:rPr>
          <w:rFonts w:cstheme="minorHAnsi"/>
          <w:bCs/>
          <w:color w:val="231F20"/>
          <w:sz w:val="24"/>
          <w:szCs w:val="24"/>
        </w:rPr>
        <w:t xml:space="preserve"> (</w:t>
      </w:r>
      <w:proofErr w:type="spellStart"/>
      <w:r w:rsidRPr="00AE02DA">
        <w:rPr>
          <w:rFonts w:cstheme="minorHAnsi"/>
          <w:bCs/>
          <w:color w:val="231F20"/>
          <w:sz w:val="24"/>
          <w:szCs w:val="24"/>
        </w:rPr>
        <w:t>Buc</w:t>
      </w:r>
      <w:r w:rsidR="00E770FA">
        <w:rPr>
          <w:rFonts w:cstheme="minorHAnsi"/>
          <w:bCs/>
          <w:color w:val="231F20"/>
          <w:sz w:val="24"/>
          <w:szCs w:val="24"/>
        </w:rPr>
        <w:t>hs</w:t>
      </w:r>
      <w:proofErr w:type="spellEnd"/>
      <w:r w:rsidR="00E770FA">
        <w:rPr>
          <w:rFonts w:cstheme="minorHAnsi"/>
          <w:bCs/>
          <w:color w:val="231F20"/>
          <w:sz w:val="24"/>
          <w:szCs w:val="24"/>
        </w:rPr>
        <w:t>, Switzerland).</w:t>
      </w:r>
      <w:r w:rsidR="00E42D5B">
        <w:rPr>
          <w:rFonts w:cstheme="minorHAnsi"/>
          <w:bCs/>
          <w:color w:val="231F20"/>
          <w:sz w:val="24"/>
          <w:szCs w:val="24"/>
        </w:rPr>
        <w:t xml:space="preserve"> </w:t>
      </w:r>
      <w:r w:rsidR="002D3201">
        <w:rPr>
          <w:rFonts w:cstheme="minorHAnsi"/>
          <w:bCs/>
          <w:color w:val="231F20"/>
          <w:sz w:val="24"/>
          <w:szCs w:val="24"/>
        </w:rPr>
        <w:t>MAR</w:t>
      </w:r>
      <w:r w:rsidR="001F029D">
        <w:rPr>
          <w:rFonts w:cstheme="minorHAnsi"/>
          <w:bCs/>
          <w:color w:val="231F20"/>
          <w:sz w:val="24"/>
          <w:szCs w:val="24"/>
        </w:rPr>
        <w:t xml:space="preserve"> was </w:t>
      </w:r>
      <w:r w:rsidR="001F029D" w:rsidRPr="001F029D">
        <w:rPr>
          <w:rFonts w:cstheme="minorHAnsi"/>
          <w:bCs/>
          <w:color w:val="231F20"/>
          <w:sz w:val="24"/>
          <w:szCs w:val="24"/>
        </w:rPr>
        <w:t xml:space="preserve">kindly supplied by </w:t>
      </w:r>
      <w:proofErr w:type="spellStart"/>
      <w:r w:rsidR="001F029D" w:rsidRPr="001F029D">
        <w:rPr>
          <w:rFonts w:cstheme="minorHAnsi"/>
          <w:bCs/>
          <w:color w:val="231F20"/>
          <w:sz w:val="24"/>
          <w:szCs w:val="24"/>
        </w:rPr>
        <w:t>Vetoquinol</w:t>
      </w:r>
      <w:proofErr w:type="spellEnd"/>
      <w:r w:rsidR="001F029D" w:rsidRPr="001F029D">
        <w:rPr>
          <w:rFonts w:cstheme="minorHAnsi"/>
          <w:bCs/>
          <w:color w:val="231F20"/>
          <w:sz w:val="24"/>
          <w:szCs w:val="24"/>
        </w:rPr>
        <w:t xml:space="preserve"> S.A. (Madrid, Spain).</w:t>
      </w:r>
      <w:r w:rsidR="003756A5" w:rsidRPr="003756A5">
        <w:rPr>
          <w:rFonts w:cstheme="minorHAnsi"/>
          <w:bCs/>
          <w:color w:val="231F20"/>
          <w:sz w:val="24"/>
          <w:szCs w:val="24"/>
        </w:rPr>
        <w:t>Ultrapure water, purified with a Milli-Q Plus system (Millip</w:t>
      </w:r>
      <w:r w:rsidR="003756A5">
        <w:rPr>
          <w:rFonts w:cstheme="minorHAnsi"/>
          <w:bCs/>
          <w:color w:val="231F20"/>
          <w:sz w:val="24"/>
          <w:szCs w:val="24"/>
        </w:rPr>
        <w:t>ore Bedford, MA, USA), was used.</w:t>
      </w:r>
    </w:p>
    <w:p w:rsidR="00AE02DA" w:rsidRPr="00AE02DA" w:rsidRDefault="000C7965" w:rsidP="00AE02DA">
      <w:pPr>
        <w:autoSpaceDE w:val="0"/>
        <w:autoSpaceDN w:val="0"/>
        <w:adjustRightInd w:val="0"/>
        <w:spacing w:after="0" w:line="360" w:lineRule="auto"/>
        <w:jc w:val="both"/>
        <w:rPr>
          <w:rFonts w:cstheme="minorHAnsi"/>
          <w:bCs/>
          <w:color w:val="231F20"/>
          <w:sz w:val="24"/>
          <w:szCs w:val="24"/>
        </w:rPr>
      </w:pPr>
      <w:r w:rsidRPr="000C7965">
        <w:rPr>
          <w:rFonts w:cstheme="minorHAnsi"/>
          <w:bCs/>
          <w:color w:val="231F20"/>
          <w:sz w:val="24"/>
          <w:szCs w:val="24"/>
        </w:rPr>
        <w:t>Stock standard solutions (100</w:t>
      </w:r>
      <w:r>
        <w:rPr>
          <w:rFonts w:cstheme="minorHAnsi"/>
          <w:bCs/>
          <w:color w:val="231F20"/>
          <w:sz w:val="24"/>
          <w:szCs w:val="24"/>
        </w:rPr>
        <w:t xml:space="preserve"> mg l</w:t>
      </w:r>
      <w:r w:rsidRPr="000C7965">
        <w:rPr>
          <w:rFonts w:cstheme="minorHAnsi"/>
          <w:bCs/>
          <w:color w:val="231F20"/>
          <w:sz w:val="24"/>
          <w:szCs w:val="24"/>
          <w:vertAlign w:val="superscript"/>
        </w:rPr>
        <w:t>-1</w:t>
      </w:r>
      <w:r>
        <w:rPr>
          <w:rFonts w:cstheme="minorHAnsi"/>
          <w:bCs/>
          <w:color w:val="231F20"/>
          <w:sz w:val="24"/>
          <w:szCs w:val="24"/>
        </w:rPr>
        <w:t xml:space="preserve">) of each </w:t>
      </w:r>
      <w:proofErr w:type="spellStart"/>
      <w:r>
        <w:rPr>
          <w:rFonts w:cstheme="minorHAnsi"/>
          <w:bCs/>
          <w:color w:val="231F20"/>
          <w:sz w:val="24"/>
          <w:szCs w:val="24"/>
        </w:rPr>
        <w:t>Qn</w:t>
      </w:r>
      <w:proofErr w:type="spellEnd"/>
      <w:r>
        <w:rPr>
          <w:rFonts w:cstheme="minorHAnsi"/>
          <w:bCs/>
          <w:color w:val="231F20"/>
          <w:sz w:val="24"/>
          <w:szCs w:val="24"/>
        </w:rPr>
        <w:t xml:space="preserve"> were prepared </w:t>
      </w:r>
      <w:r w:rsidRPr="000C7965">
        <w:rPr>
          <w:rFonts w:cstheme="minorHAnsi"/>
          <w:bCs/>
          <w:color w:val="231F20"/>
          <w:sz w:val="24"/>
          <w:szCs w:val="24"/>
        </w:rPr>
        <w:t>by dissolving the appropriate amo</w:t>
      </w:r>
      <w:r>
        <w:rPr>
          <w:rFonts w:cstheme="minorHAnsi"/>
          <w:bCs/>
          <w:color w:val="231F20"/>
          <w:sz w:val="24"/>
          <w:szCs w:val="24"/>
        </w:rPr>
        <w:t xml:space="preserve">unt of each analyte in </w:t>
      </w:r>
      <w:r w:rsidR="001F029D" w:rsidRPr="001F029D">
        <w:rPr>
          <w:rFonts w:cstheme="minorHAnsi"/>
          <w:bCs/>
          <w:color w:val="231F20"/>
          <w:sz w:val="24"/>
          <w:szCs w:val="24"/>
        </w:rPr>
        <w:t>H</w:t>
      </w:r>
      <w:r w:rsidR="001F029D" w:rsidRPr="001F029D">
        <w:rPr>
          <w:rFonts w:cstheme="minorHAnsi"/>
          <w:bCs/>
          <w:color w:val="231F20"/>
          <w:sz w:val="24"/>
          <w:szCs w:val="24"/>
          <w:vertAlign w:val="subscript"/>
        </w:rPr>
        <w:t>2</w:t>
      </w:r>
      <w:r w:rsidR="001F029D" w:rsidRPr="001F029D">
        <w:rPr>
          <w:rFonts w:cstheme="minorHAnsi"/>
          <w:bCs/>
          <w:color w:val="231F20"/>
          <w:sz w:val="24"/>
          <w:szCs w:val="24"/>
        </w:rPr>
        <w:t>O/ACN (80/20, v/v) (</w:t>
      </w:r>
      <w:r w:rsidR="001F029D">
        <w:rPr>
          <w:rFonts w:cstheme="minorHAnsi"/>
          <w:bCs/>
          <w:color w:val="231F20"/>
          <w:sz w:val="24"/>
          <w:szCs w:val="24"/>
        </w:rPr>
        <w:t xml:space="preserve">DIF, MAR, DAN, ENR and </w:t>
      </w:r>
      <w:r w:rsidR="001F029D" w:rsidRPr="001F029D">
        <w:rPr>
          <w:rFonts w:cstheme="minorHAnsi"/>
          <w:bCs/>
          <w:color w:val="231F20"/>
          <w:sz w:val="24"/>
          <w:szCs w:val="24"/>
        </w:rPr>
        <w:t>SAR,), in H</w:t>
      </w:r>
      <w:r w:rsidR="001F029D" w:rsidRPr="001F029D">
        <w:rPr>
          <w:rFonts w:cstheme="minorHAnsi"/>
          <w:bCs/>
          <w:color w:val="231F20"/>
          <w:sz w:val="24"/>
          <w:szCs w:val="24"/>
          <w:vertAlign w:val="subscript"/>
        </w:rPr>
        <w:t>2</w:t>
      </w:r>
      <w:r w:rsidR="001F029D">
        <w:rPr>
          <w:rFonts w:cstheme="minorHAnsi"/>
          <w:bCs/>
          <w:color w:val="231F20"/>
          <w:sz w:val="24"/>
          <w:szCs w:val="24"/>
        </w:rPr>
        <w:t>O/ACN (50/50, v/v) (CIP</w:t>
      </w:r>
      <w:r w:rsidR="001F029D" w:rsidRPr="001F029D">
        <w:rPr>
          <w:rFonts w:cstheme="minorHAnsi"/>
          <w:bCs/>
          <w:color w:val="231F20"/>
          <w:sz w:val="24"/>
          <w:szCs w:val="24"/>
        </w:rPr>
        <w:t xml:space="preserve">) and </w:t>
      </w:r>
      <w:r w:rsidR="001F029D">
        <w:rPr>
          <w:rFonts w:cstheme="minorHAnsi"/>
          <w:bCs/>
          <w:color w:val="231F20"/>
          <w:sz w:val="24"/>
          <w:szCs w:val="24"/>
        </w:rPr>
        <w:t xml:space="preserve">100% of ACN (OXO and FLU) </w:t>
      </w:r>
      <w:r>
        <w:rPr>
          <w:rFonts w:cstheme="minorHAnsi"/>
          <w:bCs/>
          <w:color w:val="231F20"/>
          <w:sz w:val="24"/>
          <w:szCs w:val="24"/>
        </w:rPr>
        <w:t xml:space="preserve">and </w:t>
      </w:r>
      <w:r w:rsidRPr="000C7965">
        <w:rPr>
          <w:rFonts w:cstheme="minorHAnsi"/>
          <w:bCs/>
          <w:color w:val="231F20"/>
          <w:sz w:val="24"/>
          <w:szCs w:val="24"/>
        </w:rPr>
        <w:t xml:space="preserve">were stored in the dark at 4 </w:t>
      </w:r>
      <w:r>
        <w:rPr>
          <w:rFonts w:ascii="Times New Roman" w:hAnsi="Times New Roman" w:cs="Times New Roman"/>
          <w:bCs/>
          <w:color w:val="231F20"/>
          <w:sz w:val="24"/>
          <w:szCs w:val="24"/>
        </w:rPr>
        <w:t>º</w:t>
      </w:r>
      <w:r w:rsidRPr="000C7965">
        <w:rPr>
          <w:rFonts w:cstheme="minorHAnsi"/>
          <w:bCs/>
          <w:color w:val="231F20"/>
          <w:sz w:val="24"/>
          <w:szCs w:val="24"/>
        </w:rPr>
        <w:t>C. U</w:t>
      </w:r>
      <w:r>
        <w:rPr>
          <w:rFonts w:cstheme="minorHAnsi"/>
          <w:bCs/>
          <w:color w:val="231F20"/>
          <w:sz w:val="24"/>
          <w:szCs w:val="24"/>
        </w:rPr>
        <w:t xml:space="preserve">nder such conditions, they were </w:t>
      </w:r>
      <w:r w:rsidRPr="000C7965">
        <w:rPr>
          <w:rFonts w:cstheme="minorHAnsi"/>
          <w:bCs/>
          <w:color w:val="231F20"/>
          <w:sz w:val="24"/>
          <w:szCs w:val="24"/>
        </w:rPr>
        <w:t xml:space="preserve">stable for at least 1 month. </w:t>
      </w:r>
      <w:r w:rsidR="00E770FA">
        <w:rPr>
          <w:rFonts w:cstheme="minorHAnsi"/>
          <w:bCs/>
          <w:color w:val="231F20"/>
          <w:sz w:val="24"/>
          <w:szCs w:val="24"/>
        </w:rPr>
        <w:t xml:space="preserve">A mixture of </w:t>
      </w:r>
      <w:r>
        <w:rPr>
          <w:rFonts w:cstheme="minorHAnsi"/>
          <w:bCs/>
          <w:color w:val="231F20"/>
          <w:sz w:val="24"/>
          <w:szCs w:val="24"/>
        </w:rPr>
        <w:t>0.1</w:t>
      </w:r>
      <w:r w:rsidR="00E770FA">
        <w:rPr>
          <w:rFonts w:cstheme="minorHAnsi"/>
          <w:bCs/>
          <w:color w:val="231F20"/>
          <w:sz w:val="24"/>
          <w:szCs w:val="24"/>
        </w:rPr>
        <w:t xml:space="preserve"> mg</w:t>
      </w:r>
      <w:r>
        <w:rPr>
          <w:rFonts w:cstheme="minorHAnsi"/>
          <w:bCs/>
          <w:color w:val="231F20"/>
          <w:sz w:val="24"/>
          <w:szCs w:val="24"/>
        </w:rPr>
        <w:t xml:space="preserve"> l</w:t>
      </w:r>
      <w:r w:rsidRPr="000C7965">
        <w:rPr>
          <w:rFonts w:cstheme="minorHAnsi"/>
          <w:bCs/>
          <w:color w:val="231F20"/>
          <w:sz w:val="24"/>
          <w:szCs w:val="24"/>
          <w:vertAlign w:val="superscript"/>
        </w:rPr>
        <w:t>-1</w:t>
      </w:r>
      <w:r>
        <w:rPr>
          <w:rFonts w:cstheme="minorHAnsi"/>
          <w:bCs/>
          <w:color w:val="231F20"/>
          <w:sz w:val="24"/>
          <w:szCs w:val="24"/>
        </w:rPr>
        <w:t xml:space="preserve"> of each </w:t>
      </w:r>
      <w:proofErr w:type="spellStart"/>
      <w:r>
        <w:rPr>
          <w:rFonts w:cstheme="minorHAnsi"/>
          <w:bCs/>
          <w:color w:val="231F20"/>
          <w:sz w:val="24"/>
          <w:szCs w:val="24"/>
        </w:rPr>
        <w:t>Qn</w:t>
      </w:r>
      <w:proofErr w:type="spellEnd"/>
      <w:r w:rsidR="00AE02DA" w:rsidRPr="00AE02DA">
        <w:rPr>
          <w:rFonts w:cstheme="minorHAnsi"/>
          <w:bCs/>
          <w:color w:val="231F20"/>
          <w:sz w:val="24"/>
          <w:szCs w:val="24"/>
        </w:rPr>
        <w:t xml:space="preserve"> was</w:t>
      </w:r>
      <w:r w:rsidR="0055144C">
        <w:rPr>
          <w:rFonts w:cstheme="minorHAnsi"/>
          <w:bCs/>
          <w:color w:val="231F20"/>
          <w:sz w:val="24"/>
          <w:szCs w:val="24"/>
        </w:rPr>
        <w:t xml:space="preserve"> prepared in </w:t>
      </w:r>
      <w:r w:rsidR="004E752C">
        <w:rPr>
          <w:rFonts w:cstheme="minorHAnsi"/>
          <w:bCs/>
          <w:color w:val="231F20"/>
          <w:sz w:val="24"/>
          <w:szCs w:val="24"/>
        </w:rPr>
        <w:t xml:space="preserve">50 mM </w:t>
      </w:r>
      <w:r w:rsidR="004E752C" w:rsidRPr="001F029D">
        <w:rPr>
          <w:rFonts w:cstheme="minorHAnsi"/>
          <w:bCs/>
          <w:color w:val="231F20"/>
          <w:sz w:val="24"/>
          <w:szCs w:val="24"/>
        </w:rPr>
        <w:t xml:space="preserve">ammonium acetate at pH 5 </w:t>
      </w:r>
      <w:r w:rsidR="00AE02DA" w:rsidRPr="001F029D">
        <w:rPr>
          <w:rFonts w:cstheme="minorHAnsi"/>
          <w:bCs/>
          <w:color w:val="231F20"/>
          <w:sz w:val="24"/>
          <w:szCs w:val="24"/>
        </w:rPr>
        <w:t>and stored</w:t>
      </w:r>
      <w:r w:rsidR="00AE02DA" w:rsidRPr="00AE02DA">
        <w:rPr>
          <w:rFonts w:cstheme="minorHAnsi"/>
          <w:bCs/>
          <w:color w:val="231F20"/>
          <w:sz w:val="24"/>
          <w:szCs w:val="24"/>
        </w:rPr>
        <w:t xml:space="preserve"> at 4</w:t>
      </w:r>
      <w:r>
        <w:rPr>
          <w:rFonts w:ascii="Times New Roman" w:hAnsi="Times New Roman" w:cs="Times New Roman"/>
          <w:bCs/>
          <w:color w:val="231F20"/>
          <w:sz w:val="24"/>
          <w:szCs w:val="24"/>
        </w:rPr>
        <w:t>º</w:t>
      </w:r>
      <w:r w:rsidR="00AE02DA" w:rsidRPr="00AE02DA">
        <w:rPr>
          <w:rFonts w:cstheme="minorHAnsi"/>
          <w:bCs/>
          <w:color w:val="231F20"/>
          <w:sz w:val="24"/>
          <w:szCs w:val="24"/>
        </w:rPr>
        <w:t>C</w:t>
      </w:r>
      <w:r w:rsidR="0055144C">
        <w:rPr>
          <w:rFonts w:cstheme="minorHAnsi"/>
          <w:bCs/>
          <w:color w:val="231F20"/>
          <w:sz w:val="24"/>
          <w:szCs w:val="24"/>
        </w:rPr>
        <w:t xml:space="preserve">. The working solutions were </w:t>
      </w:r>
      <w:r w:rsidR="009F60C7">
        <w:rPr>
          <w:rFonts w:cstheme="minorHAnsi"/>
          <w:bCs/>
          <w:color w:val="231F20"/>
          <w:sz w:val="24"/>
          <w:szCs w:val="24"/>
        </w:rPr>
        <w:t>prepared</w:t>
      </w:r>
      <w:r w:rsidR="00AE02DA" w:rsidRPr="00AE02DA">
        <w:rPr>
          <w:rFonts w:cstheme="minorHAnsi"/>
          <w:bCs/>
          <w:color w:val="231F20"/>
          <w:sz w:val="24"/>
          <w:szCs w:val="24"/>
        </w:rPr>
        <w:t xml:space="preserve"> by dilution </w:t>
      </w:r>
      <w:r w:rsidR="00C84274">
        <w:rPr>
          <w:rFonts w:cstheme="minorHAnsi"/>
          <w:bCs/>
          <w:color w:val="231F20"/>
          <w:sz w:val="24"/>
          <w:szCs w:val="24"/>
        </w:rPr>
        <w:t xml:space="preserve">with </w:t>
      </w:r>
      <w:r w:rsidR="00AE02DA" w:rsidRPr="00AE02DA">
        <w:rPr>
          <w:rFonts w:cstheme="minorHAnsi"/>
          <w:bCs/>
          <w:color w:val="231F20"/>
          <w:sz w:val="24"/>
          <w:szCs w:val="24"/>
        </w:rPr>
        <w:t>ammonium acetate buffer.</w:t>
      </w:r>
    </w:p>
    <w:p w:rsidR="00637283" w:rsidRDefault="00B73FE5" w:rsidP="005075DD">
      <w:pPr>
        <w:autoSpaceDE w:val="0"/>
        <w:autoSpaceDN w:val="0"/>
        <w:adjustRightInd w:val="0"/>
        <w:spacing w:after="0" w:line="360" w:lineRule="auto"/>
        <w:jc w:val="both"/>
        <w:rPr>
          <w:rFonts w:cstheme="minorHAnsi"/>
          <w:bCs/>
          <w:color w:val="231F20"/>
          <w:sz w:val="24"/>
          <w:szCs w:val="24"/>
        </w:rPr>
      </w:pPr>
      <w:r w:rsidRPr="00B73FE5">
        <w:rPr>
          <w:rFonts w:cstheme="minorHAnsi"/>
          <w:bCs/>
          <w:color w:val="231F20"/>
          <w:sz w:val="24"/>
          <w:szCs w:val="24"/>
        </w:rPr>
        <w:t xml:space="preserve">MIP sorbent </w:t>
      </w:r>
      <w:r w:rsidR="009F60C7">
        <w:rPr>
          <w:rFonts w:cstheme="minorHAnsi"/>
          <w:bCs/>
          <w:color w:val="231F20"/>
          <w:sz w:val="24"/>
          <w:szCs w:val="24"/>
        </w:rPr>
        <w:t xml:space="preserve">for the </w:t>
      </w:r>
      <w:proofErr w:type="spellStart"/>
      <w:r w:rsidR="009F60C7">
        <w:rPr>
          <w:rFonts w:cstheme="minorHAnsi"/>
          <w:bCs/>
          <w:color w:val="231F20"/>
          <w:sz w:val="24"/>
          <w:szCs w:val="24"/>
        </w:rPr>
        <w:t>contruction</w:t>
      </w:r>
      <w:proofErr w:type="spellEnd"/>
      <w:r w:rsidR="009F60C7">
        <w:rPr>
          <w:rFonts w:cstheme="minorHAnsi"/>
          <w:bCs/>
          <w:color w:val="231F20"/>
          <w:sz w:val="24"/>
          <w:szCs w:val="24"/>
        </w:rPr>
        <w:t xml:space="preserve"> of the AC </w:t>
      </w:r>
      <w:r w:rsidRPr="00B73FE5">
        <w:rPr>
          <w:rFonts w:cstheme="minorHAnsi"/>
          <w:bCs/>
          <w:color w:val="231F20"/>
          <w:sz w:val="24"/>
          <w:szCs w:val="24"/>
        </w:rPr>
        <w:t>was obtained from</w:t>
      </w:r>
      <w:r w:rsidR="005667C5">
        <w:rPr>
          <w:rFonts w:cstheme="minorHAnsi"/>
          <w:bCs/>
          <w:color w:val="231F20"/>
          <w:sz w:val="24"/>
          <w:szCs w:val="24"/>
        </w:rPr>
        <w:t xml:space="preserve"> </w:t>
      </w:r>
      <w:r w:rsidRPr="00B73FE5">
        <w:rPr>
          <w:rFonts w:cstheme="minorHAnsi"/>
          <w:bCs/>
          <w:color w:val="231F20"/>
          <w:sz w:val="24"/>
          <w:szCs w:val="24"/>
        </w:rPr>
        <w:t xml:space="preserve">commercial </w:t>
      </w:r>
      <w:proofErr w:type="spellStart"/>
      <w:r w:rsidRPr="00B73FE5">
        <w:rPr>
          <w:rFonts w:cstheme="minorHAnsi"/>
          <w:bCs/>
          <w:color w:val="231F20"/>
          <w:sz w:val="24"/>
          <w:szCs w:val="24"/>
        </w:rPr>
        <w:t>SupelMIP</w:t>
      </w:r>
      <w:proofErr w:type="spellEnd"/>
      <w:r w:rsidR="00FD1615">
        <w:rPr>
          <w:rFonts w:cstheme="minorHAnsi"/>
          <w:bCs/>
          <w:color w:val="231F20"/>
          <w:sz w:val="24"/>
          <w:szCs w:val="24"/>
        </w:rPr>
        <w:t xml:space="preserve"> </w:t>
      </w:r>
      <w:proofErr w:type="spellStart"/>
      <w:r w:rsidRPr="00B73FE5">
        <w:rPr>
          <w:rFonts w:cstheme="minorHAnsi"/>
          <w:bCs/>
          <w:color w:val="231F20"/>
          <w:sz w:val="24"/>
          <w:szCs w:val="24"/>
        </w:rPr>
        <w:t>Qns</w:t>
      </w:r>
      <w:proofErr w:type="spellEnd"/>
      <w:r w:rsidRPr="00B73FE5">
        <w:rPr>
          <w:rFonts w:cstheme="minorHAnsi"/>
          <w:bCs/>
          <w:color w:val="231F20"/>
          <w:sz w:val="24"/>
          <w:szCs w:val="24"/>
        </w:rPr>
        <w:t xml:space="preserve"> SPE Column </w:t>
      </w:r>
      <w:r w:rsidR="00AE02DA" w:rsidRPr="00B73FE5">
        <w:rPr>
          <w:rFonts w:cstheme="minorHAnsi"/>
          <w:bCs/>
          <w:color w:val="231F20"/>
          <w:sz w:val="24"/>
          <w:szCs w:val="24"/>
        </w:rPr>
        <w:t>(</w:t>
      </w:r>
      <w:r w:rsidR="008046C5" w:rsidRPr="00B73FE5">
        <w:rPr>
          <w:rFonts w:cstheme="minorHAnsi"/>
          <w:bCs/>
          <w:color w:val="231F20"/>
          <w:sz w:val="24"/>
          <w:szCs w:val="24"/>
        </w:rPr>
        <w:t>Supelco</w:t>
      </w:r>
      <w:r w:rsidRPr="00B73FE5">
        <w:rPr>
          <w:rFonts w:cstheme="minorHAnsi"/>
          <w:bCs/>
          <w:color w:val="231F20"/>
          <w:sz w:val="24"/>
          <w:szCs w:val="24"/>
        </w:rPr>
        <w:t>,</w:t>
      </w:r>
      <w:r w:rsidR="005667C5">
        <w:rPr>
          <w:rFonts w:cstheme="minorHAnsi"/>
          <w:bCs/>
          <w:color w:val="231F20"/>
          <w:sz w:val="24"/>
          <w:szCs w:val="24"/>
        </w:rPr>
        <w:t xml:space="preserve"> </w:t>
      </w:r>
      <w:r w:rsidRPr="00B73FE5">
        <w:rPr>
          <w:rFonts w:cstheme="minorHAnsi"/>
          <w:bCs/>
          <w:color w:val="231F20"/>
          <w:sz w:val="24"/>
          <w:szCs w:val="24"/>
        </w:rPr>
        <w:t>Bellefonte,</w:t>
      </w:r>
      <w:r w:rsidR="005667C5">
        <w:rPr>
          <w:rFonts w:cstheme="minorHAnsi"/>
          <w:bCs/>
          <w:color w:val="231F20"/>
          <w:sz w:val="24"/>
          <w:szCs w:val="24"/>
        </w:rPr>
        <w:t xml:space="preserve"> </w:t>
      </w:r>
      <w:r w:rsidRPr="00B73FE5">
        <w:rPr>
          <w:rFonts w:cstheme="minorHAnsi"/>
          <w:bCs/>
          <w:color w:val="231F20"/>
          <w:sz w:val="24"/>
          <w:szCs w:val="24"/>
        </w:rPr>
        <w:t>PA, USA</w:t>
      </w:r>
      <w:r w:rsidR="00AE02DA" w:rsidRPr="00B73FE5">
        <w:rPr>
          <w:rFonts w:cstheme="minorHAnsi"/>
          <w:bCs/>
          <w:color w:val="231F20"/>
          <w:sz w:val="24"/>
          <w:szCs w:val="24"/>
        </w:rPr>
        <w:t>), with an ave</w:t>
      </w:r>
      <w:r w:rsidR="0055144C" w:rsidRPr="00B73FE5">
        <w:rPr>
          <w:rFonts w:cstheme="minorHAnsi"/>
          <w:bCs/>
          <w:color w:val="231F20"/>
          <w:sz w:val="24"/>
          <w:szCs w:val="24"/>
        </w:rPr>
        <w:t xml:space="preserve">rage particle size of </w:t>
      </w:r>
      <w:r w:rsidR="004E752C" w:rsidRPr="00B73FE5">
        <w:rPr>
          <w:rFonts w:cstheme="minorHAnsi"/>
          <w:bCs/>
          <w:color w:val="231F20"/>
          <w:sz w:val="24"/>
          <w:szCs w:val="24"/>
        </w:rPr>
        <w:t>57</w:t>
      </w:r>
      <w:r w:rsidR="00FD1615">
        <w:rPr>
          <w:rFonts w:cstheme="minorHAnsi"/>
          <w:bCs/>
          <w:color w:val="231F20"/>
          <w:sz w:val="24"/>
          <w:szCs w:val="24"/>
        </w:rPr>
        <w:t xml:space="preserve"> </w:t>
      </w:r>
      <w:r w:rsidR="004E752C" w:rsidRPr="00B73FE5">
        <w:rPr>
          <w:rFonts w:cstheme="minorHAnsi"/>
          <w:bCs/>
          <w:color w:val="231F20"/>
          <w:sz w:val="24"/>
          <w:szCs w:val="24"/>
        </w:rPr>
        <w:t>µ</w:t>
      </w:r>
      <w:r w:rsidR="0055144C" w:rsidRPr="00B73FE5">
        <w:rPr>
          <w:rFonts w:cstheme="minorHAnsi"/>
          <w:bCs/>
          <w:color w:val="231F20"/>
          <w:sz w:val="24"/>
          <w:szCs w:val="24"/>
        </w:rPr>
        <w:t>m</w:t>
      </w:r>
      <w:r w:rsidR="009F60C7">
        <w:rPr>
          <w:rFonts w:cstheme="minorHAnsi"/>
          <w:bCs/>
          <w:color w:val="231F20"/>
          <w:sz w:val="24"/>
          <w:szCs w:val="24"/>
        </w:rPr>
        <w:t xml:space="preserve">. </w:t>
      </w:r>
      <w:r w:rsidR="003756A5" w:rsidRPr="00B73FE5">
        <w:rPr>
          <w:rFonts w:cstheme="minorHAnsi"/>
          <w:bCs/>
          <w:color w:val="231F20"/>
          <w:sz w:val="24"/>
          <w:szCs w:val="24"/>
        </w:rPr>
        <w:t>A n</w:t>
      </w:r>
      <w:r w:rsidR="004E752C" w:rsidRPr="00B73FE5">
        <w:rPr>
          <w:rFonts w:cstheme="minorHAnsi"/>
          <w:bCs/>
          <w:color w:val="231F20"/>
          <w:sz w:val="24"/>
          <w:szCs w:val="24"/>
        </w:rPr>
        <w:t xml:space="preserve">ylon syringe filters, 0.22 µm </w:t>
      </w:r>
      <w:r w:rsidR="003756A5" w:rsidRPr="00B73FE5">
        <w:rPr>
          <w:rFonts w:cstheme="minorHAnsi"/>
          <w:bCs/>
          <w:color w:val="231F20"/>
          <w:sz w:val="24"/>
          <w:szCs w:val="24"/>
        </w:rPr>
        <w:t>x 13 mm (</w:t>
      </w:r>
      <w:proofErr w:type="spellStart"/>
      <w:r w:rsidR="003756A5" w:rsidRPr="00B73FE5">
        <w:rPr>
          <w:rFonts w:cstheme="minorHAnsi"/>
          <w:bCs/>
          <w:color w:val="231F20"/>
          <w:sz w:val="24"/>
          <w:szCs w:val="24"/>
        </w:rPr>
        <w:t>Agela</w:t>
      </w:r>
      <w:proofErr w:type="spellEnd"/>
      <w:r w:rsidR="003756A5" w:rsidRPr="00B73FE5">
        <w:rPr>
          <w:rFonts w:cstheme="minorHAnsi"/>
          <w:bCs/>
          <w:color w:val="231F20"/>
          <w:sz w:val="24"/>
          <w:szCs w:val="24"/>
        </w:rPr>
        <w:t xml:space="preserve"> technologies, New York) were used for filtration of the sample extracts prior to injection into the in-line-MISPE-CE</w:t>
      </w:r>
      <w:r w:rsidR="00306694">
        <w:rPr>
          <w:rFonts w:cstheme="minorHAnsi"/>
          <w:bCs/>
          <w:color w:val="231F20"/>
          <w:sz w:val="24"/>
          <w:szCs w:val="24"/>
        </w:rPr>
        <w:t>-MS/MS</w:t>
      </w:r>
      <w:r w:rsidR="003756A5" w:rsidRPr="00B73FE5">
        <w:rPr>
          <w:rFonts w:cstheme="minorHAnsi"/>
          <w:bCs/>
          <w:color w:val="231F20"/>
          <w:sz w:val="24"/>
          <w:szCs w:val="24"/>
        </w:rPr>
        <w:t xml:space="preserve"> system.</w:t>
      </w:r>
    </w:p>
    <w:p w:rsidR="000C7965" w:rsidRPr="00F01956" w:rsidRDefault="000C7965" w:rsidP="005075DD">
      <w:pPr>
        <w:autoSpaceDE w:val="0"/>
        <w:autoSpaceDN w:val="0"/>
        <w:adjustRightInd w:val="0"/>
        <w:spacing w:after="0" w:line="360" w:lineRule="auto"/>
        <w:jc w:val="both"/>
        <w:rPr>
          <w:rFonts w:cstheme="minorHAnsi"/>
          <w:bCs/>
          <w:color w:val="231F20"/>
          <w:sz w:val="24"/>
          <w:szCs w:val="24"/>
        </w:rPr>
      </w:pPr>
    </w:p>
    <w:p w:rsidR="000C7965" w:rsidRDefault="000C7965" w:rsidP="006524D5">
      <w:pPr>
        <w:tabs>
          <w:tab w:val="left" w:pos="2685"/>
        </w:tabs>
        <w:autoSpaceDE w:val="0"/>
        <w:autoSpaceDN w:val="0"/>
        <w:adjustRightInd w:val="0"/>
        <w:spacing w:after="0" w:line="360" w:lineRule="auto"/>
        <w:jc w:val="both"/>
        <w:rPr>
          <w:rFonts w:cstheme="minorHAnsi"/>
          <w:b/>
          <w:bCs/>
          <w:color w:val="231F20"/>
          <w:sz w:val="24"/>
          <w:szCs w:val="24"/>
        </w:rPr>
      </w:pPr>
      <w:r>
        <w:rPr>
          <w:rFonts w:cstheme="minorHAnsi"/>
          <w:b/>
          <w:bCs/>
          <w:color w:val="231F20"/>
          <w:sz w:val="24"/>
          <w:szCs w:val="24"/>
        </w:rPr>
        <w:t>2.2. Instrumentation</w:t>
      </w:r>
      <w:r w:rsidR="006524D5">
        <w:rPr>
          <w:rFonts w:cstheme="minorHAnsi"/>
          <w:b/>
          <w:bCs/>
          <w:color w:val="231F20"/>
          <w:sz w:val="24"/>
          <w:szCs w:val="24"/>
        </w:rPr>
        <w:tab/>
      </w:r>
    </w:p>
    <w:p w:rsidR="006524D5" w:rsidRDefault="006524D5" w:rsidP="006524D5">
      <w:pPr>
        <w:tabs>
          <w:tab w:val="left" w:pos="2685"/>
        </w:tabs>
        <w:autoSpaceDE w:val="0"/>
        <w:autoSpaceDN w:val="0"/>
        <w:adjustRightInd w:val="0"/>
        <w:spacing w:after="0" w:line="360" w:lineRule="auto"/>
        <w:jc w:val="both"/>
        <w:rPr>
          <w:rFonts w:cstheme="minorHAnsi"/>
          <w:b/>
          <w:bCs/>
          <w:color w:val="231F20"/>
          <w:sz w:val="24"/>
          <w:szCs w:val="24"/>
        </w:rPr>
      </w:pPr>
    </w:p>
    <w:p w:rsidR="000C7965" w:rsidRDefault="000C7965" w:rsidP="000C7965">
      <w:pPr>
        <w:autoSpaceDE w:val="0"/>
        <w:autoSpaceDN w:val="0"/>
        <w:adjustRightInd w:val="0"/>
        <w:spacing w:after="0" w:line="360" w:lineRule="auto"/>
        <w:jc w:val="both"/>
        <w:rPr>
          <w:rFonts w:cstheme="minorHAnsi"/>
          <w:bCs/>
          <w:color w:val="231F20"/>
          <w:sz w:val="24"/>
          <w:szCs w:val="24"/>
        </w:rPr>
      </w:pPr>
      <w:r w:rsidRPr="000C7965">
        <w:rPr>
          <w:rFonts w:cstheme="minorHAnsi"/>
          <w:bCs/>
          <w:color w:val="231F20"/>
          <w:sz w:val="24"/>
          <w:szCs w:val="24"/>
        </w:rPr>
        <w:t>CE experiments were carried</w:t>
      </w:r>
      <w:r>
        <w:rPr>
          <w:rFonts w:cstheme="minorHAnsi"/>
          <w:bCs/>
          <w:color w:val="231F20"/>
          <w:sz w:val="24"/>
          <w:szCs w:val="24"/>
        </w:rPr>
        <w:t xml:space="preserve"> out with an HP</w:t>
      </w:r>
      <w:r w:rsidRPr="000C7965">
        <w:rPr>
          <w:rFonts w:cstheme="minorHAnsi"/>
          <w:bCs/>
          <w:color w:val="231F20"/>
          <w:sz w:val="24"/>
          <w:szCs w:val="24"/>
          <w:vertAlign w:val="superscript"/>
        </w:rPr>
        <w:t>3D</w:t>
      </w:r>
      <w:r>
        <w:rPr>
          <w:rFonts w:cstheme="minorHAnsi"/>
          <w:bCs/>
          <w:color w:val="231F20"/>
          <w:sz w:val="24"/>
          <w:szCs w:val="24"/>
        </w:rPr>
        <w:t xml:space="preserve"> CE instrument </w:t>
      </w:r>
      <w:r w:rsidRPr="000C7965">
        <w:rPr>
          <w:rFonts w:cstheme="minorHAnsi"/>
          <w:bCs/>
          <w:color w:val="231F20"/>
          <w:sz w:val="24"/>
          <w:szCs w:val="24"/>
        </w:rPr>
        <w:t xml:space="preserve">(Agilent Technologies, </w:t>
      </w:r>
      <w:proofErr w:type="spellStart"/>
      <w:r w:rsidRPr="000C7965">
        <w:rPr>
          <w:rFonts w:cstheme="minorHAnsi"/>
          <w:bCs/>
          <w:color w:val="231F20"/>
          <w:sz w:val="24"/>
          <w:szCs w:val="24"/>
        </w:rPr>
        <w:t>W</w:t>
      </w:r>
      <w:r w:rsidR="00637283">
        <w:rPr>
          <w:rFonts w:cstheme="minorHAnsi"/>
          <w:bCs/>
          <w:color w:val="231F20"/>
          <w:sz w:val="24"/>
          <w:szCs w:val="24"/>
        </w:rPr>
        <w:t>aldbron</w:t>
      </w:r>
      <w:proofErr w:type="spellEnd"/>
      <w:r w:rsidR="00637283">
        <w:rPr>
          <w:rFonts w:cstheme="minorHAnsi"/>
          <w:bCs/>
          <w:color w:val="231F20"/>
          <w:sz w:val="24"/>
          <w:szCs w:val="24"/>
        </w:rPr>
        <w:t xml:space="preserve">, Germany). The coaxial </w:t>
      </w:r>
      <w:r w:rsidRPr="000C7965">
        <w:rPr>
          <w:rFonts w:cstheme="minorHAnsi"/>
          <w:bCs/>
          <w:color w:val="231F20"/>
          <w:sz w:val="24"/>
          <w:szCs w:val="24"/>
        </w:rPr>
        <w:t>sheath-liquid sprayer was suppl</w:t>
      </w:r>
      <w:r w:rsidR="00637283">
        <w:rPr>
          <w:rFonts w:cstheme="minorHAnsi"/>
          <w:bCs/>
          <w:color w:val="231F20"/>
          <w:sz w:val="24"/>
          <w:szCs w:val="24"/>
        </w:rPr>
        <w:t xml:space="preserve">ied by Agilent Technologies. MS </w:t>
      </w:r>
      <w:r w:rsidRPr="000C7965">
        <w:rPr>
          <w:rFonts w:cstheme="minorHAnsi"/>
          <w:bCs/>
          <w:color w:val="231F20"/>
          <w:sz w:val="24"/>
          <w:szCs w:val="24"/>
        </w:rPr>
        <w:t>was performed using an Agilent 1100 Ser</w:t>
      </w:r>
      <w:r w:rsidR="00637283">
        <w:rPr>
          <w:rFonts w:cstheme="minorHAnsi"/>
          <w:bCs/>
          <w:color w:val="231F20"/>
          <w:sz w:val="24"/>
          <w:szCs w:val="24"/>
        </w:rPr>
        <w:t xml:space="preserve">ies LC/MSD SL mass spectrometer </w:t>
      </w:r>
      <w:r w:rsidRPr="000C7965">
        <w:rPr>
          <w:rFonts w:cstheme="minorHAnsi"/>
          <w:bCs/>
          <w:color w:val="231F20"/>
          <w:sz w:val="24"/>
          <w:szCs w:val="24"/>
        </w:rPr>
        <w:t xml:space="preserve">equipped with an </w:t>
      </w:r>
      <w:proofErr w:type="spellStart"/>
      <w:r w:rsidRPr="000C7965">
        <w:rPr>
          <w:rFonts w:cstheme="minorHAnsi"/>
          <w:bCs/>
          <w:color w:val="231F20"/>
          <w:sz w:val="24"/>
          <w:szCs w:val="24"/>
        </w:rPr>
        <w:t>ion</w:t>
      </w:r>
      <w:proofErr w:type="spellEnd"/>
      <w:r w:rsidRPr="000C7965">
        <w:rPr>
          <w:rFonts w:cstheme="minorHAnsi"/>
          <w:bCs/>
          <w:color w:val="231F20"/>
          <w:sz w:val="24"/>
          <w:szCs w:val="24"/>
        </w:rPr>
        <w:t xml:space="preserve"> trap</w:t>
      </w:r>
      <w:r w:rsidR="00637283">
        <w:rPr>
          <w:rFonts w:cstheme="minorHAnsi"/>
          <w:bCs/>
          <w:color w:val="231F20"/>
          <w:sz w:val="24"/>
          <w:szCs w:val="24"/>
        </w:rPr>
        <w:t xml:space="preserve"> (IT) analyzer. MS spectrometer </w:t>
      </w:r>
      <w:r w:rsidRPr="000C7965">
        <w:rPr>
          <w:rFonts w:cstheme="minorHAnsi"/>
          <w:bCs/>
          <w:color w:val="231F20"/>
          <w:sz w:val="24"/>
          <w:szCs w:val="24"/>
        </w:rPr>
        <w:t>was controlled by a PC running the E</w:t>
      </w:r>
      <w:r w:rsidR="00637283">
        <w:rPr>
          <w:rFonts w:cstheme="minorHAnsi"/>
          <w:bCs/>
          <w:color w:val="231F20"/>
          <w:sz w:val="24"/>
          <w:szCs w:val="24"/>
        </w:rPr>
        <w:t>squire software 4.1 from Bruker</w:t>
      </w:r>
      <w:r w:rsidR="009F60C7">
        <w:rPr>
          <w:rFonts w:cstheme="minorHAnsi"/>
          <w:bCs/>
          <w:color w:val="231F20"/>
          <w:sz w:val="24"/>
          <w:szCs w:val="24"/>
        </w:rPr>
        <w:t xml:space="preserve"> </w:t>
      </w:r>
      <w:proofErr w:type="spellStart"/>
      <w:r w:rsidRPr="000C7965">
        <w:rPr>
          <w:rFonts w:cstheme="minorHAnsi"/>
          <w:bCs/>
          <w:color w:val="231F20"/>
          <w:sz w:val="24"/>
          <w:szCs w:val="24"/>
        </w:rPr>
        <w:t>Daltonics</w:t>
      </w:r>
      <w:proofErr w:type="spellEnd"/>
      <w:r w:rsidRPr="000C7965">
        <w:rPr>
          <w:rFonts w:cstheme="minorHAnsi"/>
          <w:bCs/>
          <w:color w:val="231F20"/>
          <w:sz w:val="24"/>
          <w:szCs w:val="24"/>
        </w:rPr>
        <w:t xml:space="preserve"> (Bremen, Germany).</w:t>
      </w:r>
    </w:p>
    <w:p w:rsidR="00637283" w:rsidRDefault="00637283" w:rsidP="000C7965">
      <w:pPr>
        <w:autoSpaceDE w:val="0"/>
        <w:autoSpaceDN w:val="0"/>
        <w:adjustRightInd w:val="0"/>
        <w:spacing w:after="0" w:line="360" w:lineRule="auto"/>
        <w:jc w:val="both"/>
        <w:rPr>
          <w:rFonts w:cstheme="minorHAnsi"/>
          <w:bCs/>
          <w:color w:val="231F20"/>
          <w:sz w:val="24"/>
          <w:szCs w:val="24"/>
        </w:rPr>
      </w:pPr>
    </w:p>
    <w:p w:rsidR="000C7965" w:rsidRDefault="000C7965" w:rsidP="000C7965">
      <w:pPr>
        <w:autoSpaceDE w:val="0"/>
        <w:autoSpaceDN w:val="0"/>
        <w:adjustRightInd w:val="0"/>
        <w:spacing w:after="0" w:line="360" w:lineRule="auto"/>
        <w:jc w:val="both"/>
        <w:rPr>
          <w:rFonts w:cstheme="minorHAnsi"/>
          <w:bCs/>
          <w:color w:val="231F20"/>
          <w:sz w:val="24"/>
          <w:szCs w:val="24"/>
        </w:rPr>
      </w:pPr>
      <w:r w:rsidRPr="000C7965">
        <w:rPr>
          <w:rFonts w:cstheme="minorHAnsi"/>
          <w:bCs/>
          <w:color w:val="231F20"/>
          <w:sz w:val="24"/>
          <w:szCs w:val="24"/>
        </w:rPr>
        <w:t>A pH-meter (</w:t>
      </w:r>
      <w:proofErr w:type="spellStart"/>
      <w:r w:rsidRPr="000C7965">
        <w:rPr>
          <w:rFonts w:cstheme="minorHAnsi"/>
          <w:bCs/>
          <w:color w:val="231F20"/>
          <w:sz w:val="24"/>
          <w:szCs w:val="24"/>
        </w:rPr>
        <w:t>Crison</w:t>
      </w:r>
      <w:proofErr w:type="spellEnd"/>
      <w:r w:rsidRPr="000C7965">
        <w:rPr>
          <w:rFonts w:cstheme="minorHAnsi"/>
          <w:bCs/>
          <w:color w:val="231F20"/>
          <w:sz w:val="24"/>
          <w:szCs w:val="24"/>
        </w:rPr>
        <w:t xml:space="preserve"> model pH 2000, Barc</w:t>
      </w:r>
      <w:r>
        <w:rPr>
          <w:rFonts w:cstheme="minorHAnsi"/>
          <w:bCs/>
          <w:color w:val="231F20"/>
          <w:sz w:val="24"/>
          <w:szCs w:val="24"/>
        </w:rPr>
        <w:t xml:space="preserve">elona, Spain) with a resolution </w:t>
      </w:r>
      <w:r w:rsidRPr="000C7965">
        <w:rPr>
          <w:rFonts w:cstheme="minorHAnsi"/>
          <w:bCs/>
          <w:color w:val="231F20"/>
          <w:sz w:val="24"/>
          <w:szCs w:val="24"/>
        </w:rPr>
        <w:t xml:space="preserve">of ±0.01 pH unit, a centrifuge </w:t>
      </w:r>
      <w:r>
        <w:rPr>
          <w:rFonts w:cstheme="minorHAnsi"/>
          <w:bCs/>
          <w:color w:val="231F20"/>
          <w:sz w:val="24"/>
          <w:szCs w:val="24"/>
        </w:rPr>
        <w:t>(Universal 320R from Hettich</w:t>
      </w:r>
      <w:r w:rsidR="009F60C7">
        <w:rPr>
          <w:rFonts w:cstheme="minorHAnsi"/>
          <w:bCs/>
          <w:color w:val="231F20"/>
          <w:sz w:val="24"/>
          <w:szCs w:val="24"/>
        </w:rPr>
        <w:t xml:space="preserve"> </w:t>
      </w:r>
      <w:proofErr w:type="spellStart"/>
      <w:r w:rsidRPr="000C7965">
        <w:rPr>
          <w:rFonts w:cstheme="minorHAnsi"/>
          <w:bCs/>
          <w:color w:val="231F20"/>
          <w:sz w:val="24"/>
          <w:szCs w:val="24"/>
        </w:rPr>
        <w:t>Zentrifugen</w:t>
      </w:r>
      <w:proofErr w:type="spellEnd"/>
      <w:r w:rsidRPr="000C7965">
        <w:rPr>
          <w:rFonts w:cstheme="minorHAnsi"/>
          <w:bCs/>
          <w:color w:val="231F20"/>
          <w:sz w:val="24"/>
          <w:szCs w:val="24"/>
        </w:rPr>
        <w:t xml:space="preserve">, </w:t>
      </w:r>
      <w:proofErr w:type="spellStart"/>
      <w:r w:rsidRPr="000C7965">
        <w:rPr>
          <w:rFonts w:cstheme="minorHAnsi"/>
          <w:bCs/>
          <w:color w:val="231F20"/>
          <w:sz w:val="24"/>
          <w:szCs w:val="24"/>
        </w:rPr>
        <w:t>Tuttlingen</w:t>
      </w:r>
      <w:proofErr w:type="spellEnd"/>
      <w:r w:rsidRPr="000C7965">
        <w:rPr>
          <w:rFonts w:cstheme="minorHAnsi"/>
          <w:bCs/>
          <w:color w:val="231F20"/>
          <w:sz w:val="24"/>
          <w:szCs w:val="24"/>
        </w:rPr>
        <w:t>, Germany</w:t>
      </w:r>
      <w:r>
        <w:rPr>
          <w:rFonts w:cstheme="minorHAnsi"/>
          <w:bCs/>
          <w:color w:val="231F20"/>
          <w:sz w:val="24"/>
          <w:szCs w:val="24"/>
        </w:rPr>
        <w:t xml:space="preserve">) </w:t>
      </w:r>
      <w:r w:rsidRPr="000C7965">
        <w:rPr>
          <w:rFonts w:cstheme="minorHAnsi"/>
          <w:bCs/>
          <w:color w:val="231F20"/>
          <w:sz w:val="24"/>
          <w:szCs w:val="24"/>
        </w:rPr>
        <w:t>and a vortex-</w:t>
      </w:r>
      <w:r>
        <w:rPr>
          <w:rFonts w:cstheme="minorHAnsi"/>
          <w:bCs/>
          <w:color w:val="231F20"/>
          <w:sz w:val="24"/>
          <w:szCs w:val="24"/>
        </w:rPr>
        <w:t xml:space="preserve">2 Genie (Scientific Industries, </w:t>
      </w:r>
      <w:r w:rsidRPr="000C7965">
        <w:rPr>
          <w:rFonts w:cstheme="minorHAnsi"/>
          <w:bCs/>
          <w:color w:val="231F20"/>
          <w:sz w:val="24"/>
          <w:szCs w:val="24"/>
        </w:rPr>
        <w:t>Bohemia, NY, USA) were also used.</w:t>
      </w:r>
    </w:p>
    <w:p w:rsidR="000C7965" w:rsidRPr="000C7965" w:rsidRDefault="000C7965" w:rsidP="000C7965">
      <w:pPr>
        <w:autoSpaceDE w:val="0"/>
        <w:autoSpaceDN w:val="0"/>
        <w:adjustRightInd w:val="0"/>
        <w:spacing w:after="0" w:line="360" w:lineRule="auto"/>
        <w:jc w:val="both"/>
        <w:rPr>
          <w:rFonts w:cstheme="minorHAnsi"/>
          <w:bCs/>
          <w:color w:val="231F20"/>
          <w:sz w:val="24"/>
          <w:szCs w:val="24"/>
        </w:rPr>
      </w:pPr>
    </w:p>
    <w:p w:rsidR="005075DD" w:rsidRDefault="005075DD" w:rsidP="005075DD">
      <w:pPr>
        <w:autoSpaceDE w:val="0"/>
        <w:autoSpaceDN w:val="0"/>
        <w:adjustRightInd w:val="0"/>
        <w:spacing w:after="0" w:line="360" w:lineRule="auto"/>
        <w:jc w:val="both"/>
        <w:rPr>
          <w:rFonts w:cstheme="minorHAnsi"/>
          <w:b/>
          <w:bCs/>
          <w:color w:val="231F20"/>
          <w:sz w:val="24"/>
          <w:szCs w:val="24"/>
        </w:rPr>
      </w:pPr>
      <w:r w:rsidRPr="005075DD">
        <w:rPr>
          <w:rFonts w:cstheme="minorHAnsi"/>
          <w:b/>
          <w:bCs/>
          <w:color w:val="231F20"/>
          <w:sz w:val="24"/>
          <w:szCs w:val="24"/>
        </w:rPr>
        <w:t>2.</w:t>
      </w:r>
      <w:proofErr w:type="gramStart"/>
      <w:r w:rsidR="000C7965">
        <w:rPr>
          <w:rFonts w:cstheme="minorHAnsi"/>
          <w:b/>
          <w:bCs/>
          <w:color w:val="231F20"/>
          <w:sz w:val="24"/>
          <w:szCs w:val="24"/>
        </w:rPr>
        <w:t>3</w:t>
      </w:r>
      <w:r w:rsidR="005667C5">
        <w:rPr>
          <w:rFonts w:cstheme="minorHAnsi"/>
          <w:b/>
          <w:bCs/>
          <w:color w:val="231F20"/>
          <w:sz w:val="24"/>
          <w:szCs w:val="24"/>
        </w:rPr>
        <w:t>.</w:t>
      </w:r>
      <w:r w:rsidR="000C7965">
        <w:rPr>
          <w:rFonts w:cstheme="minorHAnsi"/>
          <w:b/>
          <w:bCs/>
          <w:color w:val="231F20"/>
          <w:sz w:val="24"/>
          <w:szCs w:val="24"/>
        </w:rPr>
        <w:t>Electrophoretic</w:t>
      </w:r>
      <w:proofErr w:type="gramEnd"/>
      <w:r w:rsidR="000C7965">
        <w:rPr>
          <w:rFonts w:cstheme="minorHAnsi"/>
          <w:b/>
          <w:bCs/>
          <w:color w:val="231F20"/>
          <w:sz w:val="24"/>
          <w:szCs w:val="24"/>
        </w:rPr>
        <w:t xml:space="preserve"> procedure</w:t>
      </w:r>
    </w:p>
    <w:p w:rsidR="006524D5" w:rsidRPr="005075DD" w:rsidRDefault="006524D5" w:rsidP="005075DD">
      <w:pPr>
        <w:autoSpaceDE w:val="0"/>
        <w:autoSpaceDN w:val="0"/>
        <w:adjustRightInd w:val="0"/>
        <w:spacing w:after="0" w:line="360" w:lineRule="auto"/>
        <w:jc w:val="both"/>
        <w:rPr>
          <w:rFonts w:cstheme="minorHAnsi"/>
          <w:b/>
          <w:bCs/>
          <w:color w:val="231F20"/>
          <w:sz w:val="24"/>
          <w:szCs w:val="24"/>
        </w:rPr>
      </w:pPr>
    </w:p>
    <w:p w:rsidR="000C7965" w:rsidRDefault="005075DD" w:rsidP="00865AFB">
      <w:pPr>
        <w:autoSpaceDE w:val="0"/>
        <w:autoSpaceDN w:val="0"/>
        <w:adjustRightInd w:val="0"/>
        <w:spacing w:after="0" w:line="360" w:lineRule="auto"/>
        <w:jc w:val="both"/>
        <w:rPr>
          <w:rFonts w:cstheme="minorHAnsi"/>
          <w:color w:val="231F20"/>
          <w:sz w:val="24"/>
          <w:szCs w:val="24"/>
        </w:rPr>
      </w:pPr>
      <w:r>
        <w:rPr>
          <w:rFonts w:cstheme="minorHAnsi"/>
          <w:color w:val="231F20"/>
          <w:sz w:val="24"/>
          <w:szCs w:val="24"/>
        </w:rPr>
        <w:t xml:space="preserve">Separation </w:t>
      </w:r>
      <w:r w:rsidRPr="005075DD">
        <w:rPr>
          <w:rFonts w:cstheme="minorHAnsi"/>
          <w:color w:val="231F20"/>
          <w:sz w:val="24"/>
          <w:szCs w:val="24"/>
        </w:rPr>
        <w:t>was carried out in a bare fu</w:t>
      </w:r>
      <w:r>
        <w:rPr>
          <w:rFonts w:cstheme="minorHAnsi"/>
          <w:color w:val="231F20"/>
          <w:sz w:val="24"/>
          <w:szCs w:val="24"/>
        </w:rPr>
        <w:t xml:space="preserve">sed-silica capillary of </w:t>
      </w:r>
      <w:r w:rsidR="00746FF0">
        <w:rPr>
          <w:rFonts w:cstheme="minorHAnsi"/>
          <w:color w:val="231F20"/>
          <w:sz w:val="24"/>
          <w:szCs w:val="24"/>
        </w:rPr>
        <w:t>13</w:t>
      </w:r>
      <w:r>
        <w:rPr>
          <w:rFonts w:cstheme="minorHAnsi"/>
          <w:color w:val="231F20"/>
          <w:sz w:val="24"/>
          <w:szCs w:val="24"/>
        </w:rPr>
        <w:t xml:space="preserve">0 cm </w:t>
      </w:r>
      <w:r w:rsidRPr="005075DD">
        <w:rPr>
          <w:rFonts w:cstheme="minorHAnsi"/>
          <w:color w:val="231F20"/>
          <w:sz w:val="24"/>
          <w:szCs w:val="24"/>
        </w:rPr>
        <w:t>total length</w:t>
      </w:r>
      <w:r w:rsidR="007425BE">
        <w:rPr>
          <w:rFonts w:cstheme="minorHAnsi"/>
          <w:color w:val="231F20"/>
          <w:sz w:val="24"/>
          <w:szCs w:val="24"/>
        </w:rPr>
        <w:t xml:space="preserve"> x </w:t>
      </w:r>
      <w:r w:rsidRPr="005075DD">
        <w:rPr>
          <w:rFonts w:cstheme="minorHAnsi"/>
          <w:color w:val="231F20"/>
          <w:sz w:val="24"/>
          <w:szCs w:val="24"/>
        </w:rPr>
        <w:t xml:space="preserve">50 </w:t>
      </w:r>
      <w:r w:rsidR="007425BE" w:rsidRPr="007425BE">
        <w:rPr>
          <w:rFonts w:cstheme="minorHAnsi"/>
          <w:color w:val="231F20"/>
          <w:sz w:val="24"/>
          <w:szCs w:val="24"/>
        </w:rPr>
        <w:t>µ</w:t>
      </w:r>
      <w:r w:rsidRPr="005075DD">
        <w:rPr>
          <w:rFonts w:cstheme="minorHAnsi"/>
          <w:color w:val="231F20"/>
          <w:sz w:val="24"/>
          <w:szCs w:val="24"/>
        </w:rPr>
        <w:t xml:space="preserve">m id (360 </w:t>
      </w:r>
      <w:r w:rsidR="00063BB7" w:rsidRPr="007425BE">
        <w:rPr>
          <w:rFonts w:cstheme="minorHAnsi"/>
          <w:color w:val="231F20"/>
          <w:sz w:val="24"/>
          <w:szCs w:val="24"/>
        </w:rPr>
        <w:t>µ</w:t>
      </w:r>
      <w:r w:rsidRPr="005075DD">
        <w:rPr>
          <w:rFonts w:cstheme="minorHAnsi"/>
          <w:color w:val="231F20"/>
          <w:sz w:val="24"/>
          <w:szCs w:val="24"/>
        </w:rPr>
        <w:t xml:space="preserve">m </w:t>
      </w:r>
      <w:r>
        <w:rPr>
          <w:rFonts w:cstheme="minorHAnsi"/>
          <w:color w:val="231F20"/>
          <w:sz w:val="24"/>
          <w:szCs w:val="24"/>
        </w:rPr>
        <w:t xml:space="preserve">od) from </w:t>
      </w:r>
      <w:proofErr w:type="spellStart"/>
      <w:r>
        <w:rPr>
          <w:rFonts w:cstheme="minorHAnsi"/>
          <w:color w:val="231F20"/>
          <w:sz w:val="24"/>
          <w:szCs w:val="24"/>
        </w:rPr>
        <w:t>Polymicro</w:t>
      </w:r>
      <w:proofErr w:type="spellEnd"/>
      <w:r>
        <w:rPr>
          <w:rFonts w:cstheme="minorHAnsi"/>
          <w:color w:val="231F20"/>
          <w:sz w:val="24"/>
          <w:szCs w:val="24"/>
        </w:rPr>
        <w:t xml:space="preserve"> Technologies </w:t>
      </w:r>
      <w:r w:rsidRPr="005075DD">
        <w:rPr>
          <w:rFonts w:cstheme="minorHAnsi"/>
          <w:color w:val="231F20"/>
          <w:sz w:val="24"/>
          <w:szCs w:val="24"/>
        </w:rPr>
        <w:t>(Phoenix, AZ, USA).</w:t>
      </w:r>
      <w:r>
        <w:rPr>
          <w:rFonts w:cstheme="minorHAnsi"/>
          <w:color w:val="231F20"/>
          <w:sz w:val="24"/>
          <w:szCs w:val="24"/>
        </w:rPr>
        <w:t xml:space="preserve"> Before injection the capillary </w:t>
      </w:r>
      <w:r w:rsidRPr="005075DD">
        <w:rPr>
          <w:rFonts w:cstheme="minorHAnsi"/>
          <w:color w:val="231F20"/>
          <w:sz w:val="24"/>
          <w:szCs w:val="24"/>
        </w:rPr>
        <w:t>was conditioned as follows: 1 N NH</w:t>
      </w:r>
      <w:r w:rsidRPr="00334C86">
        <w:rPr>
          <w:rFonts w:cstheme="minorHAnsi"/>
          <w:color w:val="231F20"/>
          <w:sz w:val="24"/>
          <w:szCs w:val="24"/>
          <w:vertAlign w:val="subscript"/>
        </w:rPr>
        <w:t>3</w:t>
      </w:r>
      <w:r w:rsidR="000C77DC">
        <w:rPr>
          <w:rFonts w:cstheme="minorHAnsi"/>
          <w:color w:val="231F20"/>
          <w:sz w:val="24"/>
          <w:szCs w:val="24"/>
          <w:vertAlign w:val="subscript"/>
        </w:rPr>
        <w:t xml:space="preserve"> </w:t>
      </w:r>
      <w:r>
        <w:rPr>
          <w:rFonts w:cstheme="minorHAnsi"/>
          <w:color w:val="231F20"/>
          <w:sz w:val="24"/>
          <w:szCs w:val="24"/>
        </w:rPr>
        <w:t xml:space="preserve">for </w:t>
      </w:r>
      <w:r w:rsidR="00746FF0">
        <w:rPr>
          <w:rFonts w:cstheme="minorHAnsi"/>
          <w:color w:val="231F20"/>
          <w:sz w:val="24"/>
          <w:szCs w:val="24"/>
        </w:rPr>
        <w:t>1</w:t>
      </w:r>
      <w:r>
        <w:rPr>
          <w:rFonts w:cstheme="minorHAnsi"/>
          <w:color w:val="231F20"/>
          <w:sz w:val="24"/>
          <w:szCs w:val="24"/>
        </w:rPr>
        <w:t xml:space="preserve"> min at 7 </w:t>
      </w:r>
      <w:proofErr w:type="gramStart"/>
      <w:r>
        <w:rPr>
          <w:rFonts w:cstheme="minorHAnsi"/>
          <w:color w:val="231F20"/>
          <w:sz w:val="24"/>
          <w:szCs w:val="24"/>
        </w:rPr>
        <w:t>bar</w:t>
      </w:r>
      <w:proofErr w:type="gramEnd"/>
      <w:r>
        <w:rPr>
          <w:rFonts w:cstheme="minorHAnsi"/>
          <w:color w:val="231F20"/>
          <w:sz w:val="24"/>
          <w:szCs w:val="24"/>
        </w:rPr>
        <w:t xml:space="preserve">, </w:t>
      </w:r>
      <w:r w:rsidRPr="005075DD">
        <w:rPr>
          <w:rFonts w:cstheme="minorHAnsi"/>
          <w:color w:val="231F20"/>
          <w:sz w:val="24"/>
          <w:szCs w:val="24"/>
        </w:rPr>
        <w:t>H</w:t>
      </w:r>
      <w:r w:rsidRPr="007425BE">
        <w:rPr>
          <w:rFonts w:cstheme="minorHAnsi"/>
          <w:color w:val="231F20"/>
          <w:sz w:val="24"/>
          <w:szCs w:val="24"/>
          <w:vertAlign w:val="subscript"/>
        </w:rPr>
        <w:t>2</w:t>
      </w:r>
      <w:r w:rsidRPr="005075DD">
        <w:rPr>
          <w:rFonts w:cstheme="minorHAnsi"/>
          <w:color w:val="231F20"/>
          <w:sz w:val="24"/>
          <w:szCs w:val="24"/>
        </w:rPr>
        <w:t xml:space="preserve">O for 1 min at 7 </w:t>
      </w:r>
      <w:r>
        <w:rPr>
          <w:rFonts w:cstheme="minorHAnsi"/>
          <w:color w:val="231F20"/>
          <w:sz w:val="24"/>
          <w:szCs w:val="24"/>
        </w:rPr>
        <w:t xml:space="preserve">bar, and 50 mM </w:t>
      </w:r>
      <w:r w:rsidR="00C56024">
        <w:rPr>
          <w:rFonts w:cstheme="minorHAnsi"/>
          <w:color w:val="231F20"/>
          <w:sz w:val="24"/>
          <w:szCs w:val="24"/>
        </w:rPr>
        <w:t>ammonium acetate</w:t>
      </w:r>
      <w:r w:rsidR="005667C5">
        <w:rPr>
          <w:rFonts w:cstheme="minorHAnsi"/>
          <w:color w:val="231F20"/>
          <w:sz w:val="24"/>
          <w:szCs w:val="24"/>
        </w:rPr>
        <w:t xml:space="preserve"> </w:t>
      </w:r>
      <w:r w:rsidR="007A5E1A">
        <w:rPr>
          <w:rFonts w:cstheme="minorHAnsi"/>
          <w:color w:val="231F20"/>
          <w:sz w:val="24"/>
          <w:szCs w:val="24"/>
        </w:rPr>
        <w:t>(</w:t>
      </w:r>
      <w:r w:rsidR="007A5E1A" w:rsidRPr="007A5E1A">
        <w:rPr>
          <w:rFonts w:cstheme="minorHAnsi"/>
          <w:color w:val="231F20"/>
          <w:sz w:val="24"/>
          <w:szCs w:val="24"/>
        </w:rPr>
        <w:t>without pH adjustment</w:t>
      </w:r>
      <w:r w:rsidR="007A5E1A">
        <w:rPr>
          <w:rFonts w:cstheme="minorHAnsi"/>
          <w:color w:val="231F20"/>
          <w:sz w:val="24"/>
          <w:szCs w:val="24"/>
        </w:rPr>
        <w:t>)</w:t>
      </w:r>
      <w:r w:rsidR="007B7649">
        <w:rPr>
          <w:rFonts w:cstheme="minorHAnsi"/>
          <w:color w:val="231F20"/>
          <w:sz w:val="24"/>
          <w:szCs w:val="24"/>
        </w:rPr>
        <w:t xml:space="preserve"> </w:t>
      </w:r>
      <w:r w:rsidRPr="005075DD">
        <w:rPr>
          <w:rFonts w:cstheme="minorHAnsi"/>
          <w:color w:val="231F20"/>
          <w:sz w:val="24"/>
          <w:szCs w:val="24"/>
        </w:rPr>
        <w:t xml:space="preserve">for </w:t>
      </w:r>
      <w:r>
        <w:rPr>
          <w:rFonts w:cstheme="minorHAnsi"/>
          <w:color w:val="231F20"/>
          <w:sz w:val="24"/>
          <w:szCs w:val="24"/>
        </w:rPr>
        <w:t xml:space="preserve">1 min at 7 bar. Injections were </w:t>
      </w:r>
      <w:r w:rsidRPr="005075DD">
        <w:rPr>
          <w:rFonts w:cstheme="minorHAnsi"/>
          <w:color w:val="231F20"/>
          <w:sz w:val="24"/>
          <w:szCs w:val="24"/>
        </w:rPr>
        <w:t>made at the anodic en</w:t>
      </w:r>
      <w:r>
        <w:rPr>
          <w:rFonts w:cstheme="minorHAnsi"/>
          <w:color w:val="231F20"/>
          <w:sz w:val="24"/>
          <w:szCs w:val="24"/>
        </w:rPr>
        <w:t xml:space="preserve">d using a pressure of </w:t>
      </w:r>
      <w:r w:rsidR="00E10313">
        <w:rPr>
          <w:rFonts w:cstheme="minorHAnsi"/>
          <w:color w:val="231F20"/>
          <w:sz w:val="24"/>
          <w:szCs w:val="24"/>
        </w:rPr>
        <w:t>2</w:t>
      </w:r>
      <w:r>
        <w:rPr>
          <w:rFonts w:cstheme="minorHAnsi"/>
          <w:color w:val="231F20"/>
          <w:sz w:val="24"/>
          <w:szCs w:val="24"/>
        </w:rPr>
        <w:t xml:space="preserve"> bar for </w:t>
      </w:r>
      <w:r w:rsidRPr="005075DD">
        <w:rPr>
          <w:rFonts w:cstheme="minorHAnsi"/>
          <w:color w:val="231F20"/>
          <w:sz w:val="24"/>
          <w:szCs w:val="24"/>
        </w:rPr>
        <w:t xml:space="preserve">15 </w:t>
      </w:r>
      <w:r w:rsidRPr="004F11F8">
        <w:rPr>
          <w:rFonts w:cstheme="minorHAnsi"/>
          <w:color w:val="231F20"/>
          <w:sz w:val="24"/>
          <w:szCs w:val="24"/>
        </w:rPr>
        <w:t>min (</w:t>
      </w:r>
      <w:r w:rsidRPr="004F11F8">
        <w:rPr>
          <w:rFonts w:cstheme="minorHAnsi"/>
          <w:i/>
          <w:iCs/>
          <w:color w:val="231F20"/>
          <w:sz w:val="24"/>
          <w:szCs w:val="24"/>
        </w:rPr>
        <w:t>ca</w:t>
      </w:r>
      <w:r w:rsidRPr="004F11F8">
        <w:rPr>
          <w:rFonts w:cstheme="minorHAnsi"/>
          <w:color w:val="231F20"/>
          <w:sz w:val="24"/>
          <w:szCs w:val="24"/>
        </w:rPr>
        <w:t xml:space="preserve">. </w:t>
      </w:r>
      <w:r w:rsidR="00CB730D" w:rsidRPr="004F11F8">
        <w:rPr>
          <w:rFonts w:cstheme="minorHAnsi"/>
          <w:color w:val="231F20"/>
          <w:sz w:val="24"/>
          <w:szCs w:val="24"/>
        </w:rPr>
        <w:t>22</w:t>
      </w:r>
      <w:r w:rsidR="000C77DC">
        <w:rPr>
          <w:rFonts w:cstheme="minorHAnsi"/>
          <w:color w:val="231F20"/>
          <w:sz w:val="24"/>
          <w:szCs w:val="24"/>
        </w:rPr>
        <w:t xml:space="preserve"> </w:t>
      </w:r>
      <w:r w:rsidR="007425BE" w:rsidRPr="004F11F8">
        <w:rPr>
          <w:rFonts w:cstheme="minorHAnsi"/>
          <w:color w:val="231F20"/>
          <w:sz w:val="24"/>
          <w:szCs w:val="24"/>
        </w:rPr>
        <w:t>µ</w:t>
      </w:r>
      <w:r w:rsidR="00A62AF4">
        <w:rPr>
          <w:rFonts w:cstheme="minorHAnsi"/>
          <w:color w:val="231F20"/>
          <w:sz w:val="24"/>
          <w:szCs w:val="24"/>
        </w:rPr>
        <w:t>l</w:t>
      </w:r>
      <w:r w:rsidRPr="004F11F8">
        <w:rPr>
          <w:rFonts w:cstheme="minorHAnsi"/>
          <w:color w:val="231F20"/>
          <w:sz w:val="24"/>
          <w:szCs w:val="24"/>
        </w:rPr>
        <w:t xml:space="preserve"> using the Hagen–Poiseuille equation). The sample solvent was 50 mM </w:t>
      </w:r>
      <w:r w:rsidR="00C56024" w:rsidRPr="004F11F8">
        <w:rPr>
          <w:rFonts w:cstheme="minorHAnsi"/>
          <w:color w:val="231F20"/>
          <w:sz w:val="24"/>
          <w:szCs w:val="24"/>
        </w:rPr>
        <w:t xml:space="preserve">ammonium acetate </w:t>
      </w:r>
      <w:r w:rsidR="00E10313" w:rsidRPr="004F11F8">
        <w:rPr>
          <w:rFonts w:cstheme="minorHAnsi"/>
          <w:color w:val="231F20"/>
          <w:sz w:val="24"/>
          <w:szCs w:val="24"/>
        </w:rPr>
        <w:t>at p</w:t>
      </w:r>
      <w:r w:rsidR="00746FF0" w:rsidRPr="004F11F8">
        <w:rPr>
          <w:rFonts w:cstheme="minorHAnsi"/>
          <w:color w:val="231F20"/>
          <w:sz w:val="24"/>
          <w:szCs w:val="24"/>
        </w:rPr>
        <w:t>H</w:t>
      </w:r>
      <w:r w:rsidR="00E10313" w:rsidRPr="004F11F8">
        <w:rPr>
          <w:rFonts w:cstheme="minorHAnsi"/>
          <w:color w:val="231F20"/>
          <w:sz w:val="24"/>
          <w:szCs w:val="24"/>
        </w:rPr>
        <w:t xml:space="preserve"> 5</w:t>
      </w:r>
      <w:r w:rsidRPr="004F11F8">
        <w:rPr>
          <w:rFonts w:cstheme="minorHAnsi"/>
          <w:color w:val="231F20"/>
          <w:sz w:val="24"/>
          <w:szCs w:val="24"/>
        </w:rPr>
        <w:t xml:space="preserve">. After the injection, the sample solvent was displaced of the capillary with </w:t>
      </w:r>
      <w:r w:rsidR="000C77DC">
        <w:rPr>
          <w:rFonts w:cstheme="minorHAnsi"/>
          <w:color w:val="231F20"/>
          <w:sz w:val="24"/>
          <w:szCs w:val="24"/>
        </w:rPr>
        <w:t xml:space="preserve">the </w:t>
      </w:r>
      <w:r w:rsidRPr="004F11F8">
        <w:rPr>
          <w:rFonts w:cstheme="minorHAnsi"/>
          <w:color w:val="231F20"/>
          <w:sz w:val="24"/>
          <w:szCs w:val="24"/>
        </w:rPr>
        <w:t xml:space="preserve">running buffer by applying 7 </w:t>
      </w:r>
      <w:proofErr w:type="gramStart"/>
      <w:r w:rsidRPr="004F11F8">
        <w:rPr>
          <w:rFonts w:cstheme="minorHAnsi"/>
          <w:color w:val="231F20"/>
          <w:sz w:val="24"/>
          <w:szCs w:val="24"/>
        </w:rPr>
        <w:t>bar</w:t>
      </w:r>
      <w:proofErr w:type="gramEnd"/>
      <w:r w:rsidRPr="004F11F8">
        <w:rPr>
          <w:rFonts w:cstheme="minorHAnsi"/>
          <w:color w:val="231F20"/>
          <w:sz w:val="24"/>
          <w:szCs w:val="24"/>
        </w:rPr>
        <w:t xml:space="preserve"> for </w:t>
      </w:r>
      <w:r w:rsidR="00C56024" w:rsidRPr="004F11F8">
        <w:rPr>
          <w:rFonts w:cstheme="minorHAnsi"/>
          <w:color w:val="231F20"/>
          <w:sz w:val="24"/>
          <w:szCs w:val="24"/>
        </w:rPr>
        <w:t>1</w:t>
      </w:r>
      <w:r w:rsidRPr="004F11F8">
        <w:rPr>
          <w:rFonts w:cstheme="minorHAnsi"/>
          <w:color w:val="231F20"/>
          <w:sz w:val="24"/>
          <w:szCs w:val="24"/>
        </w:rPr>
        <w:t xml:space="preserve"> min. The analytes were eluted by injecting a plug of MeOH/H</w:t>
      </w:r>
      <w:r w:rsidRPr="004F11F8">
        <w:rPr>
          <w:rFonts w:cstheme="minorHAnsi"/>
          <w:color w:val="231F20"/>
          <w:sz w:val="24"/>
          <w:szCs w:val="24"/>
          <w:vertAlign w:val="subscript"/>
        </w:rPr>
        <w:t>2</w:t>
      </w:r>
      <w:r w:rsidRPr="004F11F8">
        <w:rPr>
          <w:rFonts w:cstheme="minorHAnsi"/>
          <w:color w:val="231F20"/>
          <w:sz w:val="24"/>
          <w:szCs w:val="24"/>
        </w:rPr>
        <w:t>O/NH</w:t>
      </w:r>
      <w:r w:rsidRPr="004F11F8">
        <w:rPr>
          <w:rFonts w:cstheme="minorHAnsi"/>
          <w:color w:val="231F20"/>
          <w:sz w:val="24"/>
          <w:szCs w:val="24"/>
          <w:vertAlign w:val="subscript"/>
        </w:rPr>
        <w:t xml:space="preserve">3 </w:t>
      </w:r>
      <w:r w:rsidRPr="004F11F8">
        <w:rPr>
          <w:rFonts w:cstheme="minorHAnsi"/>
          <w:color w:val="231F20"/>
          <w:sz w:val="24"/>
          <w:szCs w:val="24"/>
        </w:rPr>
        <w:t>(60:3</w:t>
      </w:r>
      <w:r w:rsidR="00C56024" w:rsidRPr="004F11F8">
        <w:rPr>
          <w:rFonts w:cstheme="minorHAnsi"/>
          <w:color w:val="231F20"/>
          <w:sz w:val="24"/>
          <w:szCs w:val="24"/>
        </w:rPr>
        <w:t>7</w:t>
      </w:r>
      <w:r w:rsidRPr="004F11F8">
        <w:rPr>
          <w:rFonts w:cstheme="minorHAnsi"/>
          <w:color w:val="231F20"/>
          <w:sz w:val="24"/>
          <w:szCs w:val="24"/>
        </w:rPr>
        <w:t>:</w:t>
      </w:r>
      <w:r w:rsidR="00C56024" w:rsidRPr="004F11F8">
        <w:rPr>
          <w:rFonts w:cstheme="minorHAnsi"/>
          <w:color w:val="231F20"/>
          <w:sz w:val="24"/>
          <w:szCs w:val="24"/>
        </w:rPr>
        <w:t>3</w:t>
      </w:r>
      <w:r w:rsidRPr="004F11F8">
        <w:rPr>
          <w:rFonts w:cstheme="minorHAnsi"/>
          <w:color w:val="231F20"/>
          <w:sz w:val="24"/>
          <w:szCs w:val="24"/>
        </w:rPr>
        <w:t xml:space="preserve"> by volume), using a pressure of 50 mbar for 100 s (</w:t>
      </w:r>
      <w:r w:rsidRPr="004F11F8">
        <w:rPr>
          <w:rFonts w:cstheme="minorHAnsi"/>
          <w:i/>
          <w:iCs/>
          <w:color w:val="231F20"/>
          <w:sz w:val="24"/>
          <w:szCs w:val="24"/>
        </w:rPr>
        <w:t>ca</w:t>
      </w:r>
      <w:r w:rsidRPr="004F11F8">
        <w:rPr>
          <w:rFonts w:cstheme="minorHAnsi"/>
          <w:color w:val="231F20"/>
          <w:sz w:val="24"/>
          <w:szCs w:val="24"/>
        </w:rPr>
        <w:t>. 2.3% of th</w:t>
      </w:r>
      <w:r w:rsidR="00A62AF4">
        <w:rPr>
          <w:rFonts w:cstheme="minorHAnsi"/>
          <w:color w:val="231F20"/>
          <w:sz w:val="24"/>
          <w:szCs w:val="24"/>
        </w:rPr>
        <w:t xml:space="preserve">e total capillary volume = 60 </w:t>
      </w:r>
      <w:proofErr w:type="spellStart"/>
      <w:r w:rsidR="00A62AF4">
        <w:rPr>
          <w:rFonts w:cstheme="minorHAnsi"/>
          <w:color w:val="231F20"/>
          <w:sz w:val="24"/>
          <w:szCs w:val="24"/>
        </w:rPr>
        <w:t>nl</w:t>
      </w:r>
      <w:proofErr w:type="spellEnd"/>
      <w:r w:rsidRPr="004F11F8">
        <w:rPr>
          <w:rFonts w:cstheme="minorHAnsi"/>
          <w:color w:val="231F20"/>
          <w:sz w:val="24"/>
          <w:szCs w:val="24"/>
        </w:rPr>
        <w:t>). Before</w:t>
      </w:r>
      <w:r>
        <w:rPr>
          <w:rFonts w:cstheme="minorHAnsi"/>
          <w:color w:val="231F20"/>
          <w:sz w:val="24"/>
          <w:szCs w:val="24"/>
        </w:rPr>
        <w:t xml:space="preserve"> applying the separation </w:t>
      </w:r>
      <w:r w:rsidRPr="005075DD">
        <w:rPr>
          <w:rFonts w:cstheme="minorHAnsi"/>
          <w:color w:val="231F20"/>
          <w:sz w:val="24"/>
          <w:szCs w:val="24"/>
        </w:rPr>
        <w:t>voltage, the elution pl</w:t>
      </w:r>
      <w:r>
        <w:rPr>
          <w:rFonts w:cstheme="minorHAnsi"/>
          <w:color w:val="231F20"/>
          <w:sz w:val="24"/>
          <w:szCs w:val="24"/>
        </w:rPr>
        <w:t xml:space="preserve">ug was displaced of the AC with </w:t>
      </w:r>
      <w:r w:rsidRPr="005075DD">
        <w:rPr>
          <w:rFonts w:cstheme="minorHAnsi"/>
          <w:color w:val="231F20"/>
          <w:sz w:val="24"/>
          <w:szCs w:val="24"/>
        </w:rPr>
        <w:t xml:space="preserve">running buffer by applying 1 bar for </w:t>
      </w:r>
      <w:r w:rsidR="00C56024">
        <w:rPr>
          <w:rFonts w:cstheme="minorHAnsi"/>
          <w:color w:val="231F20"/>
          <w:sz w:val="24"/>
          <w:szCs w:val="24"/>
        </w:rPr>
        <w:t>1</w:t>
      </w:r>
      <w:r w:rsidRPr="005075DD">
        <w:rPr>
          <w:rFonts w:cstheme="minorHAnsi"/>
          <w:color w:val="231F20"/>
          <w:sz w:val="24"/>
          <w:szCs w:val="24"/>
        </w:rPr>
        <w:t xml:space="preserve"> min </w:t>
      </w:r>
      <w:r>
        <w:rPr>
          <w:rFonts w:cstheme="minorHAnsi"/>
          <w:color w:val="231F20"/>
          <w:sz w:val="24"/>
          <w:szCs w:val="24"/>
        </w:rPr>
        <w:t xml:space="preserve">in order to </w:t>
      </w:r>
      <w:r w:rsidRPr="005075DD">
        <w:rPr>
          <w:rFonts w:cstheme="minorHAnsi"/>
          <w:color w:val="231F20"/>
          <w:sz w:val="24"/>
          <w:szCs w:val="24"/>
        </w:rPr>
        <w:t>avoid undesirable intera</w:t>
      </w:r>
      <w:r>
        <w:rPr>
          <w:rFonts w:cstheme="minorHAnsi"/>
          <w:color w:val="231F20"/>
          <w:sz w:val="24"/>
          <w:szCs w:val="24"/>
        </w:rPr>
        <w:t xml:space="preserve">ctions of the analytes with the </w:t>
      </w:r>
      <w:r w:rsidRPr="005075DD">
        <w:rPr>
          <w:rFonts w:cstheme="minorHAnsi"/>
          <w:color w:val="231F20"/>
          <w:sz w:val="24"/>
          <w:szCs w:val="24"/>
        </w:rPr>
        <w:t>retention sorbent. The</w:t>
      </w:r>
      <w:r>
        <w:rPr>
          <w:rFonts w:cstheme="minorHAnsi"/>
          <w:color w:val="231F20"/>
          <w:sz w:val="24"/>
          <w:szCs w:val="24"/>
        </w:rPr>
        <w:t xml:space="preserve"> electrophoretic separation was </w:t>
      </w:r>
      <w:r w:rsidRPr="005075DD">
        <w:rPr>
          <w:rFonts w:cstheme="minorHAnsi"/>
          <w:color w:val="231F20"/>
          <w:sz w:val="24"/>
          <w:szCs w:val="24"/>
        </w:rPr>
        <w:t>achieved with a voltage</w:t>
      </w:r>
      <w:r>
        <w:rPr>
          <w:rFonts w:cstheme="minorHAnsi"/>
          <w:color w:val="231F20"/>
          <w:sz w:val="24"/>
          <w:szCs w:val="24"/>
        </w:rPr>
        <w:t xml:space="preserve"> of 25 kV (normal mode) with an </w:t>
      </w:r>
      <w:r w:rsidRPr="005075DD">
        <w:rPr>
          <w:rFonts w:cstheme="minorHAnsi"/>
          <w:color w:val="231F20"/>
          <w:sz w:val="24"/>
          <w:szCs w:val="24"/>
        </w:rPr>
        <w:t>initial ramp of 1 min. Th</w:t>
      </w:r>
      <w:r>
        <w:rPr>
          <w:rFonts w:cstheme="minorHAnsi"/>
          <w:color w:val="231F20"/>
          <w:sz w:val="24"/>
          <w:szCs w:val="24"/>
        </w:rPr>
        <w:t xml:space="preserve">e running buffer was an aqueous </w:t>
      </w:r>
      <w:r w:rsidRPr="005075DD">
        <w:rPr>
          <w:rFonts w:cstheme="minorHAnsi"/>
          <w:color w:val="231F20"/>
          <w:sz w:val="24"/>
          <w:szCs w:val="24"/>
        </w:rPr>
        <w:t>solution of 50 mM ammo</w:t>
      </w:r>
      <w:r>
        <w:rPr>
          <w:rFonts w:cstheme="minorHAnsi"/>
          <w:color w:val="231F20"/>
          <w:sz w:val="24"/>
          <w:szCs w:val="24"/>
        </w:rPr>
        <w:t xml:space="preserve">nium acetate adjusted to pH 9.1 </w:t>
      </w:r>
      <w:r w:rsidRPr="005075DD">
        <w:rPr>
          <w:rFonts w:cstheme="minorHAnsi"/>
          <w:color w:val="231F20"/>
          <w:sz w:val="24"/>
          <w:szCs w:val="24"/>
        </w:rPr>
        <w:t>with 5 N ammonium hy</w:t>
      </w:r>
      <w:r>
        <w:rPr>
          <w:rFonts w:cstheme="minorHAnsi"/>
          <w:color w:val="231F20"/>
          <w:sz w:val="24"/>
          <w:szCs w:val="24"/>
        </w:rPr>
        <w:t xml:space="preserve">droxide. The temperature of the </w:t>
      </w:r>
      <w:r w:rsidRPr="005075DD">
        <w:rPr>
          <w:rFonts w:cstheme="minorHAnsi"/>
          <w:color w:val="231F20"/>
          <w:sz w:val="24"/>
          <w:szCs w:val="24"/>
        </w:rPr>
        <w:t>capillary was kept constant at 2</w:t>
      </w:r>
      <w:r w:rsidR="005667C5">
        <w:rPr>
          <w:rFonts w:cstheme="minorHAnsi"/>
          <w:color w:val="231F20"/>
          <w:sz w:val="24"/>
          <w:szCs w:val="24"/>
        </w:rPr>
        <w:t xml:space="preserve">2.5 </w:t>
      </w:r>
      <w:r w:rsidR="00746FF0">
        <w:rPr>
          <w:rFonts w:ascii="Times New Roman" w:hAnsi="Times New Roman" w:cs="Times New Roman"/>
          <w:color w:val="231F20"/>
          <w:sz w:val="24"/>
          <w:szCs w:val="24"/>
        </w:rPr>
        <w:t>º</w:t>
      </w:r>
      <w:r w:rsidRPr="005075DD">
        <w:rPr>
          <w:rFonts w:cstheme="minorHAnsi"/>
          <w:color w:val="231F20"/>
          <w:sz w:val="24"/>
          <w:szCs w:val="24"/>
        </w:rPr>
        <w:t xml:space="preserve">C. Under these conditions, the capillary current was about </w:t>
      </w:r>
      <w:r w:rsidR="005667C5">
        <w:rPr>
          <w:rFonts w:cstheme="minorHAnsi"/>
          <w:color w:val="231F20"/>
          <w:sz w:val="24"/>
          <w:szCs w:val="24"/>
        </w:rPr>
        <w:t>4</w:t>
      </w:r>
      <w:r w:rsidRPr="005075DD">
        <w:rPr>
          <w:rFonts w:cstheme="minorHAnsi"/>
          <w:color w:val="231F20"/>
          <w:sz w:val="24"/>
          <w:szCs w:val="24"/>
        </w:rPr>
        <w:t xml:space="preserve">0 </w:t>
      </w:r>
      <w:proofErr w:type="spellStart"/>
      <w:r w:rsidR="00063BB7">
        <w:rPr>
          <w:rFonts w:cstheme="minorHAnsi"/>
          <w:color w:val="231F20"/>
          <w:sz w:val="24"/>
          <w:szCs w:val="24"/>
        </w:rPr>
        <w:t>μ</w:t>
      </w:r>
      <w:r>
        <w:rPr>
          <w:rFonts w:cstheme="minorHAnsi"/>
          <w:color w:val="231F20"/>
          <w:sz w:val="24"/>
          <w:szCs w:val="24"/>
        </w:rPr>
        <w:t>A</w:t>
      </w:r>
      <w:proofErr w:type="spellEnd"/>
      <w:r w:rsidR="00746FF0">
        <w:rPr>
          <w:rFonts w:cstheme="minorHAnsi"/>
          <w:color w:val="231F20"/>
          <w:sz w:val="24"/>
          <w:szCs w:val="24"/>
        </w:rPr>
        <w:t xml:space="preserve">. </w:t>
      </w:r>
      <w:r w:rsidRPr="005075DD">
        <w:rPr>
          <w:rFonts w:cstheme="minorHAnsi"/>
          <w:color w:val="231F20"/>
          <w:sz w:val="24"/>
          <w:szCs w:val="24"/>
        </w:rPr>
        <w:t>Before the first use, t</w:t>
      </w:r>
      <w:r>
        <w:rPr>
          <w:rFonts w:cstheme="minorHAnsi"/>
          <w:color w:val="231F20"/>
          <w:sz w:val="24"/>
          <w:szCs w:val="24"/>
        </w:rPr>
        <w:t xml:space="preserve">he capillary was conditioned by </w:t>
      </w:r>
      <w:r w:rsidRPr="005075DD">
        <w:rPr>
          <w:rFonts w:cstheme="minorHAnsi"/>
          <w:color w:val="231F20"/>
          <w:sz w:val="24"/>
          <w:szCs w:val="24"/>
        </w:rPr>
        <w:t>flushing with 1 M NaOH for 10 min</w:t>
      </w:r>
      <w:r>
        <w:rPr>
          <w:rFonts w:cstheme="minorHAnsi"/>
          <w:color w:val="231F20"/>
          <w:sz w:val="24"/>
          <w:szCs w:val="24"/>
        </w:rPr>
        <w:t xml:space="preserve">, then with </w:t>
      </w:r>
      <w:r w:rsidRPr="005075DD">
        <w:rPr>
          <w:rFonts w:cstheme="minorHAnsi"/>
          <w:color w:val="231F20"/>
          <w:sz w:val="24"/>
          <w:szCs w:val="24"/>
        </w:rPr>
        <w:t>water for 5 min, and fi</w:t>
      </w:r>
      <w:r>
        <w:rPr>
          <w:rFonts w:cstheme="minorHAnsi"/>
          <w:color w:val="231F20"/>
          <w:sz w:val="24"/>
          <w:szCs w:val="24"/>
        </w:rPr>
        <w:t xml:space="preserve">nally with the BGE solution for </w:t>
      </w:r>
      <w:r w:rsidRPr="005075DD">
        <w:rPr>
          <w:rFonts w:cstheme="minorHAnsi"/>
          <w:color w:val="231F20"/>
          <w:sz w:val="24"/>
          <w:szCs w:val="24"/>
        </w:rPr>
        <w:t>20 min. A pressure of 7 ba</w:t>
      </w:r>
      <w:r>
        <w:rPr>
          <w:rFonts w:cstheme="minorHAnsi"/>
          <w:color w:val="231F20"/>
          <w:sz w:val="24"/>
          <w:szCs w:val="24"/>
        </w:rPr>
        <w:t xml:space="preserve">r was applied. At the beginning </w:t>
      </w:r>
      <w:r w:rsidRPr="005075DD">
        <w:rPr>
          <w:rFonts w:cstheme="minorHAnsi"/>
          <w:color w:val="231F20"/>
          <w:sz w:val="24"/>
          <w:szCs w:val="24"/>
        </w:rPr>
        <w:t>of each day, the capillary was prewashed with a N</w:t>
      </w:r>
      <w:r w:rsidRPr="00323711">
        <w:rPr>
          <w:rFonts w:cstheme="minorHAnsi"/>
          <w:color w:val="231F20"/>
          <w:sz w:val="24"/>
          <w:szCs w:val="24"/>
          <w:vertAlign w:val="subscript"/>
        </w:rPr>
        <w:t>2</w:t>
      </w:r>
      <w:r w:rsidR="000C77DC">
        <w:rPr>
          <w:rFonts w:cstheme="minorHAnsi"/>
          <w:color w:val="231F20"/>
          <w:sz w:val="24"/>
          <w:szCs w:val="24"/>
          <w:vertAlign w:val="subscript"/>
        </w:rPr>
        <w:t xml:space="preserve"> </w:t>
      </w:r>
      <w:r>
        <w:rPr>
          <w:rFonts w:cstheme="minorHAnsi"/>
          <w:color w:val="231F20"/>
          <w:sz w:val="24"/>
          <w:szCs w:val="24"/>
        </w:rPr>
        <w:t xml:space="preserve">pressure </w:t>
      </w:r>
      <w:r w:rsidRPr="005075DD">
        <w:rPr>
          <w:rFonts w:cstheme="minorHAnsi"/>
          <w:color w:val="231F20"/>
          <w:sz w:val="24"/>
          <w:szCs w:val="24"/>
        </w:rPr>
        <w:t xml:space="preserve">of 7 </w:t>
      </w:r>
      <w:proofErr w:type="gramStart"/>
      <w:r w:rsidRPr="005075DD">
        <w:rPr>
          <w:rFonts w:cstheme="minorHAnsi"/>
          <w:color w:val="231F20"/>
          <w:sz w:val="24"/>
          <w:szCs w:val="24"/>
        </w:rPr>
        <w:t>bar</w:t>
      </w:r>
      <w:proofErr w:type="gramEnd"/>
      <w:r w:rsidRPr="005075DD">
        <w:rPr>
          <w:rFonts w:cstheme="minorHAnsi"/>
          <w:color w:val="231F20"/>
          <w:sz w:val="24"/>
          <w:szCs w:val="24"/>
        </w:rPr>
        <w:t xml:space="preserve"> for 4 min with 1 N NH</w:t>
      </w:r>
      <w:r w:rsidRPr="00323711">
        <w:rPr>
          <w:rFonts w:cstheme="minorHAnsi"/>
          <w:color w:val="231F20"/>
          <w:sz w:val="24"/>
          <w:szCs w:val="24"/>
          <w:vertAlign w:val="subscript"/>
        </w:rPr>
        <w:t>3</w:t>
      </w:r>
      <w:r>
        <w:rPr>
          <w:rFonts w:cstheme="minorHAnsi"/>
          <w:color w:val="231F20"/>
          <w:sz w:val="24"/>
          <w:szCs w:val="24"/>
        </w:rPr>
        <w:t xml:space="preserve">, 3 min with water, </w:t>
      </w:r>
      <w:r w:rsidRPr="005075DD">
        <w:rPr>
          <w:rFonts w:cstheme="minorHAnsi"/>
          <w:color w:val="231F20"/>
          <w:sz w:val="24"/>
          <w:szCs w:val="24"/>
        </w:rPr>
        <w:t>and 5 min with running buffer</w:t>
      </w:r>
      <w:r>
        <w:rPr>
          <w:rFonts w:cstheme="minorHAnsi"/>
          <w:color w:val="231F20"/>
          <w:sz w:val="24"/>
          <w:szCs w:val="24"/>
        </w:rPr>
        <w:t xml:space="preserve">. After each run, the capillary </w:t>
      </w:r>
      <w:r w:rsidRPr="005075DD">
        <w:rPr>
          <w:rFonts w:cstheme="minorHAnsi"/>
          <w:color w:val="231F20"/>
          <w:sz w:val="24"/>
          <w:szCs w:val="24"/>
        </w:rPr>
        <w:t xml:space="preserve">was prewashed at 7 bar for </w:t>
      </w:r>
      <w:r w:rsidR="00C56024">
        <w:rPr>
          <w:rFonts w:cstheme="minorHAnsi"/>
          <w:color w:val="231F20"/>
          <w:sz w:val="24"/>
          <w:szCs w:val="24"/>
        </w:rPr>
        <w:t>2</w:t>
      </w:r>
      <w:r w:rsidRPr="005075DD">
        <w:rPr>
          <w:rFonts w:cstheme="minorHAnsi"/>
          <w:color w:val="231F20"/>
          <w:sz w:val="24"/>
          <w:szCs w:val="24"/>
        </w:rPr>
        <w:t xml:space="preserve"> min with MeOH/NH</w:t>
      </w:r>
      <w:r w:rsidRPr="00E356CE">
        <w:rPr>
          <w:rFonts w:cstheme="minorHAnsi"/>
          <w:color w:val="231F20"/>
          <w:sz w:val="24"/>
          <w:szCs w:val="24"/>
          <w:vertAlign w:val="subscript"/>
        </w:rPr>
        <w:t>3</w:t>
      </w:r>
      <w:r w:rsidR="000C77DC">
        <w:rPr>
          <w:rFonts w:cstheme="minorHAnsi"/>
          <w:color w:val="231F20"/>
          <w:sz w:val="24"/>
          <w:szCs w:val="24"/>
          <w:vertAlign w:val="subscript"/>
        </w:rPr>
        <w:t xml:space="preserve"> </w:t>
      </w:r>
      <w:r w:rsidRPr="005075DD">
        <w:rPr>
          <w:rFonts w:cstheme="minorHAnsi"/>
          <w:color w:val="231F20"/>
          <w:sz w:val="24"/>
          <w:szCs w:val="24"/>
        </w:rPr>
        <w:t xml:space="preserve">(98:2 v/v) and </w:t>
      </w:r>
      <w:r w:rsidR="00C56024">
        <w:rPr>
          <w:rFonts w:cstheme="minorHAnsi"/>
          <w:color w:val="231F20"/>
          <w:sz w:val="24"/>
          <w:szCs w:val="24"/>
        </w:rPr>
        <w:t xml:space="preserve">2 </w:t>
      </w:r>
      <w:r w:rsidRPr="005075DD">
        <w:rPr>
          <w:rFonts w:cstheme="minorHAnsi"/>
          <w:color w:val="231F20"/>
          <w:sz w:val="24"/>
          <w:szCs w:val="24"/>
        </w:rPr>
        <w:t>min with MeOH in order to avoid carryove</w:t>
      </w:r>
      <w:r>
        <w:rPr>
          <w:rFonts w:cstheme="minorHAnsi"/>
          <w:color w:val="231F20"/>
          <w:sz w:val="24"/>
          <w:szCs w:val="24"/>
        </w:rPr>
        <w:t xml:space="preserve">r </w:t>
      </w:r>
      <w:r w:rsidR="00637283">
        <w:rPr>
          <w:rFonts w:cstheme="minorHAnsi"/>
          <w:color w:val="231F20"/>
          <w:sz w:val="24"/>
          <w:szCs w:val="24"/>
        </w:rPr>
        <w:t>between consecutive injections.</w:t>
      </w:r>
    </w:p>
    <w:p w:rsidR="007D4E67" w:rsidRDefault="007D4E67" w:rsidP="00865AFB">
      <w:pPr>
        <w:autoSpaceDE w:val="0"/>
        <w:autoSpaceDN w:val="0"/>
        <w:adjustRightInd w:val="0"/>
        <w:spacing w:after="0" w:line="360" w:lineRule="auto"/>
        <w:jc w:val="both"/>
        <w:rPr>
          <w:rFonts w:cstheme="minorHAnsi"/>
          <w:color w:val="231F20"/>
          <w:sz w:val="24"/>
          <w:szCs w:val="24"/>
        </w:rPr>
      </w:pPr>
    </w:p>
    <w:p w:rsidR="008D756D" w:rsidRPr="00637283" w:rsidRDefault="008D756D" w:rsidP="00865AFB">
      <w:pPr>
        <w:autoSpaceDE w:val="0"/>
        <w:autoSpaceDN w:val="0"/>
        <w:adjustRightInd w:val="0"/>
        <w:spacing w:after="0" w:line="360" w:lineRule="auto"/>
        <w:jc w:val="both"/>
        <w:rPr>
          <w:rFonts w:cstheme="minorHAnsi"/>
          <w:color w:val="231F20"/>
          <w:sz w:val="24"/>
          <w:szCs w:val="24"/>
        </w:rPr>
      </w:pPr>
    </w:p>
    <w:p w:rsidR="00865AFB" w:rsidRDefault="00865AFB" w:rsidP="00865AFB">
      <w:pPr>
        <w:autoSpaceDE w:val="0"/>
        <w:autoSpaceDN w:val="0"/>
        <w:adjustRightInd w:val="0"/>
        <w:spacing w:after="0" w:line="360" w:lineRule="auto"/>
        <w:jc w:val="both"/>
        <w:rPr>
          <w:rFonts w:cstheme="minorHAnsi"/>
          <w:b/>
          <w:bCs/>
          <w:color w:val="231F20"/>
          <w:sz w:val="24"/>
          <w:szCs w:val="24"/>
        </w:rPr>
      </w:pPr>
      <w:r w:rsidRPr="00865AFB">
        <w:rPr>
          <w:rFonts w:cstheme="minorHAnsi"/>
          <w:b/>
          <w:bCs/>
          <w:color w:val="231F20"/>
          <w:sz w:val="24"/>
          <w:szCs w:val="24"/>
        </w:rPr>
        <w:t>2.3 ESI-interface</w:t>
      </w:r>
    </w:p>
    <w:p w:rsidR="006524D5" w:rsidRPr="00865AFB" w:rsidRDefault="006524D5" w:rsidP="00865AFB">
      <w:pPr>
        <w:autoSpaceDE w:val="0"/>
        <w:autoSpaceDN w:val="0"/>
        <w:adjustRightInd w:val="0"/>
        <w:spacing w:after="0" w:line="360" w:lineRule="auto"/>
        <w:jc w:val="both"/>
        <w:rPr>
          <w:rFonts w:cstheme="minorHAnsi"/>
          <w:b/>
          <w:bCs/>
          <w:color w:val="231F20"/>
          <w:sz w:val="24"/>
          <w:szCs w:val="24"/>
        </w:rPr>
      </w:pPr>
    </w:p>
    <w:p w:rsidR="00865AFB" w:rsidRPr="001A2D6E" w:rsidRDefault="00865AFB" w:rsidP="001A2D6E">
      <w:pPr>
        <w:autoSpaceDE w:val="0"/>
        <w:autoSpaceDN w:val="0"/>
        <w:adjustRightInd w:val="0"/>
        <w:spacing w:after="0" w:line="360" w:lineRule="auto"/>
        <w:jc w:val="both"/>
        <w:rPr>
          <w:rFonts w:cstheme="minorHAnsi"/>
          <w:sz w:val="24"/>
          <w:szCs w:val="24"/>
        </w:rPr>
      </w:pPr>
      <w:r w:rsidRPr="001A2D6E">
        <w:rPr>
          <w:rFonts w:cstheme="minorHAnsi"/>
          <w:color w:val="231F20"/>
          <w:sz w:val="24"/>
          <w:szCs w:val="24"/>
        </w:rPr>
        <w:t>The Agilent coaxial sheath-liquid sprayer was used for CZE</w:t>
      </w:r>
      <w:r w:rsidR="001A2D6E" w:rsidRPr="001A2D6E">
        <w:rPr>
          <w:rFonts w:cstheme="minorHAnsi"/>
          <w:color w:val="231F20"/>
          <w:sz w:val="24"/>
          <w:szCs w:val="24"/>
        </w:rPr>
        <w:t>-</w:t>
      </w:r>
      <w:r w:rsidRPr="001A2D6E">
        <w:rPr>
          <w:rFonts w:cstheme="minorHAnsi"/>
          <w:color w:val="231F20"/>
          <w:sz w:val="24"/>
          <w:szCs w:val="24"/>
        </w:rPr>
        <w:t xml:space="preserve">MS coupling (Agilent Technologies). The fused-capillary </w:t>
      </w:r>
      <w:r w:rsidR="000C77DC">
        <w:rPr>
          <w:rFonts w:cstheme="minorHAnsi"/>
          <w:color w:val="231F20"/>
          <w:sz w:val="24"/>
          <w:szCs w:val="24"/>
        </w:rPr>
        <w:t>was</w:t>
      </w:r>
      <w:r w:rsidRPr="001A2D6E">
        <w:rPr>
          <w:rFonts w:cstheme="minorHAnsi"/>
          <w:color w:val="231F20"/>
          <w:sz w:val="24"/>
          <w:szCs w:val="24"/>
        </w:rPr>
        <w:t xml:space="preserve"> mounted in a way that the tip just protruded from the surrounding steel needle </w:t>
      </w:r>
      <w:r w:rsidRPr="001A2D6E">
        <w:rPr>
          <w:rFonts w:cstheme="minorHAnsi"/>
          <w:i/>
          <w:iCs/>
          <w:color w:val="231F20"/>
          <w:sz w:val="24"/>
          <w:szCs w:val="24"/>
        </w:rPr>
        <w:t>ca</w:t>
      </w:r>
      <w:r w:rsidRPr="001A2D6E">
        <w:rPr>
          <w:rFonts w:cstheme="minorHAnsi"/>
          <w:color w:val="231F20"/>
          <w:sz w:val="24"/>
          <w:szCs w:val="24"/>
        </w:rPr>
        <w:t>.</w:t>
      </w:r>
      <w:r w:rsidR="005667C5">
        <w:rPr>
          <w:rFonts w:cstheme="minorHAnsi"/>
          <w:color w:val="231F20"/>
          <w:sz w:val="24"/>
          <w:szCs w:val="24"/>
        </w:rPr>
        <w:t xml:space="preserve"> one-fourth of the capillary od.</w:t>
      </w:r>
      <w:r w:rsidRPr="001A2D6E">
        <w:rPr>
          <w:rFonts w:cstheme="minorHAnsi"/>
          <w:color w:val="231F20"/>
          <w:sz w:val="24"/>
          <w:szCs w:val="24"/>
        </w:rPr>
        <w:t xml:space="preserve"> The sheath liquid consists of isopropanol/water/formic acid (50:49:1 by volume) and was delivered at a flow rate of 3 </w:t>
      </w:r>
      <w:proofErr w:type="spellStart"/>
      <w:r w:rsidR="00063BB7">
        <w:rPr>
          <w:rFonts w:cstheme="minorHAnsi"/>
          <w:color w:val="231F20"/>
          <w:sz w:val="24"/>
          <w:szCs w:val="24"/>
        </w:rPr>
        <w:t>μ</w:t>
      </w:r>
      <w:r w:rsidRPr="001A2D6E">
        <w:rPr>
          <w:rFonts w:cstheme="minorHAnsi"/>
          <w:color w:val="231F20"/>
          <w:sz w:val="24"/>
          <w:szCs w:val="24"/>
        </w:rPr>
        <w:t>L</w:t>
      </w:r>
      <w:proofErr w:type="spellEnd"/>
      <w:r w:rsidRPr="001A2D6E">
        <w:rPr>
          <w:rFonts w:cstheme="minorHAnsi"/>
          <w:color w:val="231F20"/>
          <w:sz w:val="24"/>
          <w:szCs w:val="24"/>
        </w:rPr>
        <w:t xml:space="preserve">/ min by </w:t>
      </w:r>
      <w:r w:rsidR="001A2D6E" w:rsidRPr="001A2D6E">
        <w:rPr>
          <w:rFonts w:cstheme="minorHAnsi"/>
          <w:sz w:val="24"/>
          <w:szCs w:val="24"/>
        </w:rPr>
        <w:t>a KD Scientific 100 series syringe pump</w:t>
      </w:r>
      <w:r w:rsidR="000C77DC">
        <w:rPr>
          <w:rFonts w:cstheme="minorHAnsi"/>
          <w:sz w:val="24"/>
          <w:szCs w:val="24"/>
        </w:rPr>
        <w:t xml:space="preserve"> </w:t>
      </w:r>
      <w:r w:rsidR="001A2D6E" w:rsidRPr="001A2D6E">
        <w:rPr>
          <w:rFonts w:cstheme="minorHAnsi"/>
          <w:sz w:val="24"/>
          <w:szCs w:val="24"/>
        </w:rPr>
        <w:t>(KD Scien</w:t>
      </w:r>
      <w:r w:rsidR="001A2D6E">
        <w:rPr>
          <w:rFonts w:cstheme="minorHAnsi"/>
          <w:sz w:val="24"/>
          <w:szCs w:val="24"/>
        </w:rPr>
        <w:t>tific Inc.; Holliston</w:t>
      </w:r>
      <w:r w:rsidR="001A2D6E" w:rsidRPr="00B73FE5">
        <w:rPr>
          <w:rFonts w:cstheme="minorHAnsi"/>
          <w:sz w:val="24"/>
          <w:szCs w:val="24"/>
        </w:rPr>
        <w:t>, MA, USA)</w:t>
      </w:r>
      <w:r w:rsidRPr="00B73FE5">
        <w:rPr>
          <w:rFonts w:cstheme="minorHAnsi"/>
          <w:color w:val="231F20"/>
          <w:sz w:val="24"/>
          <w:szCs w:val="24"/>
        </w:rPr>
        <w:t>. The</w:t>
      </w:r>
      <w:r w:rsidRPr="001A2D6E">
        <w:rPr>
          <w:rFonts w:cstheme="minorHAnsi"/>
          <w:color w:val="231F20"/>
          <w:sz w:val="24"/>
          <w:szCs w:val="24"/>
        </w:rPr>
        <w:t xml:space="preserve"> ESI voltage was set to </w:t>
      </w:r>
      <w:r w:rsidR="001A2D6E">
        <w:rPr>
          <w:rFonts w:cstheme="minorHAnsi"/>
          <w:color w:val="231F20"/>
          <w:sz w:val="24"/>
          <w:szCs w:val="24"/>
        </w:rPr>
        <w:t xml:space="preserve">-4000 </w:t>
      </w:r>
      <w:r w:rsidRPr="001A2D6E">
        <w:rPr>
          <w:rFonts w:cstheme="minorHAnsi"/>
          <w:color w:val="231F20"/>
          <w:sz w:val="24"/>
          <w:szCs w:val="24"/>
        </w:rPr>
        <w:t xml:space="preserve">V. Other electrospray parameters at optimum conditions were: nebulizer pressure at </w:t>
      </w:r>
      <w:r w:rsidR="005667C5">
        <w:rPr>
          <w:rFonts w:cstheme="minorHAnsi"/>
          <w:color w:val="231F20"/>
          <w:sz w:val="24"/>
          <w:szCs w:val="24"/>
        </w:rPr>
        <w:t>4</w:t>
      </w:r>
      <w:r w:rsidRPr="001A2D6E">
        <w:rPr>
          <w:rFonts w:cstheme="minorHAnsi"/>
          <w:color w:val="231F20"/>
          <w:sz w:val="24"/>
          <w:szCs w:val="24"/>
        </w:rPr>
        <w:t xml:space="preserve"> psi, dry gas flow at 6 </w:t>
      </w:r>
      <w:r w:rsidR="007A5E1A">
        <w:rPr>
          <w:rFonts w:cstheme="minorHAnsi"/>
          <w:color w:val="231F20"/>
          <w:sz w:val="24"/>
          <w:szCs w:val="24"/>
        </w:rPr>
        <w:t>l</w:t>
      </w:r>
      <w:r w:rsidRPr="001A2D6E">
        <w:rPr>
          <w:rFonts w:cstheme="minorHAnsi"/>
          <w:color w:val="231F20"/>
          <w:sz w:val="24"/>
          <w:szCs w:val="24"/>
        </w:rPr>
        <w:t>/min,</w:t>
      </w:r>
      <w:r w:rsidR="001A2D6E" w:rsidRPr="001A2D6E">
        <w:rPr>
          <w:rFonts w:cstheme="minorHAnsi"/>
          <w:color w:val="231F20"/>
          <w:sz w:val="24"/>
          <w:szCs w:val="24"/>
        </w:rPr>
        <w:t xml:space="preserve"> and dry gas temperature at 150 </w:t>
      </w:r>
      <w:r w:rsidR="001A2D6E">
        <w:rPr>
          <w:rFonts w:ascii="Times New Roman" w:hAnsi="Times New Roman" w:cs="Times New Roman"/>
          <w:color w:val="231F20"/>
          <w:sz w:val="24"/>
          <w:szCs w:val="24"/>
        </w:rPr>
        <w:t>º</w:t>
      </w:r>
      <w:r w:rsidRPr="001A2D6E">
        <w:rPr>
          <w:rFonts w:cstheme="minorHAnsi"/>
          <w:color w:val="231F20"/>
          <w:sz w:val="24"/>
          <w:szCs w:val="24"/>
        </w:rPr>
        <w:t xml:space="preserve">C. </w:t>
      </w:r>
    </w:p>
    <w:p w:rsidR="00E356CE" w:rsidRDefault="00E356CE" w:rsidP="00FD2973">
      <w:pPr>
        <w:autoSpaceDE w:val="0"/>
        <w:autoSpaceDN w:val="0"/>
        <w:adjustRightInd w:val="0"/>
        <w:spacing w:after="0" w:line="360" w:lineRule="auto"/>
        <w:jc w:val="both"/>
        <w:rPr>
          <w:rFonts w:cstheme="minorHAnsi"/>
          <w:b/>
          <w:bCs/>
          <w:color w:val="231F20"/>
          <w:sz w:val="24"/>
          <w:szCs w:val="24"/>
        </w:rPr>
      </w:pPr>
    </w:p>
    <w:p w:rsidR="00FD2973" w:rsidRPr="00FD2973" w:rsidRDefault="00FD2973" w:rsidP="00FD2973">
      <w:pPr>
        <w:autoSpaceDE w:val="0"/>
        <w:autoSpaceDN w:val="0"/>
        <w:adjustRightInd w:val="0"/>
        <w:spacing w:after="0" w:line="360" w:lineRule="auto"/>
        <w:jc w:val="both"/>
        <w:rPr>
          <w:rFonts w:cstheme="minorHAnsi"/>
          <w:b/>
          <w:bCs/>
          <w:color w:val="231F20"/>
          <w:sz w:val="24"/>
          <w:szCs w:val="24"/>
        </w:rPr>
      </w:pPr>
      <w:r w:rsidRPr="00FD2973">
        <w:rPr>
          <w:rFonts w:cstheme="minorHAnsi"/>
          <w:b/>
          <w:bCs/>
          <w:color w:val="231F20"/>
          <w:sz w:val="24"/>
          <w:szCs w:val="24"/>
        </w:rPr>
        <w:t>2.4 MS/MS conditions</w:t>
      </w:r>
    </w:p>
    <w:p w:rsidR="00FD2973" w:rsidRPr="00FD2973" w:rsidRDefault="00FD2973" w:rsidP="00FD2973">
      <w:pPr>
        <w:autoSpaceDE w:val="0"/>
        <w:autoSpaceDN w:val="0"/>
        <w:adjustRightInd w:val="0"/>
        <w:spacing w:after="0" w:line="360" w:lineRule="auto"/>
        <w:jc w:val="both"/>
        <w:rPr>
          <w:rFonts w:cstheme="minorHAnsi"/>
          <w:b/>
          <w:bCs/>
          <w:color w:val="231F20"/>
          <w:sz w:val="24"/>
          <w:szCs w:val="24"/>
        </w:rPr>
      </w:pPr>
    </w:p>
    <w:p w:rsidR="00FD2973" w:rsidRDefault="00FD2973" w:rsidP="00BC19EA">
      <w:pPr>
        <w:autoSpaceDE w:val="0"/>
        <w:autoSpaceDN w:val="0"/>
        <w:adjustRightInd w:val="0"/>
        <w:spacing w:after="0" w:line="360" w:lineRule="auto"/>
        <w:jc w:val="both"/>
        <w:rPr>
          <w:rFonts w:cstheme="minorHAnsi"/>
          <w:color w:val="231F20"/>
          <w:sz w:val="24"/>
          <w:szCs w:val="24"/>
        </w:rPr>
      </w:pPr>
      <w:r w:rsidRPr="000434F4">
        <w:rPr>
          <w:rFonts w:cstheme="minorHAnsi"/>
          <w:color w:val="231F20"/>
          <w:sz w:val="24"/>
          <w:szCs w:val="24"/>
        </w:rPr>
        <w:t xml:space="preserve">MS was performed using an Agilent 1100 Series LC/MSD SL mass spectrometer (Agilent Technologies) equipped with an IT analyzer. The mass spectrometer was operated in the positive ion mode and scanned at 150–410 </w:t>
      </w:r>
      <w:r w:rsidRPr="000434F4">
        <w:rPr>
          <w:rFonts w:cstheme="minorHAnsi"/>
          <w:iCs/>
          <w:color w:val="231F20"/>
          <w:sz w:val="24"/>
          <w:szCs w:val="24"/>
        </w:rPr>
        <w:t>m</w:t>
      </w:r>
      <w:r w:rsidRPr="000434F4">
        <w:rPr>
          <w:rFonts w:cstheme="minorHAnsi"/>
          <w:color w:val="231F20"/>
          <w:sz w:val="24"/>
          <w:szCs w:val="24"/>
        </w:rPr>
        <w:t>/</w:t>
      </w:r>
      <w:r w:rsidRPr="000434F4">
        <w:rPr>
          <w:rFonts w:cstheme="minorHAnsi"/>
          <w:iCs/>
          <w:color w:val="231F20"/>
          <w:sz w:val="24"/>
          <w:szCs w:val="24"/>
        </w:rPr>
        <w:t xml:space="preserve">z </w:t>
      </w:r>
      <w:r w:rsidRPr="000434F4">
        <w:rPr>
          <w:rFonts w:cstheme="minorHAnsi"/>
          <w:color w:val="231F20"/>
          <w:sz w:val="24"/>
          <w:szCs w:val="24"/>
        </w:rPr>
        <w:t xml:space="preserve">(target mass = 360 </w:t>
      </w:r>
      <w:r w:rsidRPr="000434F4">
        <w:rPr>
          <w:rFonts w:cstheme="minorHAnsi"/>
          <w:iCs/>
          <w:color w:val="231F20"/>
          <w:sz w:val="24"/>
          <w:szCs w:val="24"/>
        </w:rPr>
        <w:t>m</w:t>
      </w:r>
      <w:r w:rsidRPr="000434F4">
        <w:rPr>
          <w:rFonts w:cstheme="minorHAnsi"/>
          <w:color w:val="231F20"/>
          <w:sz w:val="24"/>
          <w:szCs w:val="24"/>
        </w:rPr>
        <w:t>/</w:t>
      </w:r>
      <w:r w:rsidRPr="000434F4">
        <w:rPr>
          <w:rFonts w:cstheme="minorHAnsi"/>
          <w:iCs/>
          <w:color w:val="231F20"/>
          <w:sz w:val="24"/>
          <w:szCs w:val="24"/>
        </w:rPr>
        <w:t>z</w:t>
      </w:r>
      <w:r w:rsidRPr="000434F4">
        <w:rPr>
          <w:rFonts w:cstheme="minorHAnsi"/>
          <w:color w:val="231F20"/>
          <w:sz w:val="24"/>
          <w:szCs w:val="24"/>
        </w:rPr>
        <w:t xml:space="preserve">, compound stability 100%) at 13 000 </w:t>
      </w:r>
      <w:r w:rsidRPr="000434F4">
        <w:rPr>
          <w:rFonts w:cstheme="minorHAnsi"/>
          <w:iCs/>
          <w:color w:val="231F20"/>
          <w:sz w:val="24"/>
          <w:szCs w:val="24"/>
        </w:rPr>
        <w:t>m</w:t>
      </w:r>
      <w:r w:rsidRPr="000434F4">
        <w:rPr>
          <w:rFonts w:cstheme="minorHAnsi"/>
          <w:color w:val="231F20"/>
          <w:sz w:val="24"/>
          <w:szCs w:val="24"/>
        </w:rPr>
        <w:t>/</w:t>
      </w:r>
      <w:r w:rsidRPr="000434F4">
        <w:rPr>
          <w:rFonts w:cstheme="minorHAnsi"/>
          <w:iCs/>
          <w:color w:val="231F20"/>
          <w:sz w:val="24"/>
          <w:szCs w:val="24"/>
        </w:rPr>
        <w:t xml:space="preserve">z per </w:t>
      </w:r>
      <w:r w:rsidRPr="000434F4">
        <w:rPr>
          <w:rFonts w:cstheme="minorHAnsi"/>
          <w:color w:val="231F20"/>
          <w:sz w:val="24"/>
          <w:szCs w:val="24"/>
        </w:rPr>
        <w:t xml:space="preserve">second. In MS/MS experiments, the trap parameters were selected in ion charge control mode using a target of 50 000, maximum accumulation time of 100 </w:t>
      </w:r>
      <w:proofErr w:type="spellStart"/>
      <w:r w:rsidRPr="000434F4">
        <w:rPr>
          <w:rFonts w:cstheme="minorHAnsi"/>
          <w:color w:val="231F20"/>
          <w:sz w:val="24"/>
          <w:szCs w:val="24"/>
        </w:rPr>
        <w:t>ms</w:t>
      </w:r>
      <w:proofErr w:type="spellEnd"/>
      <w:r w:rsidRPr="000434F4">
        <w:rPr>
          <w:rFonts w:cstheme="minorHAnsi"/>
          <w:color w:val="231F20"/>
          <w:sz w:val="24"/>
          <w:szCs w:val="24"/>
        </w:rPr>
        <w:t xml:space="preserve">, and two averages </w:t>
      </w:r>
      <w:r w:rsidRPr="000434F4">
        <w:rPr>
          <w:rFonts w:cstheme="minorHAnsi"/>
          <w:iCs/>
          <w:color w:val="231F20"/>
          <w:sz w:val="24"/>
          <w:szCs w:val="24"/>
        </w:rPr>
        <w:t xml:space="preserve">per </w:t>
      </w:r>
      <w:r w:rsidRPr="000434F4">
        <w:rPr>
          <w:rFonts w:cstheme="minorHAnsi"/>
          <w:color w:val="231F20"/>
          <w:sz w:val="24"/>
          <w:szCs w:val="24"/>
        </w:rPr>
        <w:t xml:space="preserve">experiment. Fragmentation was carried out by means of CID with the helium present in the trap for 10 </w:t>
      </w:r>
      <w:proofErr w:type="spellStart"/>
      <w:r w:rsidRPr="000434F4">
        <w:rPr>
          <w:rFonts w:cstheme="minorHAnsi"/>
          <w:color w:val="231F20"/>
          <w:sz w:val="24"/>
          <w:szCs w:val="24"/>
        </w:rPr>
        <w:t>ms</w:t>
      </w:r>
      <w:proofErr w:type="spellEnd"/>
      <w:r w:rsidRPr="000434F4">
        <w:rPr>
          <w:rFonts w:cstheme="minorHAnsi"/>
          <w:color w:val="231F20"/>
          <w:sz w:val="24"/>
          <w:szCs w:val="24"/>
        </w:rPr>
        <w:t xml:space="preserve"> in multiple reaction monitoring (MRM) mode.</w:t>
      </w:r>
      <w:r w:rsidR="00BC19EA" w:rsidRPr="000434F4">
        <w:rPr>
          <w:rFonts w:cstheme="minorHAnsi"/>
          <w:color w:val="231F20"/>
          <w:sz w:val="24"/>
          <w:szCs w:val="24"/>
        </w:rPr>
        <w:t xml:space="preserve"> No ramp was appli</w:t>
      </w:r>
      <w:r w:rsidR="000C77DC">
        <w:rPr>
          <w:rFonts w:cstheme="minorHAnsi"/>
          <w:color w:val="231F20"/>
          <w:sz w:val="24"/>
          <w:szCs w:val="24"/>
        </w:rPr>
        <w:t xml:space="preserve">ed for the fragmentation energy </w:t>
      </w:r>
      <w:r w:rsidR="00BC19EA" w:rsidRPr="000434F4">
        <w:rPr>
          <w:rFonts w:cstheme="minorHAnsi"/>
          <w:color w:val="231F20"/>
          <w:sz w:val="24"/>
          <w:szCs w:val="24"/>
        </w:rPr>
        <w:t>[</w:t>
      </w:r>
      <w:r w:rsidR="00BE4C5C">
        <w:fldChar w:fldCharType="begin"/>
      </w:r>
      <w:r w:rsidR="00BE4C5C">
        <w:instrText xml:space="preserve"> NOTEREF _Ref385532444 \h  \* MERGEFORMAT </w:instrText>
      </w:r>
      <w:r w:rsidR="00BE4C5C">
        <w:fldChar w:fldCharType="separate"/>
      </w:r>
      <w:r w:rsidR="007E1571" w:rsidRPr="007E1571">
        <w:rPr>
          <w:rFonts w:cstheme="minorHAnsi"/>
          <w:color w:val="231F20"/>
          <w:sz w:val="24"/>
          <w:szCs w:val="24"/>
        </w:rPr>
        <w:t>20</w:t>
      </w:r>
      <w:r w:rsidR="00BE4C5C">
        <w:fldChar w:fldCharType="end"/>
      </w:r>
      <w:r w:rsidR="00BC19EA" w:rsidRPr="000434F4">
        <w:rPr>
          <w:rFonts w:cstheme="minorHAnsi"/>
          <w:color w:val="231F20"/>
          <w:sz w:val="24"/>
          <w:szCs w:val="24"/>
        </w:rPr>
        <w:t>].</w:t>
      </w:r>
      <w:r w:rsidRPr="000434F4">
        <w:rPr>
          <w:rFonts w:cstheme="minorHAnsi"/>
          <w:color w:val="231F20"/>
          <w:sz w:val="24"/>
          <w:szCs w:val="24"/>
        </w:rPr>
        <w:t xml:space="preserve"> MS/MS parameters are summarized in </w:t>
      </w:r>
      <w:r w:rsidR="00932FB6" w:rsidRPr="000434F4">
        <w:rPr>
          <w:rFonts w:cstheme="minorHAnsi"/>
          <w:color w:val="231F20"/>
          <w:sz w:val="24"/>
          <w:szCs w:val="24"/>
        </w:rPr>
        <w:t>supplementary data</w:t>
      </w:r>
      <w:r w:rsidRPr="000434F4">
        <w:rPr>
          <w:rFonts w:cstheme="minorHAnsi"/>
          <w:color w:val="231F20"/>
          <w:sz w:val="24"/>
          <w:szCs w:val="24"/>
        </w:rPr>
        <w:t>.</w:t>
      </w:r>
    </w:p>
    <w:p w:rsidR="000C77DC" w:rsidRDefault="000C77DC" w:rsidP="00BC19EA">
      <w:pPr>
        <w:autoSpaceDE w:val="0"/>
        <w:autoSpaceDN w:val="0"/>
        <w:adjustRightInd w:val="0"/>
        <w:spacing w:after="0" w:line="360" w:lineRule="auto"/>
        <w:jc w:val="both"/>
        <w:rPr>
          <w:rFonts w:cstheme="minorHAnsi"/>
          <w:color w:val="231F20"/>
          <w:sz w:val="24"/>
          <w:szCs w:val="24"/>
        </w:rPr>
      </w:pPr>
    </w:p>
    <w:p w:rsidR="000C77DC" w:rsidRDefault="000C77DC" w:rsidP="00BC19EA">
      <w:pPr>
        <w:autoSpaceDE w:val="0"/>
        <w:autoSpaceDN w:val="0"/>
        <w:adjustRightInd w:val="0"/>
        <w:spacing w:after="0" w:line="360" w:lineRule="auto"/>
        <w:jc w:val="both"/>
        <w:rPr>
          <w:rFonts w:cstheme="minorHAnsi"/>
          <w:color w:val="231F20"/>
          <w:sz w:val="24"/>
          <w:szCs w:val="24"/>
        </w:rPr>
      </w:pPr>
    </w:p>
    <w:p w:rsidR="000C77DC" w:rsidRPr="000434F4" w:rsidRDefault="000C77DC" w:rsidP="00BC19EA">
      <w:pPr>
        <w:autoSpaceDE w:val="0"/>
        <w:autoSpaceDN w:val="0"/>
        <w:adjustRightInd w:val="0"/>
        <w:spacing w:after="0" w:line="360" w:lineRule="auto"/>
        <w:jc w:val="both"/>
        <w:rPr>
          <w:rFonts w:cstheme="minorHAnsi"/>
          <w:color w:val="231F20"/>
          <w:sz w:val="24"/>
          <w:szCs w:val="24"/>
        </w:rPr>
      </w:pPr>
    </w:p>
    <w:p w:rsidR="00932FB6" w:rsidRDefault="00932FB6" w:rsidP="00A72F28">
      <w:pPr>
        <w:autoSpaceDE w:val="0"/>
        <w:autoSpaceDN w:val="0"/>
        <w:adjustRightInd w:val="0"/>
        <w:spacing w:after="0" w:line="360" w:lineRule="auto"/>
        <w:jc w:val="both"/>
        <w:rPr>
          <w:rFonts w:cstheme="minorHAnsi"/>
          <w:b/>
          <w:bCs/>
          <w:sz w:val="24"/>
          <w:szCs w:val="18"/>
        </w:rPr>
      </w:pPr>
    </w:p>
    <w:p w:rsidR="00A72F28" w:rsidRPr="00A72F28" w:rsidRDefault="00A72F28" w:rsidP="00A72F28">
      <w:pPr>
        <w:autoSpaceDE w:val="0"/>
        <w:autoSpaceDN w:val="0"/>
        <w:adjustRightInd w:val="0"/>
        <w:spacing w:after="0" w:line="360" w:lineRule="auto"/>
        <w:jc w:val="both"/>
        <w:rPr>
          <w:rFonts w:cstheme="minorHAnsi"/>
          <w:sz w:val="36"/>
          <w:szCs w:val="24"/>
        </w:rPr>
      </w:pPr>
      <w:r w:rsidRPr="00A72F28">
        <w:rPr>
          <w:rFonts w:cstheme="minorHAnsi"/>
          <w:b/>
          <w:bCs/>
          <w:sz w:val="24"/>
          <w:szCs w:val="18"/>
        </w:rPr>
        <w:t>2.5</w:t>
      </w:r>
      <w:r w:rsidR="005667C5">
        <w:rPr>
          <w:rFonts w:cstheme="minorHAnsi"/>
          <w:b/>
          <w:bCs/>
          <w:sz w:val="24"/>
          <w:szCs w:val="18"/>
        </w:rPr>
        <w:t>.</w:t>
      </w:r>
      <w:r w:rsidRPr="00A72F28">
        <w:rPr>
          <w:rFonts w:cstheme="minorHAnsi"/>
          <w:b/>
          <w:bCs/>
          <w:sz w:val="24"/>
          <w:szCs w:val="18"/>
        </w:rPr>
        <w:t xml:space="preserve"> Construction of the concentrator</w:t>
      </w:r>
    </w:p>
    <w:p w:rsidR="00A72F28" w:rsidRDefault="00A72F28" w:rsidP="00A72F28">
      <w:pPr>
        <w:autoSpaceDE w:val="0"/>
        <w:autoSpaceDN w:val="0"/>
        <w:adjustRightInd w:val="0"/>
        <w:spacing w:after="0" w:line="360" w:lineRule="auto"/>
        <w:jc w:val="both"/>
        <w:rPr>
          <w:rFonts w:cstheme="minorHAnsi"/>
          <w:sz w:val="24"/>
          <w:szCs w:val="24"/>
        </w:rPr>
      </w:pPr>
    </w:p>
    <w:p w:rsidR="000C77DC" w:rsidRDefault="000C77DC" w:rsidP="00A72F28">
      <w:pPr>
        <w:autoSpaceDE w:val="0"/>
        <w:autoSpaceDN w:val="0"/>
        <w:adjustRightInd w:val="0"/>
        <w:spacing w:after="0" w:line="360" w:lineRule="auto"/>
        <w:jc w:val="both"/>
        <w:rPr>
          <w:rFonts w:cstheme="minorHAnsi"/>
          <w:sz w:val="24"/>
          <w:szCs w:val="24"/>
        </w:rPr>
      </w:pPr>
      <w:r w:rsidRPr="000C77DC">
        <w:rPr>
          <w:rFonts w:cstheme="minorHAnsi"/>
          <w:sz w:val="24"/>
          <w:szCs w:val="24"/>
        </w:rPr>
        <w:lastRenderedPageBreak/>
        <w:t>In this paper we have constructed the concentrator by applying a scarcely used approach in spite of</w:t>
      </w:r>
      <w:r>
        <w:rPr>
          <w:rFonts w:cstheme="minorHAnsi"/>
          <w:sz w:val="24"/>
          <w:szCs w:val="24"/>
        </w:rPr>
        <w:t xml:space="preserve"> its simplicity and usefulness </w:t>
      </w:r>
      <w:r w:rsidRPr="00A72F28">
        <w:rPr>
          <w:rFonts w:cstheme="minorHAnsi"/>
          <w:sz w:val="24"/>
          <w:szCs w:val="24"/>
        </w:rPr>
        <w:t>[</w:t>
      </w:r>
      <w:r w:rsidR="007E1571">
        <w:rPr>
          <w:rFonts w:cstheme="minorHAnsi"/>
          <w:sz w:val="24"/>
          <w:szCs w:val="24"/>
        </w:rPr>
        <w:fldChar w:fldCharType="begin"/>
      </w:r>
      <w:r w:rsidR="007E1571">
        <w:rPr>
          <w:rFonts w:cstheme="minorHAnsi"/>
          <w:sz w:val="24"/>
          <w:szCs w:val="24"/>
        </w:rPr>
        <w:instrText xml:space="preserve"> NOTEREF _Ref385532444 \h </w:instrText>
      </w:r>
      <w:r w:rsidR="007E1571">
        <w:rPr>
          <w:rFonts w:cstheme="minorHAnsi"/>
          <w:sz w:val="24"/>
          <w:szCs w:val="24"/>
        </w:rPr>
      </w:r>
      <w:r w:rsidR="007E1571">
        <w:rPr>
          <w:rFonts w:cstheme="minorHAnsi"/>
          <w:sz w:val="24"/>
          <w:szCs w:val="24"/>
        </w:rPr>
        <w:fldChar w:fldCharType="separate"/>
      </w:r>
      <w:r w:rsidR="007E1571">
        <w:rPr>
          <w:rFonts w:cstheme="minorHAnsi"/>
          <w:sz w:val="24"/>
          <w:szCs w:val="24"/>
        </w:rPr>
        <w:t>20</w:t>
      </w:r>
      <w:r w:rsidR="007E1571">
        <w:rPr>
          <w:rFonts w:cstheme="minorHAnsi"/>
          <w:sz w:val="24"/>
          <w:szCs w:val="24"/>
        </w:rPr>
        <w:fldChar w:fldCharType="end"/>
      </w:r>
      <w:r w:rsidR="007E1571">
        <w:rPr>
          <w:rFonts w:cstheme="minorHAnsi"/>
          <w:sz w:val="24"/>
          <w:szCs w:val="24"/>
        </w:rPr>
        <w:t>,</w:t>
      </w:r>
      <w:r w:rsidR="007E1571">
        <w:rPr>
          <w:rFonts w:cstheme="minorHAnsi"/>
          <w:sz w:val="24"/>
          <w:szCs w:val="24"/>
        </w:rPr>
        <w:fldChar w:fldCharType="begin"/>
      </w:r>
      <w:r w:rsidR="007E1571">
        <w:rPr>
          <w:rFonts w:cstheme="minorHAnsi"/>
          <w:sz w:val="24"/>
          <w:szCs w:val="24"/>
        </w:rPr>
        <w:instrText xml:space="preserve"> NOTEREF _Ref385585778 \h </w:instrText>
      </w:r>
      <w:r w:rsidR="007E1571">
        <w:rPr>
          <w:rFonts w:cstheme="minorHAnsi"/>
          <w:sz w:val="24"/>
          <w:szCs w:val="24"/>
        </w:rPr>
      </w:r>
      <w:r w:rsidR="007E1571">
        <w:rPr>
          <w:rFonts w:cstheme="minorHAnsi"/>
          <w:sz w:val="24"/>
          <w:szCs w:val="24"/>
        </w:rPr>
        <w:fldChar w:fldCharType="separate"/>
      </w:r>
      <w:r w:rsidR="007E1571">
        <w:rPr>
          <w:rFonts w:cstheme="minorHAnsi"/>
          <w:sz w:val="24"/>
          <w:szCs w:val="24"/>
        </w:rPr>
        <w:t>28</w:t>
      </w:r>
      <w:r w:rsidR="007E1571">
        <w:rPr>
          <w:rFonts w:cstheme="minorHAnsi"/>
          <w:sz w:val="24"/>
          <w:szCs w:val="24"/>
        </w:rPr>
        <w:fldChar w:fldCharType="end"/>
      </w:r>
      <w:r w:rsidR="007E1571">
        <w:rPr>
          <w:rFonts w:cstheme="minorHAnsi"/>
          <w:sz w:val="24"/>
          <w:szCs w:val="24"/>
        </w:rPr>
        <w:t>,</w:t>
      </w:r>
      <w:r w:rsidRPr="00932FB6">
        <w:rPr>
          <w:rStyle w:val="Refdenotaalfinal"/>
          <w:rFonts w:cstheme="minorHAnsi"/>
          <w:sz w:val="24"/>
          <w:szCs w:val="24"/>
          <w:vertAlign w:val="baseline"/>
        </w:rPr>
        <w:endnoteReference w:id="30"/>
      </w:r>
      <w:r w:rsidRPr="00932FB6">
        <w:rPr>
          <w:rFonts w:cstheme="minorHAnsi"/>
          <w:sz w:val="24"/>
          <w:szCs w:val="24"/>
        </w:rPr>
        <w:t>,</w:t>
      </w:r>
      <w:r w:rsidRPr="00932FB6">
        <w:rPr>
          <w:rStyle w:val="Refdenotaalfinal"/>
          <w:rFonts w:cstheme="minorHAnsi"/>
          <w:sz w:val="24"/>
          <w:szCs w:val="24"/>
          <w:vertAlign w:val="baseline"/>
        </w:rPr>
        <w:endnoteReference w:id="31"/>
      </w:r>
      <w:r w:rsidRPr="00A72F28">
        <w:rPr>
          <w:rFonts w:cstheme="minorHAnsi"/>
          <w:sz w:val="24"/>
          <w:szCs w:val="24"/>
        </w:rPr>
        <w:t>]</w:t>
      </w:r>
      <w:r w:rsidRPr="000C77DC">
        <w:rPr>
          <w:rFonts w:cstheme="minorHAnsi"/>
          <w:sz w:val="24"/>
          <w:szCs w:val="24"/>
        </w:rPr>
        <w:t xml:space="preserve">  which avoids the use of frits by using particles with higher diameters than the internal diameter of the capillary . The first step in the construction of the concentrator was to cut 2 mm of bare fused-silica capillary of 150 µm id and 300 µm od. In order to obtain an optimum performance of the concentrator, a proper cut on both sides of the capillary should be carried out. The entire process of fabricating the concentrator was monitored under a microscope. This small piece of capillary was connected to a vacuum pump and the MIP sorbent particles were loaded. The concentrator was then introduced half way into a 1.5 cm piece of PTFE tubing (</w:t>
      </w:r>
      <w:proofErr w:type="spellStart"/>
      <w:r w:rsidRPr="000C77DC">
        <w:rPr>
          <w:rFonts w:cstheme="minorHAnsi"/>
          <w:sz w:val="24"/>
          <w:szCs w:val="24"/>
        </w:rPr>
        <w:t>Omnifit</w:t>
      </w:r>
      <w:proofErr w:type="spellEnd"/>
      <w:r w:rsidRPr="000C77DC">
        <w:rPr>
          <w:rFonts w:cstheme="minorHAnsi"/>
          <w:sz w:val="24"/>
          <w:szCs w:val="24"/>
        </w:rPr>
        <w:t>, Cambridge, England) with an id of 0.3 mm. PTFE material can expand to fit the outer diameter of the bare fused-silica capillary. Then, a 8.5 cm piece of bare fused-silica capillary (50 µm id, 360 µm od) was coupled to one side of the MIP concentrator (inlet) and the CE separation capillary of 50 µm id and 360 µm od to the other side of the concentrator (outlet). Finally, the assembly was installed in a CE cartridge and checked for abnormal flow.</w:t>
      </w:r>
    </w:p>
    <w:p w:rsidR="000C77DC" w:rsidRDefault="000C77DC" w:rsidP="00A72F28">
      <w:pPr>
        <w:autoSpaceDE w:val="0"/>
        <w:autoSpaceDN w:val="0"/>
        <w:adjustRightInd w:val="0"/>
        <w:spacing w:after="0" w:line="360" w:lineRule="auto"/>
        <w:jc w:val="both"/>
        <w:rPr>
          <w:rFonts w:cstheme="minorHAnsi"/>
          <w:sz w:val="24"/>
          <w:szCs w:val="24"/>
        </w:rPr>
      </w:pPr>
    </w:p>
    <w:p w:rsidR="000C77DC" w:rsidRDefault="000C77DC" w:rsidP="00A72F28">
      <w:pPr>
        <w:autoSpaceDE w:val="0"/>
        <w:autoSpaceDN w:val="0"/>
        <w:adjustRightInd w:val="0"/>
        <w:spacing w:after="0" w:line="360" w:lineRule="auto"/>
        <w:jc w:val="both"/>
        <w:rPr>
          <w:rFonts w:cstheme="minorHAnsi"/>
          <w:sz w:val="24"/>
          <w:szCs w:val="24"/>
        </w:rPr>
      </w:pPr>
    </w:p>
    <w:p w:rsidR="001472A0" w:rsidRDefault="001472A0" w:rsidP="00A72F28">
      <w:pPr>
        <w:autoSpaceDE w:val="0"/>
        <w:autoSpaceDN w:val="0"/>
        <w:adjustRightInd w:val="0"/>
        <w:spacing w:after="0" w:line="360" w:lineRule="auto"/>
        <w:jc w:val="both"/>
        <w:rPr>
          <w:rFonts w:ascii="AdvScalaLF-R" w:hAnsi="AdvScalaLF-R" w:cs="AdvScalaLF-R"/>
          <w:sz w:val="18"/>
          <w:szCs w:val="18"/>
        </w:rPr>
      </w:pPr>
    </w:p>
    <w:p w:rsidR="00FF55C6" w:rsidRDefault="00AF185A" w:rsidP="00247B47">
      <w:pPr>
        <w:autoSpaceDE w:val="0"/>
        <w:autoSpaceDN w:val="0"/>
        <w:adjustRightInd w:val="0"/>
        <w:spacing w:after="0" w:line="360" w:lineRule="auto"/>
        <w:jc w:val="both"/>
        <w:rPr>
          <w:rFonts w:cstheme="minorHAnsi"/>
          <w:b/>
          <w:sz w:val="24"/>
          <w:szCs w:val="18"/>
        </w:rPr>
      </w:pPr>
      <w:r w:rsidRPr="00AF185A">
        <w:rPr>
          <w:rFonts w:cstheme="minorHAnsi"/>
          <w:b/>
          <w:sz w:val="24"/>
          <w:szCs w:val="18"/>
        </w:rPr>
        <w:t>2.6. Sample pretreatment</w:t>
      </w:r>
    </w:p>
    <w:p w:rsidR="006524D5" w:rsidRPr="006524D5" w:rsidRDefault="006524D5" w:rsidP="00247B47">
      <w:pPr>
        <w:autoSpaceDE w:val="0"/>
        <w:autoSpaceDN w:val="0"/>
        <w:adjustRightInd w:val="0"/>
        <w:spacing w:after="0" w:line="360" w:lineRule="auto"/>
        <w:jc w:val="both"/>
        <w:rPr>
          <w:rFonts w:cstheme="minorHAnsi"/>
          <w:b/>
          <w:sz w:val="24"/>
          <w:szCs w:val="18"/>
        </w:rPr>
      </w:pPr>
    </w:p>
    <w:p w:rsidR="00D06A5C" w:rsidRPr="00D53A35" w:rsidRDefault="00AF185A" w:rsidP="00A72F28">
      <w:pPr>
        <w:autoSpaceDE w:val="0"/>
        <w:autoSpaceDN w:val="0"/>
        <w:adjustRightInd w:val="0"/>
        <w:spacing w:after="0" w:line="360" w:lineRule="auto"/>
        <w:jc w:val="both"/>
        <w:rPr>
          <w:rFonts w:cstheme="minorHAnsi"/>
          <w:sz w:val="24"/>
          <w:szCs w:val="18"/>
        </w:rPr>
      </w:pPr>
      <w:r w:rsidRPr="00AF185A">
        <w:rPr>
          <w:rFonts w:cstheme="minorHAnsi"/>
          <w:sz w:val="24"/>
          <w:szCs w:val="18"/>
        </w:rPr>
        <w:t xml:space="preserve">Samples of </w:t>
      </w:r>
      <w:r>
        <w:rPr>
          <w:rFonts w:cstheme="minorHAnsi"/>
          <w:sz w:val="24"/>
          <w:szCs w:val="18"/>
        </w:rPr>
        <w:t xml:space="preserve">5 </w:t>
      </w:r>
      <w:r w:rsidRPr="00AF185A">
        <w:rPr>
          <w:rFonts w:cstheme="minorHAnsi"/>
          <w:sz w:val="24"/>
          <w:szCs w:val="18"/>
        </w:rPr>
        <w:t xml:space="preserve">g of bovine </w:t>
      </w:r>
      <w:r w:rsidR="00180292">
        <w:rPr>
          <w:rFonts w:cstheme="minorHAnsi"/>
          <w:sz w:val="24"/>
          <w:szCs w:val="18"/>
        </w:rPr>
        <w:t>whole</w:t>
      </w:r>
      <w:r w:rsidRPr="00AF185A">
        <w:rPr>
          <w:rFonts w:cstheme="minorHAnsi"/>
          <w:sz w:val="24"/>
          <w:szCs w:val="18"/>
        </w:rPr>
        <w:t xml:space="preserve"> milk (obtained from a local</w:t>
      </w:r>
      <w:r w:rsidR="005667C5">
        <w:rPr>
          <w:rFonts w:cstheme="minorHAnsi"/>
          <w:sz w:val="24"/>
          <w:szCs w:val="18"/>
        </w:rPr>
        <w:t xml:space="preserve"> </w:t>
      </w:r>
      <w:r w:rsidR="00180292">
        <w:rPr>
          <w:rFonts w:cstheme="minorHAnsi"/>
          <w:sz w:val="24"/>
          <w:szCs w:val="18"/>
        </w:rPr>
        <w:t>market</w:t>
      </w:r>
      <w:r>
        <w:rPr>
          <w:rFonts w:cstheme="minorHAnsi"/>
          <w:sz w:val="24"/>
          <w:szCs w:val="18"/>
        </w:rPr>
        <w:t xml:space="preserve">) </w:t>
      </w:r>
      <w:r w:rsidR="00433176">
        <w:rPr>
          <w:rFonts w:cstheme="minorHAnsi"/>
          <w:sz w:val="24"/>
          <w:szCs w:val="18"/>
        </w:rPr>
        <w:t xml:space="preserve">was accurately </w:t>
      </w:r>
      <w:r w:rsidR="00433176" w:rsidRPr="00433176">
        <w:rPr>
          <w:rFonts w:cstheme="minorHAnsi"/>
          <w:sz w:val="24"/>
          <w:szCs w:val="18"/>
        </w:rPr>
        <w:t xml:space="preserve">weighed in a </w:t>
      </w:r>
      <w:r w:rsidR="00433176">
        <w:rPr>
          <w:rFonts w:cstheme="minorHAnsi"/>
          <w:sz w:val="24"/>
          <w:szCs w:val="18"/>
        </w:rPr>
        <w:t>falcon</w:t>
      </w:r>
      <w:r w:rsidR="00433176" w:rsidRPr="00433176">
        <w:rPr>
          <w:rFonts w:cstheme="minorHAnsi"/>
          <w:sz w:val="24"/>
          <w:szCs w:val="18"/>
        </w:rPr>
        <w:t xml:space="preserve"> tube </w:t>
      </w:r>
      <w:r w:rsidR="00433176">
        <w:rPr>
          <w:rFonts w:cstheme="minorHAnsi"/>
          <w:sz w:val="24"/>
          <w:szCs w:val="18"/>
        </w:rPr>
        <w:t xml:space="preserve">and </w:t>
      </w:r>
      <w:r>
        <w:rPr>
          <w:rFonts w:cstheme="minorHAnsi"/>
          <w:sz w:val="24"/>
          <w:szCs w:val="18"/>
        </w:rPr>
        <w:t xml:space="preserve">spiked at different </w:t>
      </w:r>
      <w:r w:rsidRPr="00AF185A">
        <w:rPr>
          <w:rFonts w:cstheme="minorHAnsi"/>
          <w:sz w:val="24"/>
          <w:szCs w:val="18"/>
        </w:rPr>
        <w:t>concentration levels using the working standard solutions</w:t>
      </w:r>
      <w:r>
        <w:rPr>
          <w:rFonts w:cstheme="minorHAnsi"/>
          <w:sz w:val="24"/>
          <w:szCs w:val="18"/>
        </w:rPr>
        <w:t>. After spiking the samples</w:t>
      </w:r>
      <w:r w:rsidR="00DB4415">
        <w:rPr>
          <w:rFonts w:cstheme="minorHAnsi"/>
          <w:sz w:val="24"/>
          <w:szCs w:val="18"/>
        </w:rPr>
        <w:t>,</w:t>
      </w:r>
      <w:r w:rsidR="003948F0">
        <w:rPr>
          <w:rFonts w:cstheme="minorHAnsi"/>
          <w:sz w:val="24"/>
          <w:szCs w:val="18"/>
        </w:rPr>
        <w:t xml:space="preserve"> </w:t>
      </w:r>
      <w:r w:rsidR="000A3883">
        <w:rPr>
          <w:rFonts w:cstheme="minorHAnsi"/>
          <w:sz w:val="24"/>
          <w:szCs w:val="18"/>
        </w:rPr>
        <w:t xml:space="preserve">they were </w:t>
      </w:r>
      <w:r w:rsidR="000A3883" w:rsidRPr="00AF185A">
        <w:rPr>
          <w:rFonts w:cstheme="minorHAnsi"/>
          <w:sz w:val="24"/>
          <w:szCs w:val="18"/>
        </w:rPr>
        <w:t>homogeniz</w:t>
      </w:r>
      <w:r w:rsidR="000A3883">
        <w:rPr>
          <w:rFonts w:cstheme="minorHAnsi"/>
          <w:sz w:val="24"/>
          <w:szCs w:val="18"/>
        </w:rPr>
        <w:t>ed</w:t>
      </w:r>
      <w:r w:rsidR="000F74F0">
        <w:rPr>
          <w:rFonts w:cstheme="minorHAnsi"/>
          <w:sz w:val="24"/>
          <w:szCs w:val="18"/>
        </w:rPr>
        <w:t xml:space="preserve"> </w:t>
      </w:r>
      <w:r w:rsidRPr="00AF185A">
        <w:rPr>
          <w:rFonts w:cstheme="minorHAnsi"/>
          <w:sz w:val="24"/>
          <w:szCs w:val="18"/>
        </w:rPr>
        <w:t>in vortex</w:t>
      </w:r>
      <w:r>
        <w:rPr>
          <w:rFonts w:cstheme="minorHAnsi"/>
          <w:sz w:val="24"/>
          <w:szCs w:val="18"/>
        </w:rPr>
        <w:t xml:space="preserve">. </w:t>
      </w:r>
      <w:r w:rsidR="00DB4415">
        <w:rPr>
          <w:rFonts w:cstheme="minorHAnsi"/>
          <w:sz w:val="24"/>
          <w:szCs w:val="18"/>
        </w:rPr>
        <w:t xml:space="preserve">Milk </w:t>
      </w:r>
      <w:r>
        <w:rPr>
          <w:rFonts w:cstheme="minorHAnsi"/>
          <w:sz w:val="24"/>
          <w:szCs w:val="18"/>
        </w:rPr>
        <w:t>protein</w:t>
      </w:r>
      <w:r w:rsidR="00DB4415">
        <w:rPr>
          <w:rFonts w:cstheme="minorHAnsi"/>
          <w:sz w:val="24"/>
          <w:szCs w:val="18"/>
        </w:rPr>
        <w:t>s were</w:t>
      </w:r>
      <w:r w:rsidR="000F74F0">
        <w:rPr>
          <w:rFonts w:cstheme="minorHAnsi"/>
          <w:sz w:val="24"/>
          <w:szCs w:val="18"/>
        </w:rPr>
        <w:t xml:space="preserve"> </w:t>
      </w:r>
      <w:r w:rsidR="00DB4415">
        <w:rPr>
          <w:rFonts w:cstheme="minorHAnsi"/>
          <w:sz w:val="24"/>
          <w:szCs w:val="18"/>
        </w:rPr>
        <w:t>precipitated</w:t>
      </w:r>
      <w:r w:rsidR="000F74F0">
        <w:rPr>
          <w:rFonts w:cstheme="minorHAnsi"/>
          <w:sz w:val="24"/>
          <w:szCs w:val="18"/>
        </w:rPr>
        <w:t xml:space="preserve"> </w:t>
      </w:r>
      <w:r w:rsidR="007E1571">
        <w:rPr>
          <w:rFonts w:cstheme="minorHAnsi"/>
          <w:sz w:val="24"/>
          <w:szCs w:val="18"/>
        </w:rPr>
        <w:t xml:space="preserve">by </w:t>
      </w:r>
      <w:r w:rsidR="00DB4415">
        <w:rPr>
          <w:rFonts w:cstheme="minorHAnsi"/>
          <w:sz w:val="24"/>
          <w:szCs w:val="18"/>
        </w:rPr>
        <w:t xml:space="preserve">adding </w:t>
      </w:r>
      <w:r>
        <w:rPr>
          <w:rFonts w:cstheme="minorHAnsi"/>
          <w:sz w:val="24"/>
          <w:szCs w:val="18"/>
        </w:rPr>
        <w:t>25</w:t>
      </w:r>
      <w:r w:rsidR="007E1571">
        <w:rPr>
          <w:rFonts w:cstheme="minorHAnsi"/>
          <w:sz w:val="24"/>
          <w:szCs w:val="18"/>
        </w:rPr>
        <w:t xml:space="preserve"> </w:t>
      </w:r>
      <w:r w:rsidRPr="00AF185A">
        <w:rPr>
          <w:rFonts w:cstheme="minorHAnsi"/>
          <w:sz w:val="24"/>
          <w:szCs w:val="18"/>
        </w:rPr>
        <w:t>μl of acetic acid</w:t>
      </w:r>
      <w:r>
        <w:rPr>
          <w:rFonts w:cstheme="minorHAnsi"/>
          <w:sz w:val="24"/>
          <w:szCs w:val="18"/>
        </w:rPr>
        <w:t>.</w:t>
      </w:r>
      <w:r w:rsidR="00247B47">
        <w:rPr>
          <w:rFonts w:cstheme="minorHAnsi"/>
          <w:sz w:val="24"/>
          <w:szCs w:val="18"/>
        </w:rPr>
        <w:t xml:space="preserve"> The mixture was vortexed and centrifuged (9000 rpm, 10 min). </w:t>
      </w:r>
      <w:r w:rsidR="00247B47" w:rsidRPr="00247B47">
        <w:rPr>
          <w:rFonts w:cstheme="minorHAnsi"/>
          <w:sz w:val="24"/>
          <w:szCs w:val="18"/>
        </w:rPr>
        <w:t xml:space="preserve">Later on, </w:t>
      </w:r>
      <w:r w:rsidR="00247B47">
        <w:rPr>
          <w:rFonts w:cstheme="minorHAnsi"/>
          <w:sz w:val="24"/>
          <w:szCs w:val="18"/>
        </w:rPr>
        <w:t xml:space="preserve">1 ml of </w:t>
      </w:r>
      <w:r w:rsidR="00247B47" w:rsidRPr="00247B47">
        <w:rPr>
          <w:rFonts w:cstheme="minorHAnsi"/>
          <w:sz w:val="24"/>
          <w:szCs w:val="18"/>
        </w:rPr>
        <w:t>mi</w:t>
      </w:r>
      <w:r w:rsidR="00247B47">
        <w:rPr>
          <w:rFonts w:cstheme="minorHAnsi"/>
          <w:sz w:val="24"/>
          <w:szCs w:val="18"/>
        </w:rPr>
        <w:t xml:space="preserve">lk sample supernatant was mixed </w:t>
      </w:r>
      <w:r w:rsidR="00247B47" w:rsidRPr="00247B47">
        <w:rPr>
          <w:rFonts w:cstheme="minorHAnsi"/>
          <w:sz w:val="24"/>
          <w:szCs w:val="18"/>
        </w:rPr>
        <w:t xml:space="preserve">with </w:t>
      </w:r>
      <w:r w:rsidR="00247B47">
        <w:rPr>
          <w:rFonts w:cstheme="minorHAnsi"/>
          <w:sz w:val="24"/>
          <w:szCs w:val="18"/>
        </w:rPr>
        <w:t>2</w:t>
      </w:r>
      <w:r w:rsidR="00247B47" w:rsidRPr="00247B47">
        <w:rPr>
          <w:rFonts w:cstheme="minorHAnsi"/>
          <w:sz w:val="24"/>
          <w:szCs w:val="18"/>
        </w:rPr>
        <w:t xml:space="preserve"> ml of </w:t>
      </w:r>
      <w:r w:rsidR="00247B47">
        <w:rPr>
          <w:rFonts w:cstheme="minorHAnsi"/>
          <w:sz w:val="24"/>
          <w:szCs w:val="18"/>
        </w:rPr>
        <w:t>5</w:t>
      </w:r>
      <w:r w:rsidR="00247B47" w:rsidRPr="00247B47">
        <w:rPr>
          <w:rFonts w:cstheme="minorHAnsi"/>
          <w:sz w:val="24"/>
          <w:szCs w:val="18"/>
        </w:rPr>
        <w:t xml:space="preserve">0 mM </w:t>
      </w:r>
      <w:r w:rsidR="007A5E1A">
        <w:rPr>
          <w:rFonts w:cstheme="minorHAnsi"/>
          <w:sz w:val="24"/>
          <w:szCs w:val="18"/>
        </w:rPr>
        <w:t>ammonium acetate</w:t>
      </w:r>
      <w:r w:rsidR="00247B47" w:rsidRPr="00247B47">
        <w:rPr>
          <w:rFonts w:cstheme="minorHAnsi"/>
          <w:sz w:val="24"/>
          <w:szCs w:val="18"/>
        </w:rPr>
        <w:t xml:space="preserve"> buffer (pH 5)</w:t>
      </w:r>
      <w:r w:rsidR="00D9226F">
        <w:rPr>
          <w:rFonts w:cstheme="minorHAnsi"/>
          <w:sz w:val="24"/>
          <w:szCs w:val="18"/>
        </w:rPr>
        <w:t xml:space="preserve"> and vortexed</w:t>
      </w:r>
      <w:r w:rsidR="00DB4415">
        <w:rPr>
          <w:rFonts w:cstheme="minorHAnsi"/>
          <w:sz w:val="24"/>
          <w:szCs w:val="18"/>
        </w:rPr>
        <w:t xml:space="preserve"> again</w:t>
      </w:r>
      <w:r w:rsidR="00D9226F">
        <w:rPr>
          <w:rFonts w:cstheme="minorHAnsi"/>
          <w:sz w:val="24"/>
          <w:szCs w:val="18"/>
        </w:rPr>
        <w:t xml:space="preserve">. Following, the mixture was </w:t>
      </w:r>
      <w:r w:rsidR="00DB4415">
        <w:rPr>
          <w:rFonts w:cstheme="minorHAnsi"/>
          <w:sz w:val="24"/>
          <w:szCs w:val="18"/>
        </w:rPr>
        <w:t>defatted</w:t>
      </w:r>
      <w:r w:rsidR="000F74F0">
        <w:rPr>
          <w:rFonts w:cstheme="minorHAnsi"/>
          <w:sz w:val="24"/>
          <w:szCs w:val="18"/>
        </w:rPr>
        <w:t xml:space="preserve"> </w:t>
      </w:r>
      <w:r w:rsidR="00D9226F">
        <w:rPr>
          <w:rFonts w:cstheme="minorHAnsi"/>
          <w:sz w:val="24"/>
          <w:szCs w:val="18"/>
        </w:rPr>
        <w:t>with</w:t>
      </w:r>
      <w:r w:rsidR="00247B47">
        <w:rPr>
          <w:rFonts w:cstheme="minorHAnsi"/>
          <w:sz w:val="24"/>
          <w:szCs w:val="18"/>
        </w:rPr>
        <w:t xml:space="preserve"> 3ml of </w:t>
      </w:r>
      <w:r w:rsidR="007A5E1A">
        <w:rPr>
          <w:rFonts w:cstheme="minorHAnsi"/>
          <w:sz w:val="24"/>
          <w:szCs w:val="18"/>
        </w:rPr>
        <w:t>n-</w:t>
      </w:r>
      <w:r w:rsidR="00247B47">
        <w:rPr>
          <w:rFonts w:cstheme="minorHAnsi"/>
          <w:sz w:val="24"/>
          <w:szCs w:val="18"/>
        </w:rPr>
        <w:t xml:space="preserve">hexane shaken for 5 min and then </w:t>
      </w:r>
      <w:r w:rsidR="00247B47" w:rsidRPr="00247B47">
        <w:rPr>
          <w:rFonts w:cstheme="minorHAnsi"/>
          <w:sz w:val="24"/>
          <w:szCs w:val="18"/>
        </w:rPr>
        <w:t xml:space="preserve">centrifuged at </w:t>
      </w:r>
      <w:r w:rsidR="00247B47">
        <w:rPr>
          <w:rFonts w:cstheme="minorHAnsi"/>
          <w:sz w:val="24"/>
          <w:szCs w:val="18"/>
        </w:rPr>
        <w:t>9</w:t>
      </w:r>
      <w:r w:rsidR="00247B47" w:rsidRPr="00247B47">
        <w:rPr>
          <w:rFonts w:cstheme="minorHAnsi"/>
          <w:sz w:val="24"/>
          <w:szCs w:val="18"/>
        </w:rPr>
        <w:t>000 rpm</w:t>
      </w:r>
      <w:r w:rsidR="00247B47">
        <w:rPr>
          <w:rFonts w:cstheme="minorHAnsi"/>
          <w:sz w:val="24"/>
          <w:szCs w:val="18"/>
        </w:rPr>
        <w:t xml:space="preserve"> for 5 min</w:t>
      </w:r>
      <w:r w:rsidR="00247B47" w:rsidRPr="00247B47">
        <w:rPr>
          <w:rFonts w:cstheme="minorHAnsi"/>
          <w:sz w:val="24"/>
          <w:szCs w:val="18"/>
        </w:rPr>
        <w:t xml:space="preserve">. </w:t>
      </w:r>
      <w:r w:rsidR="00F01956">
        <w:rPr>
          <w:rFonts w:cstheme="minorHAnsi"/>
          <w:sz w:val="24"/>
          <w:szCs w:val="18"/>
        </w:rPr>
        <w:t>Then,</w:t>
      </w:r>
      <w:r w:rsidR="00FF55C6">
        <w:rPr>
          <w:rFonts w:cstheme="minorHAnsi"/>
          <w:sz w:val="24"/>
          <w:szCs w:val="18"/>
        </w:rPr>
        <w:t xml:space="preserve"> 0.5 ml</w:t>
      </w:r>
      <w:r w:rsidR="007B7649">
        <w:rPr>
          <w:rFonts w:cstheme="minorHAnsi"/>
          <w:sz w:val="24"/>
          <w:szCs w:val="18"/>
        </w:rPr>
        <w:t xml:space="preserve"> </w:t>
      </w:r>
      <w:r w:rsidR="00FF55C6">
        <w:rPr>
          <w:rFonts w:cstheme="minorHAnsi"/>
          <w:sz w:val="24"/>
          <w:szCs w:val="18"/>
        </w:rPr>
        <w:t xml:space="preserve">of </w:t>
      </w:r>
      <w:r w:rsidR="00247B47">
        <w:rPr>
          <w:rFonts w:cstheme="minorHAnsi"/>
          <w:sz w:val="24"/>
          <w:szCs w:val="18"/>
        </w:rPr>
        <w:t>aqueous phase was recollected</w:t>
      </w:r>
      <w:r w:rsidR="00FF55C6">
        <w:rPr>
          <w:rFonts w:cstheme="minorHAnsi"/>
          <w:sz w:val="24"/>
          <w:szCs w:val="18"/>
        </w:rPr>
        <w:t>, and 1</w:t>
      </w:r>
      <w:r w:rsidR="007E1571">
        <w:rPr>
          <w:rFonts w:cstheme="minorHAnsi"/>
          <w:sz w:val="24"/>
          <w:szCs w:val="18"/>
        </w:rPr>
        <w:t xml:space="preserve"> </w:t>
      </w:r>
      <w:r w:rsidR="00FF55C6">
        <w:rPr>
          <w:rFonts w:cstheme="minorHAnsi"/>
          <w:sz w:val="24"/>
          <w:szCs w:val="18"/>
        </w:rPr>
        <w:t xml:space="preserve">ml of </w:t>
      </w:r>
      <w:r w:rsidR="00FF55C6" w:rsidRPr="00FF55C6">
        <w:rPr>
          <w:rFonts w:cstheme="minorHAnsi"/>
          <w:sz w:val="24"/>
          <w:szCs w:val="18"/>
        </w:rPr>
        <w:t xml:space="preserve">50 mM </w:t>
      </w:r>
      <w:r w:rsidR="007A5E1A">
        <w:rPr>
          <w:rFonts w:cstheme="minorHAnsi"/>
          <w:sz w:val="24"/>
          <w:szCs w:val="18"/>
        </w:rPr>
        <w:t>ammonium acetate</w:t>
      </w:r>
      <w:r w:rsidR="00FF55C6" w:rsidRPr="00FF55C6">
        <w:rPr>
          <w:rFonts w:cstheme="minorHAnsi"/>
          <w:sz w:val="24"/>
          <w:szCs w:val="18"/>
        </w:rPr>
        <w:t xml:space="preserve"> buffer (pH 5) </w:t>
      </w:r>
      <w:r w:rsidR="00FF55C6">
        <w:rPr>
          <w:rFonts w:cstheme="minorHAnsi"/>
          <w:sz w:val="24"/>
          <w:szCs w:val="18"/>
        </w:rPr>
        <w:t>was added</w:t>
      </w:r>
      <w:r w:rsidR="00247B47" w:rsidRPr="00247B47">
        <w:rPr>
          <w:rFonts w:cstheme="minorHAnsi"/>
          <w:sz w:val="24"/>
          <w:szCs w:val="18"/>
        </w:rPr>
        <w:t xml:space="preserve">. </w:t>
      </w:r>
      <w:r w:rsidR="00E2722E">
        <w:rPr>
          <w:rFonts w:cstheme="minorHAnsi"/>
          <w:sz w:val="24"/>
          <w:szCs w:val="18"/>
        </w:rPr>
        <w:t>The</w:t>
      </w:r>
      <w:r w:rsidR="00F01956">
        <w:rPr>
          <w:rFonts w:cstheme="minorHAnsi"/>
          <w:sz w:val="24"/>
          <w:szCs w:val="18"/>
        </w:rPr>
        <w:t xml:space="preserve"> final sample</w:t>
      </w:r>
      <w:r w:rsidR="00E2722E">
        <w:rPr>
          <w:rFonts w:cstheme="minorHAnsi"/>
          <w:sz w:val="24"/>
          <w:szCs w:val="18"/>
        </w:rPr>
        <w:t xml:space="preserve"> was </w:t>
      </w:r>
      <w:r w:rsidR="00F01956" w:rsidRPr="00F01956">
        <w:rPr>
          <w:rFonts w:cstheme="minorHAnsi"/>
          <w:sz w:val="24"/>
          <w:szCs w:val="18"/>
        </w:rPr>
        <w:t>filtered and injected into the</w:t>
      </w:r>
      <w:r w:rsidR="000F28C3">
        <w:rPr>
          <w:rFonts w:cstheme="minorHAnsi"/>
          <w:sz w:val="24"/>
          <w:szCs w:val="18"/>
        </w:rPr>
        <w:t xml:space="preserve"> </w:t>
      </w:r>
      <w:r w:rsidR="00D9226F">
        <w:rPr>
          <w:rFonts w:cstheme="minorHAnsi"/>
          <w:sz w:val="24"/>
          <w:szCs w:val="18"/>
        </w:rPr>
        <w:t>in-line-MISPE-CE</w:t>
      </w:r>
      <w:r w:rsidR="00C82AE5">
        <w:rPr>
          <w:rFonts w:cstheme="minorHAnsi"/>
          <w:sz w:val="24"/>
          <w:szCs w:val="18"/>
        </w:rPr>
        <w:t>-MS/MS</w:t>
      </w:r>
      <w:r w:rsidR="00D9226F">
        <w:rPr>
          <w:rFonts w:cstheme="minorHAnsi"/>
          <w:sz w:val="24"/>
          <w:szCs w:val="18"/>
        </w:rPr>
        <w:t xml:space="preserve"> system.</w:t>
      </w:r>
    </w:p>
    <w:p w:rsidR="00A72F28" w:rsidRDefault="001A2D6E" w:rsidP="00A72F28">
      <w:pPr>
        <w:autoSpaceDE w:val="0"/>
        <w:autoSpaceDN w:val="0"/>
        <w:adjustRightInd w:val="0"/>
        <w:spacing w:after="0" w:line="360" w:lineRule="auto"/>
        <w:jc w:val="both"/>
        <w:rPr>
          <w:rFonts w:cstheme="minorHAnsi"/>
          <w:b/>
          <w:bCs/>
          <w:color w:val="231F20"/>
          <w:sz w:val="24"/>
          <w:szCs w:val="24"/>
        </w:rPr>
      </w:pPr>
      <w:r w:rsidRPr="001A2D6E">
        <w:rPr>
          <w:rFonts w:cstheme="minorHAnsi"/>
          <w:b/>
          <w:sz w:val="24"/>
          <w:szCs w:val="24"/>
        </w:rPr>
        <w:t xml:space="preserve">3. </w:t>
      </w:r>
      <w:r w:rsidR="00A72F28" w:rsidRPr="001A2D6E">
        <w:rPr>
          <w:rFonts w:cstheme="minorHAnsi"/>
          <w:b/>
          <w:bCs/>
          <w:color w:val="231F20"/>
          <w:sz w:val="24"/>
          <w:szCs w:val="24"/>
        </w:rPr>
        <w:t>Results and discussion</w:t>
      </w:r>
    </w:p>
    <w:p w:rsidR="008E588B" w:rsidRDefault="008E588B" w:rsidP="008E588B">
      <w:pPr>
        <w:spacing w:line="360" w:lineRule="auto"/>
        <w:jc w:val="both"/>
        <w:rPr>
          <w:rFonts w:cstheme="minorHAnsi"/>
          <w:b/>
          <w:bCs/>
          <w:color w:val="231F20"/>
          <w:sz w:val="24"/>
          <w:szCs w:val="18"/>
        </w:rPr>
      </w:pPr>
      <w:r w:rsidRPr="008E588B">
        <w:rPr>
          <w:rFonts w:cstheme="minorHAnsi"/>
          <w:b/>
          <w:bCs/>
          <w:color w:val="231F20"/>
          <w:sz w:val="24"/>
          <w:szCs w:val="18"/>
        </w:rPr>
        <w:t>3.</w:t>
      </w:r>
      <w:r w:rsidR="007E1571">
        <w:rPr>
          <w:rFonts w:cstheme="minorHAnsi"/>
          <w:b/>
          <w:bCs/>
          <w:color w:val="231F20"/>
          <w:sz w:val="24"/>
          <w:szCs w:val="18"/>
        </w:rPr>
        <w:t>1</w:t>
      </w:r>
      <w:r w:rsidRPr="008E588B">
        <w:rPr>
          <w:rFonts w:cstheme="minorHAnsi"/>
          <w:b/>
          <w:bCs/>
          <w:color w:val="231F20"/>
          <w:sz w:val="24"/>
          <w:szCs w:val="18"/>
        </w:rPr>
        <w:t xml:space="preserve"> </w:t>
      </w:r>
      <w:r w:rsidR="007E1571">
        <w:rPr>
          <w:rFonts w:cstheme="minorHAnsi"/>
          <w:b/>
          <w:bCs/>
          <w:color w:val="231F20"/>
          <w:sz w:val="24"/>
          <w:szCs w:val="18"/>
        </w:rPr>
        <w:t>CE-MS conditions</w:t>
      </w:r>
    </w:p>
    <w:p w:rsidR="00156A82" w:rsidRPr="00F01956" w:rsidRDefault="00E356CE" w:rsidP="00F01956">
      <w:pPr>
        <w:spacing w:line="360" w:lineRule="auto"/>
        <w:jc w:val="both"/>
        <w:rPr>
          <w:rFonts w:cstheme="minorHAnsi"/>
          <w:bCs/>
          <w:color w:val="231F20"/>
          <w:sz w:val="24"/>
          <w:szCs w:val="18"/>
        </w:rPr>
      </w:pPr>
      <w:r w:rsidRPr="00E356CE">
        <w:rPr>
          <w:rFonts w:cstheme="minorHAnsi"/>
          <w:bCs/>
          <w:color w:val="231F20"/>
          <w:sz w:val="24"/>
          <w:szCs w:val="18"/>
        </w:rPr>
        <w:lastRenderedPageBreak/>
        <w:t xml:space="preserve">The </w:t>
      </w:r>
      <w:r w:rsidR="007E1571">
        <w:rPr>
          <w:rFonts w:cstheme="minorHAnsi"/>
          <w:bCs/>
          <w:color w:val="231F20"/>
          <w:sz w:val="24"/>
          <w:szCs w:val="18"/>
        </w:rPr>
        <w:t>CE-MS method</w:t>
      </w:r>
      <w:r w:rsidRPr="00E356CE">
        <w:rPr>
          <w:rFonts w:cstheme="minorHAnsi"/>
          <w:bCs/>
          <w:color w:val="231F20"/>
          <w:sz w:val="24"/>
          <w:szCs w:val="18"/>
        </w:rPr>
        <w:t xml:space="preserve"> for the </w:t>
      </w:r>
      <w:r w:rsidR="007E1571">
        <w:rPr>
          <w:rFonts w:cstheme="minorHAnsi"/>
          <w:bCs/>
          <w:color w:val="231F20"/>
          <w:sz w:val="24"/>
          <w:szCs w:val="18"/>
        </w:rPr>
        <w:t xml:space="preserve">analysis </w:t>
      </w:r>
      <w:r w:rsidRPr="00E356CE">
        <w:rPr>
          <w:rFonts w:cstheme="minorHAnsi"/>
          <w:bCs/>
          <w:color w:val="231F20"/>
          <w:sz w:val="24"/>
          <w:szCs w:val="18"/>
        </w:rPr>
        <w:t>of these eight Q</w:t>
      </w:r>
      <w:r w:rsidR="007E1571">
        <w:rPr>
          <w:rFonts w:cstheme="minorHAnsi"/>
          <w:bCs/>
          <w:color w:val="231F20"/>
          <w:sz w:val="24"/>
          <w:szCs w:val="18"/>
        </w:rPr>
        <w:t>n</w:t>
      </w:r>
      <w:r w:rsidRPr="00E356CE">
        <w:rPr>
          <w:rFonts w:cstheme="minorHAnsi"/>
          <w:bCs/>
          <w:color w:val="231F20"/>
          <w:sz w:val="24"/>
          <w:szCs w:val="18"/>
        </w:rPr>
        <w:t>s w</w:t>
      </w:r>
      <w:r w:rsidR="007E1571">
        <w:rPr>
          <w:rFonts w:cstheme="minorHAnsi"/>
          <w:bCs/>
          <w:color w:val="231F20"/>
          <w:sz w:val="24"/>
          <w:szCs w:val="18"/>
        </w:rPr>
        <w:t>as previously</w:t>
      </w:r>
      <w:r w:rsidRPr="00E356CE">
        <w:rPr>
          <w:rFonts w:cstheme="minorHAnsi"/>
          <w:bCs/>
          <w:color w:val="231F20"/>
          <w:sz w:val="24"/>
          <w:szCs w:val="18"/>
        </w:rPr>
        <w:t xml:space="preserve"> developed in our group</w:t>
      </w:r>
      <w:r>
        <w:rPr>
          <w:rFonts w:cstheme="minorHAnsi"/>
          <w:bCs/>
          <w:color w:val="231F20"/>
          <w:sz w:val="24"/>
          <w:szCs w:val="18"/>
        </w:rPr>
        <w:t xml:space="preserve"> [</w:t>
      </w:r>
      <w:r w:rsidR="003C38A9">
        <w:rPr>
          <w:rFonts w:cstheme="minorHAnsi"/>
          <w:bCs/>
          <w:color w:val="231F20"/>
          <w:sz w:val="24"/>
          <w:szCs w:val="18"/>
        </w:rPr>
        <w:fldChar w:fldCharType="begin"/>
      </w:r>
      <w:r w:rsidR="00F66687">
        <w:rPr>
          <w:rFonts w:cstheme="minorHAnsi"/>
          <w:bCs/>
          <w:color w:val="231F20"/>
          <w:sz w:val="24"/>
          <w:szCs w:val="18"/>
        </w:rPr>
        <w:instrText xml:space="preserve"> NOTEREF _Ref385433338 \h </w:instrText>
      </w:r>
      <w:r w:rsidR="003C38A9">
        <w:rPr>
          <w:rFonts w:cstheme="minorHAnsi"/>
          <w:bCs/>
          <w:color w:val="231F20"/>
          <w:sz w:val="24"/>
          <w:szCs w:val="18"/>
        </w:rPr>
      </w:r>
      <w:r w:rsidR="003C38A9">
        <w:rPr>
          <w:rFonts w:cstheme="minorHAnsi"/>
          <w:bCs/>
          <w:color w:val="231F20"/>
          <w:sz w:val="24"/>
          <w:szCs w:val="18"/>
        </w:rPr>
        <w:fldChar w:fldCharType="separate"/>
      </w:r>
      <w:r w:rsidR="007E1571">
        <w:rPr>
          <w:rFonts w:cstheme="minorHAnsi"/>
          <w:bCs/>
          <w:color w:val="231F20"/>
          <w:sz w:val="24"/>
          <w:szCs w:val="18"/>
        </w:rPr>
        <w:t>14</w:t>
      </w:r>
      <w:r w:rsidR="003C38A9">
        <w:rPr>
          <w:rFonts w:cstheme="minorHAnsi"/>
          <w:bCs/>
          <w:color w:val="231F20"/>
          <w:sz w:val="24"/>
          <w:szCs w:val="18"/>
        </w:rPr>
        <w:fldChar w:fldCharType="end"/>
      </w:r>
      <w:r>
        <w:rPr>
          <w:rFonts w:cstheme="minorHAnsi"/>
          <w:bCs/>
          <w:color w:val="231F20"/>
          <w:sz w:val="24"/>
          <w:szCs w:val="18"/>
        </w:rPr>
        <w:t>]</w:t>
      </w:r>
      <w:r w:rsidR="00E75D6E">
        <w:rPr>
          <w:rFonts w:cstheme="minorHAnsi"/>
          <w:bCs/>
          <w:color w:val="231F20"/>
          <w:sz w:val="24"/>
          <w:szCs w:val="18"/>
        </w:rPr>
        <w:t>, so we started using these initial conditions.</w:t>
      </w:r>
      <w:r w:rsidR="007B7649">
        <w:rPr>
          <w:rFonts w:cstheme="minorHAnsi"/>
          <w:bCs/>
          <w:color w:val="231F20"/>
          <w:sz w:val="24"/>
          <w:szCs w:val="18"/>
        </w:rPr>
        <w:t xml:space="preserve"> </w:t>
      </w:r>
      <w:r w:rsidRPr="00E356CE">
        <w:rPr>
          <w:rFonts w:cstheme="minorHAnsi"/>
          <w:bCs/>
          <w:color w:val="231F20"/>
          <w:sz w:val="24"/>
          <w:szCs w:val="18"/>
        </w:rPr>
        <w:t>However, it was necessary to modify some parameters when an AC is mounted in a CE capillary. A serious problem when using an AC is the bubble formation due to the Joule heating effect. To avoid that, the temperature was decreased from 25 to 2</w:t>
      </w:r>
      <w:r w:rsidR="00F42BF6">
        <w:rPr>
          <w:rFonts w:cstheme="minorHAnsi"/>
          <w:bCs/>
          <w:color w:val="231F20"/>
          <w:sz w:val="24"/>
          <w:szCs w:val="18"/>
        </w:rPr>
        <w:t xml:space="preserve">2.5 </w:t>
      </w:r>
      <w:r w:rsidR="00D53A35">
        <w:rPr>
          <w:rFonts w:ascii="Times New Roman" w:hAnsi="Times New Roman" w:cs="Times New Roman"/>
          <w:bCs/>
          <w:color w:val="231F20"/>
          <w:sz w:val="24"/>
          <w:szCs w:val="18"/>
        </w:rPr>
        <w:t>º</w:t>
      </w:r>
      <w:r w:rsidRPr="00E356CE">
        <w:rPr>
          <w:rFonts w:cstheme="minorHAnsi"/>
          <w:bCs/>
          <w:color w:val="231F20"/>
          <w:sz w:val="24"/>
          <w:szCs w:val="18"/>
        </w:rPr>
        <w:t xml:space="preserve">C and it was also necessary to reduce the nebulizer pressure from 10 to </w:t>
      </w:r>
      <w:r w:rsidR="00F42BF6">
        <w:rPr>
          <w:rFonts w:cstheme="minorHAnsi"/>
          <w:bCs/>
          <w:color w:val="231F20"/>
          <w:sz w:val="24"/>
          <w:szCs w:val="18"/>
        </w:rPr>
        <w:t>4</w:t>
      </w:r>
      <w:r w:rsidRPr="00E356CE">
        <w:rPr>
          <w:rFonts w:cstheme="minorHAnsi"/>
          <w:bCs/>
          <w:color w:val="231F20"/>
          <w:sz w:val="24"/>
          <w:szCs w:val="18"/>
        </w:rPr>
        <w:t xml:space="preserve"> psi in order to maintain a good resolution among the different compounds. Under these conditions, a stable current of about 40 </w:t>
      </w:r>
      <w:proofErr w:type="spellStart"/>
      <w:r w:rsidR="006E1175">
        <w:rPr>
          <w:rFonts w:cstheme="minorHAnsi"/>
          <w:bCs/>
          <w:color w:val="231F20"/>
          <w:sz w:val="24"/>
          <w:szCs w:val="18"/>
        </w:rPr>
        <w:t>μ</w:t>
      </w:r>
      <w:r w:rsidRPr="00E356CE">
        <w:rPr>
          <w:rFonts w:cstheme="minorHAnsi"/>
          <w:bCs/>
          <w:color w:val="231F20"/>
          <w:sz w:val="24"/>
          <w:szCs w:val="18"/>
        </w:rPr>
        <w:t>A</w:t>
      </w:r>
      <w:proofErr w:type="spellEnd"/>
      <w:r w:rsidRPr="00E356CE">
        <w:rPr>
          <w:rFonts w:cstheme="minorHAnsi"/>
          <w:bCs/>
          <w:color w:val="231F20"/>
          <w:sz w:val="24"/>
          <w:szCs w:val="18"/>
        </w:rPr>
        <w:t xml:space="preserve"> was achieved.</w:t>
      </w:r>
    </w:p>
    <w:p w:rsidR="00A72F28" w:rsidRDefault="00A72F28" w:rsidP="00A72F28">
      <w:pPr>
        <w:autoSpaceDE w:val="0"/>
        <w:autoSpaceDN w:val="0"/>
        <w:adjustRightInd w:val="0"/>
        <w:spacing w:after="0" w:line="240" w:lineRule="auto"/>
        <w:jc w:val="both"/>
        <w:rPr>
          <w:rFonts w:cstheme="minorHAnsi"/>
          <w:b/>
          <w:bCs/>
          <w:color w:val="231F20"/>
          <w:sz w:val="24"/>
          <w:szCs w:val="18"/>
        </w:rPr>
      </w:pPr>
      <w:r w:rsidRPr="00A72F28">
        <w:rPr>
          <w:rFonts w:cstheme="minorHAnsi"/>
          <w:b/>
          <w:bCs/>
          <w:color w:val="231F20"/>
          <w:sz w:val="24"/>
          <w:szCs w:val="18"/>
        </w:rPr>
        <w:t>3.</w:t>
      </w:r>
      <w:r w:rsidR="00B04892">
        <w:rPr>
          <w:rFonts w:cstheme="minorHAnsi"/>
          <w:b/>
          <w:bCs/>
          <w:color w:val="231F20"/>
          <w:sz w:val="24"/>
          <w:szCs w:val="18"/>
        </w:rPr>
        <w:t>2</w:t>
      </w:r>
      <w:r w:rsidRPr="00A72F28">
        <w:rPr>
          <w:rFonts w:cstheme="minorHAnsi"/>
          <w:b/>
          <w:bCs/>
          <w:color w:val="231F20"/>
          <w:sz w:val="24"/>
          <w:szCs w:val="18"/>
        </w:rPr>
        <w:t xml:space="preserve"> Optimization of the in-line SPE-CE-MS/MS</w:t>
      </w:r>
      <w:r w:rsidR="00EA404A">
        <w:rPr>
          <w:rFonts w:cstheme="minorHAnsi"/>
          <w:b/>
          <w:bCs/>
          <w:color w:val="231F20"/>
          <w:sz w:val="24"/>
          <w:szCs w:val="18"/>
        </w:rPr>
        <w:t xml:space="preserve"> </w:t>
      </w:r>
      <w:r w:rsidRPr="00A72F28">
        <w:rPr>
          <w:rFonts w:cstheme="minorHAnsi"/>
          <w:b/>
          <w:bCs/>
          <w:color w:val="231F20"/>
          <w:sz w:val="24"/>
          <w:szCs w:val="18"/>
        </w:rPr>
        <w:t>method</w:t>
      </w:r>
    </w:p>
    <w:p w:rsidR="00B711F1" w:rsidRDefault="00B711F1" w:rsidP="00A72F28">
      <w:pPr>
        <w:autoSpaceDE w:val="0"/>
        <w:autoSpaceDN w:val="0"/>
        <w:adjustRightInd w:val="0"/>
        <w:spacing w:after="0" w:line="240" w:lineRule="auto"/>
        <w:jc w:val="both"/>
        <w:rPr>
          <w:rFonts w:cstheme="minorHAnsi"/>
          <w:b/>
          <w:bCs/>
          <w:color w:val="231F20"/>
          <w:sz w:val="24"/>
          <w:szCs w:val="18"/>
        </w:rPr>
      </w:pPr>
    </w:p>
    <w:p w:rsidR="00053B7D" w:rsidRDefault="00053B7D" w:rsidP="00053B7D">
      <w:pPr>
        <w:autoSpaceDE w:val="0"/>
        <w:autoSpaceDN w:val="0"/>
        <w:adjustRightInd w:val="0"/>
        <w:spacing w:after="0" w:line="360" w:lineRule="auto"/>
        <w:jc w:val="both"/>
        <w:rPr>
          <w:rFonts w:cstheme="minorHAnsi"/>
          <w:bCs/>
          <w:color w:val="231F20"/>
          <w:sz w:val="24"/>
          <w:szCs w:val="18"/>
        </w:rPr>
      </w:pPr>
      <w:r w:rsidRPr="00053B7D">
        <w:rPr>
          <w:rFonts w:cstheme="minorHAnsi"/>
          <w:bCs/>
          <w:color w:val="231F20"/>
          <w:sz w:val="24"/>
          <w:szCs w:val="18"/>
        </w:rPr>
        <w:t>Several parameters were investigated to achieve the</w:t>
      </w:r>
      <w:r w:rsidR="003948F0">
        <w:rPr>
          <w:rFonts w:cstheme="minorHAnsi"/>
          <w:bCs/>
          <w:color w:val="231F20"/>
          <w:sz w:val="24"/>
          <w:szCs w:val="18"/>
        </w:rPr>
        <w:t xml:space="preserve"> </w:t>
      </w:r>
      <w:r w:rsidRPr="00053B7D">
        <w:rPr>
          <w:rFonts w:cstheme="minorHAnsi"/>
          <w:bCs/>
          <w:color w:val="231F20"/>
          <w:sz w:val="24"/>
          <w:szCs w:val="18"/>
        </w:rPr>
        <w:t>highest performance of the i</w:t>
      </w:r>
      <w:r>
        <w:rPr>
          <w:rFonts w:cstheme="minorHAnsi"/>
          <w:bCs/>
          <w:color w:val="231F20"/>
          <w:sz w:val="24"/>
          <w:szCs w:val="18"/>
        </w:rPr>
        <w:t>n-line MI</w:t>
      </w:r>
      <w:r w:rsidR="00F42BF6">
        <w:rPr>
          <w:rFonts w:cstheme="minorHAnsi"/>
          <w:bCs/>
          <w:color w:val="231F20"/>
          <w:sz w:val="24"/>
          <w:szCs w:val="18"/>
        </w:rPr>
        <w:t>S</w:t>
      </w:r>
      <w:r>
        <w:rPr>
          <w:rFonts w:cstheme="minorHAnsi"/>
          <w:bCs/>
          <w:color w:val="231F20"/>
          <w:sz w:val="24"/>
          <w:szCs w:val="18"/>
        </w:rPr>
        <w:t>P</w:t>
      </w:r>
      <w:r w:rsidR="00F42BF6">
        <w:rPr>
          <w:rFonts w:cstheme="minorHAnsi"/>
          <w:bCs/>
          <w:color w:val="231F20"/>
          <w:sz w:val="24"/>
          <w:szCs w:val="18"/>
        </w:rPr>
        <w:t>E</w:t>
      </w:r>
      <w:r>
        <w:rPr>
          <w:rFonts w:cstheme="minorHAnsi"/>
          <w:bCs/>
          <w:color w:val="231F20"/>
          <w:sz w:val="24"/>
          <w:szCs w:val="18"/>
        </w:rPr>
        <w:t xml:space="preserve"> concentrator for CE, </w:t>
      </w:r>
      <w:r w:rsidRPr="00053B7D">
        <w:rPr>
          <w:rFonts w:cstheme="minorHAnsi"/>
          <w:bCs/>
          <w:color w:val="231F20"/>
          <w:sz w:val="24"/>
          <w:szCs w:val="18"/>
        </w:rPr>
        <w:t>including sample pH, inje</w:t>
      </w:r>
      <w:r>
        <w:rPr>
          <w:rFonts w:cstheme="minorHAnsi"/>
          <w:bCs/>
          <w:color w:val="231F20"/>
          <w:sz w:val="24"/>
          <w:szCs w:val="18"/>
        </w:rPr>
        <w:t xml:space="preserve">ction pressure, injection time, </w:t>
      </w:r>
      <w:r w:rsidRPr="00053B7D">
        <w:rPr>
          <w:rFonts w:cstheme="minorHAnsi"/>
          <w:bCs/>
          <w:color w:val="231F20"/>
          <w:sz w:val="24"/>
          <w:szCs w:val="18"/>
        </w:rPr>
        <w:t>composition and volume of the elution plug.</w:t>
      </w:r>
    </w:p>
    <w:p w:rsidR="00816D0E" w:rsidRPr="00E4290D" w:rsidRDefault="0030500F" w:rsidP="000C1D82">
      <w:pPr>
        <w:autoSpaceDE w:val="0"/>
        <w:autoSpaceDN w:val="0"/>
        <w:adjustRightInd w:val="0"/>
        <w:spacing w:after="0" w:line="360" w:lineRule="auto"/>
        <w:jc w:val="both"/>
        <w:rPr>
          <w:sz w:val="24"/>
          <w:szCs w:val="24"/>
        </w:rPr>
      </w:pPr>
      <w:r w:rsidRPr="0030500F">
        <w:rPr>
          <w:rFonts w:cstheme="minorHAnsi"/>
          <w:bCs/>
          <w:color w:val="231F20"/>
          <w:sz w:val="24"/>
          <w:szCs w:val="18"/>
        </w:rPr>
        <w:t xml:space="preserve">Injected solution pH </w:t>
      </w:r>
      <w:r>
        <w:rPr>
          <w:rFonts w:cstheme="minorHAnsi"/>
          <w:bCs/>
          <w:color w:val="231F20"/>
          <w:sz w:val="24"/>
          <w:szCs w:val="18"/>
        </w:rPr>
        <w:t xml:space="preserve">is </w:t>
      </w:r>
      <w:r w:rsidR="00725C01">
        <w:rPr>
          <w:rFonts w:cstheme="minorHAnsi"/>
          <w:bCs/>
          <w:color w:val="231F20"/>
          <w:sz w:val="24"/>
          <w:szCs w:val="18"/>
        </w:rPr>
        <w:t xml:space="preserve">a </w:t>
      </w:r>
      <w:r>
        <w:rPr>
          <w:rFonts w:cstheme="minorHAnsi"/>
          <w:bCs/>
          <w:color w:val="231F20"/>
          <w:sz w:val="24"/>
          <w:szCs w:val="18"/>
        </w:rPr>
        <w:t xml:space="preserve">key point </w:t>
      </w:r>
      <w:r w:rsidRPr="0030500F">
        <w:rPr>
          <w:rFonts w:cstheme="minorHAnsi"/>
          <w:bCs/>
          <w:color w:val="231F20"/>
          <w:sz w:val="24"/>
          <w:szCs w:val="18"/>
        </w:rPr>
        <w:t>since it can greatly affect the retention of the analytes</w:t>
      </w:r>
      <w:r w:rsidR="003948F0">
        <w:rPr>
          <w:rFonts w:cstheme="minorHAnsi"/>
          <w:bCs/>
          <w:color w:val="231F20"/>
          <w:sz w:val="24"/>
          <w:szCs w:val="18"/>
        </w:rPr>
        <w:t xml:space="preserve"> </w:t>
      </w:r>
      <w:r w:rsidR="00480A57">
        <w:rPr>
          <w:rFonts w:cstheme="minorHAnsi"/>
          <w:bCs/>
          <w:color w:val="231F20"/>
          <w:sz w:val="24"/>
          <w:szCs w:val="18"/>
        </w:rPr>
        <w:t>o</w:t>
      </w:r>
      <w:r w:rsidR="00725C01">
        <w:rPr>
          <w:rFonts w:cstheme="minorHAnsi"/>
          <w:bCs/>
          <w:color w:val="231F20"/>
          <w:sz w:val="24"/>
          <w:szCs w:val="18"/>
        </w:rPr>
        <w:t xml:space="preserve">n the </w:t>
      </w:r>
      <w:r w:rsidR="00CC05F9">
        <w:rPr>
          <w:rFonts w:cstheme="minorHAnsi"/>
          <w:bCs/>
          <w:color w:val="231F20"/>
          <w:sz w:val="24"/>
          <w:szCs w:val="18"/>
        </w:rPr>
        <w:t>MIP</w:t>
      </w:r>
      <w:r>
        <w:rPr>
          <w:rFonts w:cstheme="minorHAnsi"/>
          <w:bCs/>
          <w:color w:val="231F20"/>
          <w:sz w:val="24"/>
          <w:szCs w:val="18"/>
        </w:rPr>
        <w:t>. T</w:t>
      </w:r>
      <w:r w:rsidRPr="0030500F">
        <w:rPr>
          <w:rFonts w:cstheme="minorHAnsi"/>
          <w:bCs/>
          <w:color w:val="231F20"/>
          <w:sz w:val="24"/>
          <w:szCs w:val="18"/>
        </w:rPr>
        <w:t xml:space="preserve">he injected solution pH </w:t>
      </w:r>
      <w:r w:rsidR="00350839">
        <w:rPr>
          <w:rFonts w:cstheme="minorHAnsi"/>
          <w:bCs/>
          <w:color w:val="231F20"/>
          <w:sz w:val="24"/>
          <w:szCs w:val="18"/>
        </w:rPr>
        <w:t>was studied</w:t>
      </w:r>
      <w:r w:rsidR="00EA404A">
        <w:rPr>
          <w:rFonts w:cstheme="minorHAnsi"/>
          <w:bCs/>
          <w:color w:val="231F20"/>
          <w:sz w:val="24"/>
          <w:szCs w:val="18"/>
        </w:rPr>
        <w:t xml:space="preserve"> </w:t>
      </w:r>
      <w:r w:rsidRPr="0030500F">
        <w:rPr>
          <w:rFonts w:cstheme="minorHAnsi"/>
          <w:bCs/>
          <w:color w:val="231F20"/>
          <w:sz w:val="24"/>
          <w:szCs w:val="18"/>
        </w:rPr>
        <w:t>at four pH values</w:t>
      </w:r>
      <w:r>
        <w:rPr>
          <w:rFonts w:cstheme="minorHAnsi"/>
          <w:bCs/>
          <w:color w:val="231F20"/>
          <w:sz w:val="24"/>
          <w:szCs w:val="18"/>
        </w:rPr>
        <w:t xml:space="preserve">: 3, 5, 7, and 9 using </w:t>
      </w:r>
      <w:r w:rsidR="00350839">
        <w:rPr>
          <w:rFonts w:cstheme="minorHAnsi"/>
          <w:bCs/>
          <w:color w:val="231F20"/>
          <w:sz w:val="24"/>
          <w:szCs w:val="18"/>
        </w:rPr>
        <w:t xml:space="preserve">a </w:t>
      </w:r>
      <w:r>
        <w:rPr>
          <w:rFonts w:cstheme="minorHAnsi"/>
          <w:bCs/>
          <w:color w:val="231F20"/>
          <w:sz w:val="24"/>
          <w:szCs w:val="18"/>
        </w:rPr>
        <w:t>buffer</w:t>
      </w:r>
      <w:r w:rsidR="00350839">
        <w:rPr>
          <w:rFonts w:cstheme="minorHAnsi"/>
          <w:bCs/>
          <w:color w:val="231F20"/>
          <w:sz w:val="24"/>
          <w:szCs w:val="18"/>
        </w:rPr>
        <w:t xml:space="preserve"> composition of 50 mM</w:t>
      </w:r>
      <w:r w:rsidR="003948F0">
        <w:rPr>
          <w:rFonts w:cstheme="minorHAnsi"/>
          <w:bCs/>
          <w:color w:val="231F20"/>
          <w:sz w:val="24"/>
          <w:szCs w:val="18"/>
        </w:rPr>
        <w:t xml:space="preserve"> </w:t>
      </w:r>
      <w:r w:rsidRPr="0030500F">
        <w:rPr>
          <w:rFonts w:cstheme="minorHAnsi"/>
          <w:bCs/>
          <w:color w:val="231F20"/>
          <w:sz w:val="24"/>
          <w:szCs w:val="18"/>
        </w:rPr>
        <w:t>containing formic acid</w:t>
      </w:r>
      <w:r w:rsidR="00816D0E">
        <w:rPr>
          <w:rFonts w:cstheme="minorHAnsi"/>
          <w:bCs/>
          <w:color w:val="231F20"/>
          <w:sz w:val="24"/>
          <w:szCs w:val="18"/>
        </w:rPr>
        <w:t>, acetic acid and</w:t>
      </w:r>
      <w:r w:rsidR="003948F0">
        <w:rPr>
          <w:rFonts w:cstheme="minorHAnsi"/>
          <w:bCs/>
          <w:color w:val="231F20"/>
          <w:sz w:val="24"/>
          <w:szCs w:val="18"/>
        </w:rPr>
        <w:t xml:space="preserve"> </w:t>
      </w:r>
      <w:r w:rsidR="00816D0E">
        <w:rPr>
          <w:rFonts w:cstheme="minorHAnsi"/>
          <w:bCs/>
          <w:color w:val="231F20"/>
          <w:sz w:val="24"/>
          <w:szCs w:val="18"/>
        </w:rPr>
        <w:t>ammonia</w:t>
      </w:r>
      <w:r>
        <w:rPr>
          <w:rFonts w:cstheme="minorHAnsi"/>
          <w:bCs/>
          <w:color w:val="231F20"/>
          <w:sz w:val="24"/>
          <w:szCs w:val="18"/>
        </w:rPr>
        <w:t xml:space="preserve">. </w:t>
      </w:r>
      <w:r w:rsidR="00350839">
        <w:rPr>
          <w:rFonts w:cstheme="minorHAnsi"/>
          <w:bCs/>
          <w:color w:val="231F20"/>
          <w:sz w:val="24"/>
          <w:szCs w:val="18"/>
        </w:rPr>
        <w:t xml:space="preserve">When </w:t>
      </w:r>
      <w:r w:rsidRPr="0030500F">
        <w:rPr>
          <w:rFonts w:cstheme="minorHAnsi"/>
          <w:bCs/>
          <w:color w:val="231F20"/>
          <w:sz w:val="24"/>
          <w:szCs w:val="18"/>
        </w:rPr>
        <w:t xml:space="preserve">standard solutions containing </w:t>
      </w:r>
      <w:r w:rsidR="004E752C">
        <w:rPr>
          <w:rFonts w:cstheme="minorHAnsi"/>
          <w:bCs/>
          <w:color w:val="231F20"/>
          <w:sz w:val="24"/>
          <w:szCs w:val="18"/>
        </w:rPr>
        <w:t>50</w:t>
      </w:r>
      <w:r w:rsidR="00B04892">
        <w:rPr>
          <w:rFonts w:cstheme="minorHAnsi"/>
          <w:bCs/>
          <w:color w:val="231F20"/>
          <w:sz w:val="24"/>
          <w:szCs w:val="18"/>
        </w:rPr>
        <w:t xml:space="preserve"> </w:t>
      </w:r>
      <w:r w:rsidR="004E752C" w:rsidRPr="004E752C">
        <w:rPr>
          <w:rFonts w:cstheme="minorHAnsi"/>
          <w:bCs/>
          <w:color w:val="231F20"/>
          <w:sz w:val="24"/>
          <w:szCs w:val="18"/>
        </w:rPr>
        <w:t>µ</w:t>
      </w:r>
      <w:r w:rsidRPr="0030500F">
        <w:rPr>
          <w:rFonts w:cstheme="minorHAnsi"/>
          <w:bCs/>
          <w:color w:val="231F20"/>
          <w:sz w:val="24"/>
          <w:szCs w:val="18"/>
        </w:rPr>
        <w:t>g</w:t>
      </w:r>
      <w:r w:rsidR="00B04892">
        <w:rPr>
          <w:rFonts w:cstheme="minorHAnsi"/>
          <w:bCs/>
          <w:color w:val="231F20"/>
          <w:sz w:val="24"/>
          <w:szCs w:val="18"/>
        </w:rPr>
        <w:t xml:space="preserve"> </w:t>
      </w:r>
      <w:r w:rsidR="00534C25">
        <w:rPr>
          <w:rFonts w:cstheme="minorHAnsi"/>
          <w:bCs/>
          <w:color w:val="231F20"/>
          <w:sz w:val="24"/>
          <w:szCs w:val="18"/>
        </w:rPr>
        <w:t>l</w:t>
      </w:r>
      <w:r w:rsidR="00350839" w:rsidRPr="00350839">
        <w:rPr>
          <w:rFonts w:cstheme="minorHAnsi"/>
          <w:bCs/>
          <w:color w:val="231F20"/>
          <w:sz w:val="24"/>
          <w:szCs w:val="18"/>
          <w:vertAlign w:val="superscript"/>
        </w:rPr>
        <w:t>-1</w:t>
      </w:r>
      <w:r w:rsidR="00350839">
        <w:rPr>
          <w:rFonts w:cstheme="minorHAnsi"/>
          <w:bCs/>
          <w:color w:val="231F20"/>
          <w:sz w:val="24"/>
          <w:szCs w:val="18"/>
        </w:rPr>
        <w:t xml:space="preserve"> of each analyte were </w:t>
      </w:r>
      <w:r w:rsidRPr="0030500F">
        <w:rPr>
          <w:rFonts w:cstheme="minorHAnsi"/>
          <w:bCs/>
          <w:color w:val="231F20"/>
          <w:sz w:val="24"/>
          <w:szCs w:val="18"/>
        </w:rPr>
        <w:t xml:space="preserve">injected at </w:t>
      </w:r>
      <w:r w:rsidR="00B64B13">
        <w:rPr>
          <w:rFonts w:cstheme="minorHAnsi"/>
          <w:bCs/>
          <w:color w:val="231F20"/>
          <w:sz w:val="24"/>
          <w:szCs w:val="18"/>
        </w:rPr>
        <w:t>2</w:t>
      </w:r>
      <w:r w:rsidRPr="0030500F">
        <w:rPr>
          <w:rFonts w:cstheme="minorHAnsi"/>
          <w:bCs/>
          <w:color w:val="231F20"/>
          <w:sz w:val="24"/>
          <w:szCs w:val="18"/>
        </w:rPr>
        <w:t xml:space="preserve"> </w:t>
      </w:r>
      <w:proofErr w:type="gramStart"/>
      <w:r w:rsidRPr="0030500F">
        <w:rPr>
          <w:rFonts w:cstheme="minorHAnsi"/>
          <w:bCs/>
          <w:color w:val="231F20"/>
          <w:sz w:val="24"/>
          <w:szCs w:val="18"/>
        </w:rPr>
        <w:t>bar</w:t>
      </w:r>
      <w:proofErr w:type="gramEnd"/>
      <w:r w:rsidRPr="0030500F">
        <w:rPr>
          <w:rFonts w:cstheme="minorHAnsi"/>
          <w:bCs/>
          <w:color w:val="231F20"/>
          <w:sz w:val="24"/>
          <w:szCs w:val="18"/>
        </w:rPr>
        <w:t xml:space="preserve"> for </w:t>
      </w:r>
      <w:r w:rsidR="00B64B13">
        <w:rPr>
          <w:rFonts w:cstheme="minorHAnsi"/>
          <w:bCs/>
          <w:color w:val="231F20"/>
          <w:sz w:val="24"/>
          <w:szCs w:val="18"/>
        </w:rPr>
        <w:t>15</w:t>
      </w:r>
      <w:r w:rsidRPr="0030500F">
        <w:rPr>
          <w:rFonts w:cstheme="minorHAnsi"/>
          <w:bCs/>
          <w:color w:val="231F20"/>
          <w:sz w:val="24"/>
          <w:szCs w:val="18"/>
        </w:rPr>
        <w:t xml:space="preserve"> mi</w:t>
      </w:r>
      <w:r w:rsidR="00B64B13">
        <w:rPr>
          <w:rFonts w:cstheme="minorHAnsi"/>
          <w:bCs/>
          <w:color w:val="231F20"/>
          <w:sz w:val="24"/>
          <w:szCs w:val="18"/>
        </w:rPr>
        <w:t xml:space="preserve">n, </w:t>
      </w:r>
      <w:r w:rsidR="00CC05F9">
        <w:rPr>
          <w:rFonts w:cstheme="minorHAnsi"/>
          <w:bCs/>
          <w:color w:val="231F20"/>
          <w:sz w:val="24"/>
          <w:szCs w:val="18"/>
        </w:rPr>
        <w:t xml:space="preserve">as can be </w:t>
      </w:r>
      <w:r w:rsidR="00E4290D">
        <w:rPr>
          <w:rFonts w:cstheme="minorHAnsi"/>
          <w:bCs/>
          <w:color w:val="231F20"/>
          <w:sz w:val="24"/>
          <w:szCs w:val="18"/>
        </w:rPr>
        <w:t>seen</w:t>
      </w:r>
      <w:r w:rsidR="00CC05F9">
        <w:rPr>
          <w:rFonts w:cstheme="minorHAnsi"/>
          <w:bCs/>
          <w:color w:val="231F20"/>
          <w:sz w:val="24"/>
          <w:szCs w:val="18"/>
        </w:rPr>
        <w:t xml:space="preserve"> in Fig 1a </w:t>
      </w:r>
      <w:r w:rsidR="00B64B13">
        <w:rPr>
          <w:rFonts w:cstheme="minorHAnsi"/>
          <w:bCs/>
          <w:color w:val="231F20"/>
          <w:sz w:val="24"/>
          <w:szCs w:val="18"/>
        </w:rPr>
        <w:t xml:space="preserve">the highest </w:t>
      </w:r>
      <w:r w:rsidR="00480A57">
        <w:rPr>
          <w:rFonts w:cstheme="minorHAnsi"/>
          <w:bCs/>
          <w:color w:val="231F20"/>
          <w:sz w:val="24"/>
          <w:szCs w:val="18"/>
        </w:rPr>
        <w:t xml:space="preserve">peak </w:t>
      </w:r>
      <w:r w:rsidR="00B64B13">
        <w:rPr>
          <w:rFonts w:cstheme="minorHAnsi"/>
          <w:bCs/>
          <w:color w:val="231F20"/>
          <w:sz w:val="24"/>
          <w:szCs w:val="18"/>
        </w:rPr>
        <w:t xml:space="preserve">area values were </w:t>
      </w:r>
      <w:r w:rsidRPr="0030500F">
        <w:rPr>
          <w:rFonts w:cstheme="minorHAnsi"/>
          <w:bCs/>
          <w:color w:val="231F20"/>
          <w:sz w:val="24"/>
          <w:szCs w:val="18"/>
        </w:rPr>
        <w:t xml:space="preserve">obtained with 50 mM of </w:t>
      </w:r>
      <w:r w:rsidR="004F11F8">
        <w:rPr>
          <w:rFonts w:cstheme="minorHAnsi"/>
          <w:bCs/>
          <w:color w:val="231F20"/>
          <w:sz w:val="24"/>
          <w:szCs w:val="18"/>
        </w:rPr>
        <w:t>ammonium acetate</w:t>
      </w:r>
      <w:r w:rsidR="00EA404A">
        <w:rPr>
          <w:rFonts w:cstheme="minorHAnsi"/>
          <w:bCs/>
          <w:color w:val="231F20"/>
          <w:sz w:val="24"/>
          <w:szCs w:val="18"/>
        </w:rPr>
        <w:t xml:space="preserve"> </w:t>
      </w:r>
      <w:r w:rsidR="00480A57">
        <w:rPr>
          <w:rFonts w:cstheme="minorHAnsi"/>
          <w:bCs/>
          <w:color w:val="231F20"/>
          <w:sz w:val="24"/>
          <w:szCs w:val="18"/>
        </w:rPr>
        <w:t xml:space="preserve">at </w:t>
      </w:r>
      <w:r w:rsidR="00B64B13">
        <w:rPr>
          <w:rFonts w:cstheme="minorHAnsi"/>
          <w:bCs/>
          <w:color w:val="231F20"/>
          <w:sz w:val="24"/>
          <w:szCs w:val="18"/>
        </w:rPr>
        <w:t>pH 5.0</w:t>
      </w:r>
      <w:r w:rsidR="00B04892">
        <w:rPr>
          <w:rFonts w:cstheme="minorHAnsi"/>
          <w:bCs/>
          <w:color w:val="231F20"/>
          <w:sz w:val="24"/>
          <w:szCs w:val="18"/>
        </w:rPr>
        <w:t xml:space="preserve">. </w:t>
      </w:r>
      <w:r w:rsidR="00B04892">
        <w:rPr>
          <w:sz w:val="24"/>
          <w:szCs w:val="24"/>
        </w:rPr>
        <w:t>This fact</w:t>
      </w:r>
      <w:r w:rsidR="00794EB0" w:rsidRPr="009520AA">
        <w:rPr>
          <w:sz w:val="24"/>
          <w:szCs w:val="24"/>
        </w:rPr>
        <w:t xml:space="preserve"> could be attributed </w:t>
      </w:r>
      <w:r w:rsidR="00E4290D">
        <w:rPr>
          <w:sz w:val="24"/>
          <w:szCs w:val="24"/>
        </w:rPr>
        <w:t xml:space="preserve">to </w:t>
      </w:r>
      <w:r w:rsidR="00B04892">
        <w:rPr>
          <w:sz w:val="24"/>
          <w:szCs w:val="24"/>
        </w:rPr>
        <w:t xml:space="preserve">the </w:t>
      </w:r>
      <w:r w:rsidR="000C1D82" w:rsidRPr="000C1D82">
        <w:rPr>
          <w:rFonts w:cstheme="minorHAnsi"/>
          <w:bCs/>
          <w:color w:val="231F20"/>
          <w:sz w:val="24"/>
          <w:szCs w:val="18"/>
        </w:rPr>
        <w:t>maximu</w:t>
      </w:r>
      <w:r w:rsidR="000C1D82">
        <w:rPr>
          <w:rFonts w:cstheme="minorHAnsi"/>
          <w:bCs/>
          <w:color w:val="231F20"/>
          <w:sz w:val="24"/>
          <w:szCs w:val="18"/>
        </w:rPr>
        <w:t xml:space="preserve">m retention of the compounds on </w:t>
      </w:r>
      <w:r w:rsidR="000C1D82" w:rsidRPr="000C1D82">
        <w:rPr>
          <w:rFonts w:cstheme="minorHAnsi"/>
          <w:bCs/>
          <w:color w:val="231F20"/>
          <w:sz w:val="24"/>
          <w:szCs w:val="18"/>
        </w:rPr>
        <w:t>the MIP</w:t>
      </w:r>
      <w:r w:rsidR="00B04892">
        <w:rPr>
          <w:rFonts w:cstheme="minorHAnsi"/>
          <w:bCs/>
          <w:color w:val="231F20"/>
          <w:sz w:val="24"/>
          <w:szCs w:val="18"/>
        </w:rPr>
        <w:t>,</w:t>
      </w:r>
      <w:r w:rsidR="000C1D82" w:rsidRPr="000C1D82">
        <w:rPr>
          <w:rFonts w:cstheme="minorHAnsi"/>
          <w:bCs/>
          <w:color w:val="231F20"/>
          <w:sz w:val="24"/>
          <w:szCs w:val="18"/>
        </w:rPr>
        <w:t xml:space="preserve"> as the interaction is the strongest when the </w:t>
      </w:r>
      <w:r w:rsidR="000C1D82">
        <w:rPr>
          <w:rFonts w:cstheme="minorHAnsi"/>
          <w:bCs/>
          <w:color w:val="231F20"/>
          <w:sz w:val="24"/>
          <w:szCs w:val="18"/>
        </w:rPr>
        <w:t xml:space="preserve">Qns </w:t>
      </w:r>
      <w:r w:rsidR="000C1D82" w:rsidRPr="000C1D82">
        <w:rPr>
          <w:rFonts w:cstheme="minorHAnsi"/>
          <w:bCs/>
          <w:color w:val="231F20"/>
          <w:sz w:val="24"/>
          <w:szCs w:val="18"/>
        </w:rPr>
        <w:t>are in the neutral form.</w:t>
      </w:r>
    </w:p>
    <w:p w:rsidR="00B711F1" w:rsidRPr="00A40D60" w:rsidRDefault="00A40D60" w:rsidP="00E23E8B">
      <w:pPr>
        <w:autoSpaceDE w:val="0"/>
        <w:autoSpaceDN w:val="0"/>
        <w:adjustRightInd w:val="0"/>
        <w:spacing w:after="0" w:line="360" w:lineRule="auto"/>
        <w:jc w:val="both"/>
        <w:rPr>
          <w:rFonts w:cstheme="minorHAnsi"/>
          <w:bCs/>
          <w:color w:val="231F20"/>
          <w:sz w:val="24"/>
          <w:szCs w:val="18"/>
        </w:rPr>
      </w:pPr>
      <w:r w:rsidRPr="00A40D60">
        <w:rPr>
          <w:rFonts w:cstheme="minorHAnsi"/>
          <w:bCs/>
          <w:color w:val="231F20"/>
          <w:sz w:val="24"/>
          <w:szCs w:val="18"/>
        </w:rPr>
        <w:t>One of the great advantag</w:t>
      </w:r>
      <w:r>
        <w:rPr>
          <w:rFonts w:cstheme="minorHAnsi"/>
          <w:bCs/>
          <w:color w:val="231F20"/>
          <w:sz w:val="24"/>
          <w:szCs w:val="18"/>
        </w:rPr>
        <w:t xml:space="preserve">es of the concentrators is that </w:t>
      </w:r>
      <w:r w:rsidRPr="00A40D60">
        <w:rPr>
          <w:rFonts w:cstheme="minorHAnsi"/>
          <w:bCs/>
          <w:color w:val="231F20"/>
          <w:sz w:val="24"/>
          <w:szCs w:val="18"/>
        </w:rPr>
        <w:t>they allow the introduction of high</w:t>
      </w:r>
      <w:r>
        <w:rPr>
          <w:rFonts w:cstheme="minorHAnsi"/>
          <w:bCs/>
          <w:color w:val="231F20"/>
          <w:sz w:val="24"/>
          <w:szCs w:val="18"/>
        </w:rPr>
        <w:t xml:space="preserve"> volumes of sample</w:t>
      </w:r>
      <w:r w:rsidR="004F11F8">
        <w:rPr>
          <w:rFonts w:cstheme="minorHAnsi"/>
          <w:bCs/>
          <w:color w:val="231F20"/>
          <w:sz w:val="24"/>
          <w:szCs w:val="18"/>
        </w:rPr>
        <w:t xml:space="preserve">. </w:t>
      </w:r>
      <w:r>
        <w:rPr>
          <w:rFonts w:cstheme="minorHAnsi"/>
          <w:bCs/>
          <w:color w:val="231F20"/>
          <w:sz w:val="24"/>
          <w:szCs w:val="18"/>
        </w:rPr>
        <w:t xml:space="preserve">To </w:t>
      </w:r>
      <w:r w:rsidRPr="00A40D60">
        <w:rPr>
          <w:rFonts w:cstheme="minorHAnsi"/>
          <w:bCs/>
          <w:color w:val="231F20"/>
          <w:sz w:val="24"/>
          <w:szCs w:val="18"/>
        </w:rPr>
        <w:t>increase the injected sampl</w:t>
      </w:r>
      <w:r>
        <w:rPr>
          <w:rFonts w:cstheme="minorHAnsi"/>
          <w:bCs/>
          <w:color w:val="231F20"/>
          <w:sz w:val="24"/>
          <w:szCs w:val="18"/>
        </w:rPr>
        <w:t xml:space="preserve">e </w:t>
      </w:r>
      <w:proofErr w:type="gramStart"/>
      <w:r>
        <w:rPr>
          <w:rFonts w:cstheme="minorHAnsi"/>
          <w:bCs/>
          <w:color w:val="231F20"/>
          <w:sz w:val="24"/>
          <w:szCs w:val="18"/>
        </w:rPr>
        <w:t>volume</w:t>
      </w:r>
      <w:proofErr w:type="gramEnd"/>
      <w:r>
        <w:rPr>
          <w:rFonts w:cstheme="minorHAnsi"/>
          <w:bCs/>
          <w:color w:val="231F20"/>
          <w:sz w:val="24"/>
          <w:szCs w:val="18"/>
        </w:rPr>
        <w:t xml:space="preserve"> it would be preferable </w:t>
      </w:r>
      <w:r w:rsidRPr="00A40D60">
        <w:rPr>
          <w:rFonts w:cstheme="minorHAnsi"/>
          <w:bCs/>
          <w:color w:val="231F20"/>
          <w:sz w:val="24"/>
          <w:szCs w:val="18"/>
        </w:rPr>
        <w:t>to increase the applied pressure instead of the injecti</w:t>
      </w:r>
      <w:r>
        <w:rPr>
          <w:rFonts w:cstheme="minorHAnsi"/>
          <w:bCs/>
          <w:color w:val="231F20"/>
          <w:sz w:val="24"/>
          <w:szCs w:val="18"/>
        </w:rPr>
        <w:t xml:space="preserve">on time </w:t>
      </w:r>
      <w:r w:rsidRPr="00A40D60">
        <w:rPr>
          <w:rFonts w:cstheme="minorHAnsi"/>
          <w:bCs/>
          <w:color w:val="231F20"/>
          <w:sz w:val="24"/>
          <w:szCs w:val="18"/>
        </w:rPr>
        <w:t>because the latter leads</w:t>
      </w:r>
      <w:r>
        <w:rPr>
          <w:rFonts w:cstheme="minorHAnsi"/>
          <w:bCs/>
          <w:color w:val="231F20"/>
          <w:sz w:val="24"/>
          <w:szCs w:val="18"/>
        </w:rPr>
        <w:t xml:space="preserve"> to longer total </w:t>
      </w:r>
      <w:r w:rsidRPr="00A23E2A">
        <w:rPr>
          <w:rFonts w:cstheme="minorHAnsi"/>
          <w:bCs/>
          <w:color w:val="231F20"/>
          <w:sz w:val="24"/>
          <w:szCs w:val="18"/>
        </w:rPr>
        <w:t>analysis time</w:t>
      </w:r>
      <w:r w:rsidR="00B64B13" w:rsidRPr="00A23E2A">
        <w:rPr>
          <w:rFonts w:cstheme="minorHAnsi"/>
          <w:bCs/>
          <w:color w:val="231F20"/>
          <w:sz w:val="24"/>
          <w:szCs w:val="18"/>
        </w:rPr>
        <w:t xml:space="preserve"> [</w:t>
      </w:r>
      <w:r w:rsidR="003C38A9">
        <w:rPr>
          <w:rFonts w:cstheme="minorHAnsi"/>
          <w:bCs/>
          <w:color w:val="231F20"/>
          <w:sz w:val="24"/>
          <w:szCs w:val="18"/>
        </w:rPr>
        <w:fldChar w:fldCharType="begin"/>
      </w:r>
      <w:r w:rsidR="00A23E2A">
        <w:rPr>
          <w:rFonts w:cstheme="minorHAnsi"/>
          <w:bCs/>
          <w:color w:val="231F20"/>
          <w:sz w:val="24"/>
          <w:szCs w:val="18"/>
        </w:rPr>
        <w:instrText xml:space="preserve"> NOTEREF _Ref385585778 \h </w:instrText>
      </w:r>
      <w:r w:rsidR="003C38A9">
        <w:rPr>
          <w:rFonts w:cstheme="minorHAnsi"/>
          <w:bCs/>
          <w:color w:val="231F20"/>
          <w:sz w:val="24"/>
          <w:szCs w:val="18"/>
        </w:rPr>
      </w:r>
      <w:r w:rsidR="003C38A9">
        <w:rPr>
          <w:rFonts w:cstheme="minorHAnsi"/>
          <w:bCs/>
          <w:color w:val="231F20"/>
          <w:sz w:val="24"/>
          <w:szCs w:val="18"/>
        </w:rPr>
        <w:fldChar w:fldCharType="separate"/>
      </w:r>
      <w:r w:rsidR="007E1571">
        <w:rPr>
          <w:rFonts w:cstheme="minorHAnsi"/>
          <w:bCs/>
          <w:color w:val="231F20"/>
          <w:sz w:val="24"/>
          <w:szCs w:val="18"/>
        </w:rPr>
        <w:t>28</w:t>
      </w:r>
      <w:r w:rsidR="003C38A9">
        <w:rPr>
          <w:rFonts w:cstheme="minorHAnsi"/>
          <w:bCs/>
          <w:color w:val="231F20"/>
          <w:sz w:val="24"/>
          <w:szCs w:val="18"/>
        </w:rPr>
        <w:fldChar w:fldCharType="end"/>
      </w:r>
      <w:r w:rsidR="00B64B13" w:rsidRPr="00A23E2A">
        <w:rPr>
          <w:rFonts w:cstheme="minorHAnsi"/>
          <w:bCs/>
          <w:color w:val="231F20"/>
          <w:sz w:val="24"/>
          <w:szCs w:val="18"/>
        </w:rPr>
        <w:t>]</w:t>
      </w:r>
      <w:r w:rsidRPr="00A23E2A">
        <w:rPr>
          <w:rFonts w:cstheme="minorHAnsi"/>
          <w:bCs/>
          <w:color w:val="231F20"/>
          <w:sz w:val="24"/>
          <w:szCs w:val="18"/>
        </w:rPr>
        <w:t xml:space="preserve">. However, </w:t>
      </w:r>
      <w:r w:rsidR="007C1BD1" w:rsidRPr="00A23E2A">
        <w:rPr>
          <w:rFonts w:cstheme="minorHAnsi"/>
          <w:bCs/>
          <w:color w:val="231F20"/>
          <w:sz w:val="24"/>
          <w:szCs w:val="18"/>
        </w:rPr>
        <w:t>as can be observed in Fig</w:t>
      </w:r>
      <w:r w:rsidR="00CC05F9" w:rsidRPr="00A23E2A">
        <w:rPr>
          <w:rFonts w:cstheme="minorHAnsi"/>
          <w:bCs/>
          <w:color w:val="231F20"/>
          <w:sz w:val="24"/>
          <w:szCs w:val="18"/>
        </w:rPr>
        <w:t xml:space="preserve"> 1</w:t>
      </w:r>
      <w:r w:rsidR="007C1BD1" w:rsidRPr="00A23E2A">
        <w:rPr>
          <w:rFonts w:cstheme="minorHAnsi"/>
          <w:bCs/>
          <w:color w:val="231F20"/>
          <w:sz w:val="24"/>
          <w:szCs w:val="18"/>
        </w:rPr>
        <w:t xml:space="preserve">b, </w:t>
      </w:r>
      <w:r w:rsidR="00B04892">
        <w:rPr>
          <w:rFonts w:cstheme="minorHAnsi"/>
          <w:bCs/>
          <w:color w:val="231F20"/>
          <w:sz w:val="24"/>
          <w:szCs w:val="18"/>
        </w:rPr>
        <w:t>when using</w:t>
      </w:r>
      <w:r w:rsidRPr="00A23E2A">
        <w:rPr>
          <w:rFonts w:cstheme="minorHAnsi"/>
          <w:bCs/>
          <w:color w:val="231F20"/>
          <w:sz w:val="24"/>
          <w:szCs w:val="18"/>
        </w:rPr>
        <w:t xml:space="preserve"> MIPs</w:t>
      </w:r>
      <w:r w:rsidR="00B04892">
        <w:rPr>
          <w:rFonts w:cstheme="minorHAnsi"/>
          <w:bCs/>
          <w:color w:val="231F20"/>
          <w:sz w:val="24"/>
          <w:szCs w:val="18"/>
        </w:rPr>
        <w:t>,</w:t>
      </w:r>
      <w:r w:rsidRPr="00A23E2A">
        <w:rPr>
          <w:rFonts w:cstheme="minorHAnsi"/>
          <w:bCs/>
          <w:color w:val="231F20"/>
          <w:sz w:val="24"/>
          <w:szCs w:val="18"/>
        </w:rPr>
        <w:t xml:space="preserve"> an increase in the applied</w:t>
      </w:r>
      <w:r>
        <w:rPr>
          <w:rFonts w:cstheme="minorHAnsi"/>
          <w:bCs/>
          <w:color w:val="231F20"/>
          <w:sz w:val="24"/>
          <w:szCs w:val="18"/>
        </w:rPr>
        <w:t xml:space="preserve"> pressure </w:t>
      </w:r>
      <w:r w:rsidRPr="00A40D60">
        <w:rPr>
          <w:rFonts w:cstheme="minorHAnsi"/>
          <w:bCs/>
          <w:color w:val="231F20"/>
          <w:sz w:val="24"/>
          <w:szCs w:val="18"/>
        </w:rPr>
        <w:t>did not improve the sensitivi</w:t>
      </w:r>
      <w:r>
        <w:rPr>
          <w:rFonts w:cstheme="minorHAnsi"/>
          <w:bCs/>
          <w:color w:val="231F20"/>
          <w:sz w:val="24"/>
          <w:szCs w:val="18"/>
        </w:rPr>
        <w:t>ty as expected.</w:t>
      </w:r>
      <w:r w:rsidR="00EA404A">
        <w:rPr>
          <w:rFonts w:cstheme="minorHAnsi"/>
          <w:bCs/>
          <w:color w:val="231F20"/>
          <w:sz w:val="24"/>
          <w:szCs w:val="18"/>
        </w:rPr>
        <w:t xml:space="preserve"> </w:t>
      </w:r>
      <w:r>
        <w:rPr>
          <w:rFonts w:cstheme="minorHAnsi"/>
          <w:bCs/>
          <w:color w:val="231F20"/>
          <w:sz w:val="24"/>
          <w:szCs w:val="18"/>
        </w:rPr>
        <w:t xml:space="preserve">A suitable explanation could </w:t>
      </w:r>
      <w:r w:rsidRPr="00A40D60">
        <w:rPr>
          <w:rFonts w:cstheme="minorHAnsi"/>
          <w:bCs/>
          <w:color w:val="231F20"/>
          <w:sz w:val="24"/>
          <w:szCs w:val="18"/>
        </w:rPr>
        <w:t>be probably related to the fa</w:t>
      </w:r>
      <w:r>
        <w:rPr>
          <w:rFonts w:cstheme="minorHAnsi"/>
          <w:bCs/>
          <w:color w:val="231F20"/>
          <w:sz w:val="24"/>
          <w:szCs w:val="18"/>
        </w:rPr>
        <w:t xml:space="preserve">ct that the extraction by using </w:t>
      </w:r>
      <w:r w:rsidRPr="00A40D60">
        <w:rPr>
          <w:rFonts w:cstheme="minorHAnsi"/>
          <w:bCs/>
          <w:color w:val="231F20"/>
          <w:sz w:val="24"/>
          <w:szCs w:val="18"/>
        </w:rPr>
        <w:t>MIPs is very specific compa</w:t>
      </w:r>
      <w:r>
        <w:rPr>
          <w:rFonts w:cstheme="minorHAnsi"/>
          <w:bCs/>
          <w:color w:val="231F20"/>
          <w:sz w:val="24"/>
          <w:szCs w:val="18"/>
        </w:rPr>
        <w:t xml:space="preserve">red to the partitioning process </w:t>
      </w:r>
      <w:r w:rsidRPr="00A40D60">
        <w:rPr>
          <w:rFonts w:cstheme="minorHAnsi"/>
          <w:bCs/>
          <w:color w:val="231F20"/>
          <w:sz w:val="24"/>
          <w:szCs w:val="18"/>
        </w:rPr>
        <w:t>carried out when other sorbents are used. Therefore, the</w:t>
      </w:r>
      <w:r w:rsidR="00EA404A">
        <w:rPr>
          <w:rFonts w:cstheme="minorHAnsi"/>
          <w:bCs/>
          <w:color w:val="231F20"/>
          <w:sz w:val="24"/>
          <w:szCs w:val="18"/>
        </w:rPr>
        <w:t xml:space="preserve"> </w:t>
      </w:r>
      <w:r w:rsidRPr="00A40D60">
        <w:rPr>
          <w:rFonts w:cstheme="minorHAnsi"/>
          <w:bCs/>
          <w:color w:val="231F20"/>
          <w:sz w:val="24"/>
          <w:szCs w:val="18"/>
        </w:rPr>
        <w:t xml:space="preserve">interactions seem to be only optimum at low flow </w:t>
      </w:r>
      <w:r w:rsidR="00EA404A" w:rsidRPr="00A40D60">
        <w:rPr>
          <w:rFonts w:cstheme="minorHAnsi"/>
          <w:bCs/>
          <w:color w:val="231F20"/>
          <w:sz w:val="24"/>
          <w:szCs w:val="18"/>
        </w:rPr>
        <w:t>rates. This</w:t>
      </w:r>
      <w:r w:rsidRPr="00A40D60">
        <w:rPr>
          <w:rFonts w:cstheme="minorHAnsi"/>
          <w:bCs/>
          <w:color w:val="231F20"/>
          <w:sz w:val="24"/>
          <w:szCs w:val="18"/>
        </w:rPr>
        <w:t xml:space="preserve"> result also demonstrates that</w:t>
      </w:r>
      <w:r>
        <w:rPr>
          <w:rFonts w:cstheme="minorHAnsi"/>
          <w:bCs/>
          <w:color w:val="231F20"/>
          <w:sz w:val="24"/>
          <w:szCs w:val="18"/>
        </w:rPr>
        <w:t xml:space="preserve"> the retention of the </w:t>
      </w:r>
      <w:r w:rsidR="00867691">
        <w:rPr>
          <w:rFonts w:cstheme="minorHAnsi"/>
          <w:bCs/>
          <w:color w:val="231F20"/>
          <w:sz w:val="24"/>
          <w:szCs w:val="18"/>
        </w:rPr>
        <w:t>Q</w:t>
      </w:r>
      <w:r w:rsidR="00E4290D">
        <w:rPr>
          <w:rFonts w:cstheme="minorHAnsi"/>
          <w:bCs/>
          <w:color w:val="231F20"/>
          <w:sz w:val="24"/>
          <w:szCs w:val="18"/>
        </w:rPr>
        <w:t>n</w:t>
      </w:r>
      <w:r w:rsidR="00867691">
        <w:rPr>
          <w:rFonts w:cstheme="minorHAnsi"/>
          <w:bCs/>
          <w:color w:val="231F20"/>
          <w:sz w:val="24"/>
          <w:szCs w:val="18"/>
        </w:rPr>
        <w:t>s</w:t>
      </w:r>
      <w:r w:rsidR="00EA404A">
        <w:rPr>
          <w:rFonts w:cstheme="minorHAnsi"/>
          <w:bCs/>
          <w:color w:val="231F20"/>
          <w:sz w:val="24"/>
          <w:szCs w:val="18"/>
        </w:rPr>
        <w:t xml:space="preserve"> </w:t>
      </w:r>
      <w:r w:rsidR="00B04892">
        <w:rPr>
          <w:rFonts w:cstheme="minorHAnsi"/>
          <w:bCs/>
          <w:color w:val="231F20"/>
          <w:sz w:val="24"/>
          <w:szCs w:val="18"/>
        </w:rPr>
        <w:t>at high flow rates</w:t>
      </w:r>
      <w:r w:rsidRPr="00A40D60">
        <w:rPr>
          <w:rFonts w:cstheme="minorHAnsi"/>
          <w:bCs/>
          <w:color w:val="231F20"/>
          <w:sz w:val="24"/>
          <w:szCs w:val="18"/>
        </w:rPr>
        <w:t xml:space="preserve"> is not co</w:t>
      </w:r>
      <w:r>
        <w:rPr>
          <w:rFonts w:cstheme="minorHAnsi"/>
          <w:bCs/>
          <w:color w:val="231F20"/>
          <w:sz w:val="24"/>
          <w:szCs w:val="18"/>
        </w:rPr>
        <w:t xml:space="preserve">mplete and, therefore, that the </w:t>
      </w:r>
      <w:r w:rsidRPr="00A40D60">
        <w:rPr>
          <w:rFonts w:cstheme="minorHAnsi"/>
          <w:bCs/>
          <w:color w:val="231F20"/>
          <w:sz w:val="24"/>
          <w:szCs w:val="18"/>
        </w:rPr>
        <w:t xml:space="preserve">use of </w:t>
      </w:r>
      <w:r w:rsidR="00B04892">
        <w:rPr>
          <w:rFonts w:cstheme="minorHAnsi"/>
          <w:bCs/>
          <w:color w:val="231F20"/>
          <w:sz w:val="24"/>
          <w:szCs w:val="18"/>
        </w:rPr>
        <w:t xml:space="preserve">a </w:t>
      </w:r>
      <w:r w:rsidRPr="00A40D60">
        <w:rPr>
          <w:rFonts w:cstheme="minorHAnsi"/>
          <w:bCs/>
          <w:color w:val="231F20"/>
          <w:sz w:val="24"/>
          <w:szCs w:val="18"/>
        </w:rPr>
        <w:t>high pressure for injec</w:t>
      </w:r>
      <w:r>
        <w:rPr>
          <w:rFonts w:cstheme="minorHAnsi"/>
          <w:bCs/>
          <w:color w:val="231F20"/>
          <w:sz w:val="24"/>
          <w:szCs w:val="18"/>
        </w:rPr>
        <w:t xml:space="preserve">tion could lead to erroneous or </w:t>
      </w:r>
      <w:r w:rsidRPr="00A40D60">
        <w:rPr>
          <w:rFonts w:cstheme="minorHAnsi"/>
          <w:bCs/>
          <w:color w:val="231F20"/>
          <w:sz w:val="24"/>
          <w:szCs w:val="18"/>
        </w:rPr>
        <w:t>irreproducible results. Therefor</w:t>
      </w:r>
      <w:r>
        <w:rPr>
          <w:rFonts w:cstheme="minorHAnsi"/>
          <w:bCs/>
          <w:color w:val="231F20"/>
          <w:sz w:val="24"/>
          <w:szCs w:val="18"/>
        </w:rPr>
        <w:t xml:space="preserve">e, </w:t>
      </w:r>
      <w:r w:rsidR="00E23E8B" w:rsidRPr="00E23E8B">
        <w:rPr>
          <w:rFonts w:cstheme="minorHAnsi"/>
          <w:bCs/>
          <w:color w:val="231F20"/>
          <w:sz w:val="24"/>
          <w:szCs w:val="18"/>
        </w:rPr>
        <w:t>the inj</w:t>
      </w:r>
      <w:r w:rsidR="00E23E8B">
        <w:rPr>
          <w:rFonts w:cstheme="minorHAnsi"/>
          <w:bCs/>
          <w:color w:val="231F20"/>
          <w:sz w:val="24"/>
          <w:szCs w:val="18"/>
        </w:rPr>
        <w:t xml:space="preserve">ection time was optimized </w:t>
      </w:r>
      <w:r w:rsidR="00B04892">
        <w:rPr>
          <w:rFonts w:cstheme="minorHAnsi"/>
          <w:bCs/>
          <w:color w:val="231F20"/>
          <w:sz w:val="24"/>
          <w:szCs w:val="18"/>
        </w:rPr>
        <w:t xml:space="preserve">by </w:t>
      </w:r>
      <w:r w:rsidR="00E23E8B">
        <w:rPr>
          <w:rFonts w:cstheme="minorHAnsi"/>
          <w:bCs/>
          <w:color w:val="231F20"/>
          <w:sz w:val="24"/>
          <w:szCs w:val="18"/>
        </w:rPr>
        <w:t xml:space="preserve">using </w:t>
      </w:r>
      <w:r w:rsidR="00E23E8B" w:rsidRPr="00E23E8B">
        <w:rPr>
          <w:rFonts w:cstheme="minorHAnsi"/>
          <w:bCs/>
          <w:color w:val="231F20"/>
          <w:sz w:val="24"/>
          <w:szCs w:val="18"/>
        </w:rPr>
        <w:t>standard solutions conta</w:t>
      </w:r>
      <w:r w:rsidR="00534C25">
        <w:rPr>
          <w:rFonts w:cstheme="minorHAnsi"/>
          <w:bCs/>
          <w:color w:val="231F20"/>
          <w:sz w:val="24"/>
          <w:szCs w:val="18"/>
        </w:rPr>
        <w:t xml:space="preserve">ining </w:t>
      </w:r>
      <w:r w:rsidR="00F42BF6">
        <w:rPr>
          <w:rFonts w:cstheme="minorHAnsi"/>
          <w:bCs/>
          <w:color w:val="231F20"/>
          <w:sz w:val="24"/>
          <w:szCs w:val="18"/>
        </w:rPr>
        <w:t>50</w:t>
      </w:r>
      <w:r w:rsidR="00B04892">
        <w:rPr>
          <w:rFonts w:cstheme="minorHAnsi"/>
          <w:bCs/>
          <w:color w:val="231F20"/>
          <w:sz w:val="24"/>
          <w:szCs w:val="18"/>
        </w:rPr>
        <w:t xml:space="preserve"> </w:t>
      </w:r>
      <w:r w:rsidR="00F42BF6" w:rsidRPr="00F42BF6">
        <w:rPr>
          <w:rFonts w:cstheme="minorHAnsi"/>
          <w:bCs/>
          <w:color w:val="231F20"/>
          <w:sz w:val="24"/>
          <w:szCs w:val="18"/>
        </w:rPr>
        <w:t>µ</w:t>
      </w:r>
      <w:r w:rsidR="00534C25">
        <w:rPr>
          <w:rFonts w:cstheme="minorHAnsi"/>
          <w:bCs/>
          <w:color w:val="231F20"/>
          <w:sz w:val="24"/>
          <w:szCs w:val="18"/>
        </w:rPr>
        <w:t>g l</w:t>
      </w:r>
      <w:r w:rsidR="00534C25" w:rsidRPr="00534C25">
        <w:rPr>
          <w:rFonts w:cstheme="minorHAnsi"/>
          <w:bCs/>
          <w:color w:val="231F20"/>
          <w:sz w:val="24"/>
          <w:szCs w:val="18"/>
          <w:vertAlign w:val="superscript"/>
        </w:rPr>
        <w:t>-1</w:t>
      </w:r>
      <w:r w:rsidR="0080788F">
        <w:rPr>
          <w:rFonts w:cstheme="minorHAnsi"/>
          <w:bCs/>
          <w:color w:val="231F20"/>
          <w:sz w:val="24"/>
          <w:szCs w:val="18"/>
        </w:rPr>
        <w:t xml:space="preserve"> of each </w:t>
      </w:r>
      <w:r w:rsidR="00B04892">
        <w:rPr>
          <w:rFonts w:cstheme="minorHAnsi"/>
          <w:bCs/>
          <w:color w:val="231F20"/>
          <w:sz w:val="24"/>
          <w:szCs w:val="18"/>
        </w:rPr>
        <w:t>Qn,</w:t>
      </w:r>
      <w:r w:rsidR="0080788F">
        <w:rPr>
          <w:rFonts w:cstheme="minorHAnsi"/>
          <w:bCs/>
          <w:color w:val="231F20"/>
          <w:sz w:val="24"/>
          <w:szCs w:val="18"/>
        </w:rPr>
        <w:t xml:space="preserve"> </w:t>
      </w:r>
      <w:r w:rsidR="00E23E8B" w:rsidRPr="00E23E8B">
        <w:rPr>
          <w:rFonts w:cstheme="minorHAnsi"/>
          <w:bCs/>
          <w:color w:val="231F20"/>
          <w:sz w:val="24"/>
          <w:szCs w:val="18"/>
        </w:rPr>
        <w:t xml:space="preserve">injected at </w:t>
      </w:r>
      <w:r w:rsidR="0080788F">
        <w:rPr>
          <w:rFonts w:cstheme="minorHAnsi"/>
          <w:bCs/>
          <w:color w:val="231F20"/>
          <w:sz w:val="24"/>
          <w:szCs w:val="18"/>
        </w:rPr>
        <w:t>2</w:t>
      </w:r>
      <w:r w:rsidR="00E23E8B" w:rsidRPr="00E23E8B">
        <w:rPr>
          <w:rFonts w:cstheme="minorHAnsi"/>
          <w:bCs/>
          <w:color w:val="231F20"/>
          <w:sz w:val="24"/>
          <w:szCs w:val="18"/>
        </w:rPr>
        <w:t xml:space="preserve"> </w:t>
      </w:r>
      <w:proofErr w:type="gramStart"/>
      <w:r w:rsidR="00E23E8B" w:rsidRPr="00E23E8B">
        <w:rPr>
          <w:rFonts w:cstheme="minorHAnsi"/>
          <w:bCs/>
          <w:color w:val="231F20"/>
          <w:sz w:val="24"/>
          <w:szCs w:val="18"/>
        </w:rPr>
        <w:t>bar</w:t>
      </w:r>
      <w:proofErr w:type="gramEnd"/>
      <w:r w:rsidR="00E23E8B" w:rsidRPr="00E23E8B">
        <w:rPr>
          <w:rFonts w:cstheme="minorHAnsi"/>
          <w:bCs/>
          <w:color w:val="231F20"/>
          <w:sz w:val="24"/>
          <w:szCs w:val="18"/>
        </w:rPr>
        <w:t xml:space="preserve"> from 1 </w:t>
      </w:r>
      <w:r w:rsidR="00E23E8B" w:rsidRPr="00E23E8B">
        <w:rPr>
          <w:rFonts w:cstheme="minorHAnsi"/>
          <w:bCs/>
          <w:color w:val="231F20"/>
          <w:sz w:val="24"/>
          <w:szCs w:val="18"/>
        </w:rPr>
        <w:lastRenderedPageBreak/>
        <w:t xml:space="preserve">to </w:t>
      </w:r>
      <w:r w:rsidR="0080788F">
        <w:rPr>
          <w:rFonts w:cstheme="minorHAnsi"/>
          <w:bCs/>
          <w:color w:val="231F20"/>
          <w:sz w:val="24"/>
          <w:szCs w:val="18"/>
        </w:rPr>
        <w:t>20 min.</w:t>
      </w:r>
      <w:r w:rsidR="00EA404A">
        <w:rPr>
          <w:rFonts w:cstheme="minorHAnsi"/>
          <w:bCs/>
          <w:color w:val="231F20"/>
          <w:sz w:val="24"/>
          <w:szCs w:val="18"/>
        </w:rPr>
        <w:t xml:space="preserve"> </w:t>
      </w:r>
      <w:r w:rsidR="00534C25">
        <w:rPr>
          <w:rFonts w:cstheme="minorHAnsi"/>
          <w:bCs/>
          <w:color w:val="231F20"/>
          <w:sz w:val="24"/>
          <w:szCs w:val="18"/>
        </w:rPr>
        <w:t>As can be observed in figure 1c, s</w:t>
      </w:r>
      <w:r w:rsidR="0080788F">
        <w:rPr>
          <w:rFonts w:cstheme="minorHAnsi"/>
          <w:bCs/>
          <w:color w:val="231F20"/>
          <w:sz w:val="24"/>
          <w:szCs w:val="18"/>
        </w:rPr>
        <w:t xml:space="preserve">aturation was not </w:t>
      </w:r>
      <w:r w:rsidR="00E23E8B" w:rsidRPr="00E23E8B">
        <w:rPr>
          <w:rFonts w:cstheme="minorHAnsi"/>
          <w:bCs/>
          <w:color w:val="231F20"/>
          <w:sz w:val="24"/>
          <w:szCs w:val="18"/>
        </w:rPr>
        <w:t xml:space="preserve">observed even when the </w:t>
      </w:r>
      <w:r w:rsidR="0080788F">
        <w:rPr>
          <w:rFonts w:cstheme="minorHAnsi"/>
          <w:bCs/>
          <w:color w:val="231F20"/>
          <w:sz w:val="24"/>
          <w:szCs w:val="18"/>
        </w:rPr>
        <w:t xml:space="preserve">sample was injected for </w:t>
      </w:r>
      <w:r w:rsidR="00534C25">
        <w:rPr>
          <w:rFonts w:cstheme="minorHAnsi"/>
          <w:bCs/>
          <w:color w:val="231F20"/>
          <w:sz w:val="24"/>
          <w:szCs w:val="18"/>
        </w:rPr>
        <w:t>2</w:t>
      </w:r>
      <w:r w:rsidR="0080788F">
        <w:rPr>
          <w:rFonts w:cstheme="minorHAnsi"/>
          <w:bCs/>
          <w:color w:val="231F20"/>
          <w:sz w:val="24"/>
          <w:szCs w:val="18"/>
        </w:rPr>
        <w:t xml:space="preserve">0 min, </w:t>
      </w:r>
      <w:r w:rsidR="00E23E8B" w:rsidRPr="00E23E8B">
        <w:rPr>
          <w:rFonts w:cstheme="minorHAnsi"/>
          <w:bCs/>
          <w:color w:val="231F20"/>
          <w:sz w:val="24"/>
          <w:szCs w:val="18"/>
        </w:rPr>
        <w:t>which indicates the high retent</w:t>
      </w:r>
      <w:r w:rsidR="0080788F">
        <w:rPr>
          <w:rFonts w:cstheme="minorHAnsi"/>
          <w:bCs/>
          <w:color w:val="231F20"/>
          <w:sz w:val="24"/>
          <w:szCs w:val="18"/>
        </w:rPr>
        <w:t xml:space="preserve">ion capacity of the MIP </w:t>
      </w:r>
      <w:r w:rsidR="00E23E8B" w:rsidRPr="00E23E8B">
        <w:rPr>
          <w:rFonts w:cstheme="minorHAnsi"/>
          <w:bCs/>
          <w:color w:val="231F20"/>
          <w:sz w:val="24"/>
          <w:szCs w:val="18"/>
        </w:rPr>
        <w:t xml:space="preserve">even </w:t>
      </w:r>
      <w:r w:rsidR="006D777E">
        <w:rPr>
          <w:rFonts w:cstheme="minorHAnsi"/>
          <w:bCs/>
          <w:color w:val="231F20"/>
          <w:sz w:val="24"/>
          <w:szCs w:val="18"/>
        </w:rPr>
        <w:t>with the small amount</w:t>
      </w:r>
      <w:r w:rsidR="0080788F">
        <w:rPr>
          <w:rFonts w:cstheme="minorHAnsi"/>
          <w:bCs/>
          <w:color w:val="231F20"/>
          <w:sz w:val="24"/>
          <w:szCs w:val="18"/>
        </w:rPr>
        <w:t xml:space="preserve"> used for the construction </w:t>
      </w:r>
      <w:r w:rsidR="00E23E8B" w:rsidRPr="00E23E8B">
        <w:rPr>
          <w:rFonts w:cstheme="minorHAnsi"/>
          <w:bCs/>
          <w:color w:val="231F20"/>
          <w:sz w:val="24"/>
          <w:szCs w:val="18"/>
        </w:rPr>
        <w:t>of the AC. For further</w:t>
      </w:r>
      <w:r w:rsidR="0080788F">
        <w:rPr>
          <w:rFonts w:cstheme="minorHAnsi"/>
          <w:bCs/>
          <w:color w:val="231F20"/>
          <w:sz w:val="24"/>
          <w:szCs w:val="18"/>
        </w:rPr>
        <w:t xml:space="preserve"> experiments, </w:t>
      </w:r>
      <w:r w:rsidR="00B04892">
        <w:rPr>
          <w:rFonts w:cstheme="minorHAnsi"/>
          <w:bCs/>
          <w:color w:val="231F20"/>
          <w:sz w:val="24"/>
          <w:szCs w:val="18"/>
        </w:rPr>
        <w:t xml:space="preserve">an </w:t>
      </w:r>
      <w:r w:rsidR="0080788F">
        <w:rPr>
          <w:rFonts w:cstheme="minorHAnsi"/>
          <w:bCs/>
          <w:color w:val="231F20"/>
          <w:sz w:val="24"/>
          <w:szCs w:val="18"/>
        </w:rPr>
        <w:t xml:space="preserve">injection time of </w:t>
      </w:r>
      <w:r w:rsidR="00E23E8B" w:rsidRPr="00E23E8B">
        <w:rPr>
          <w:rFonts w:cstheme="minorHAnsi"/>
          <w:bCs/>
          <w:color w:val="231F20"/>
          <w:sz w:val="24"/>
          <w:szCs w:val="18"/>
        </w:rPr>
        <w:t>15 min was selected as a</w:t>
      </w:r>
      <w:r w:rsidR="0080788F">
        <w:rPr>
          <w:rFonts w:cstheme="minorHAnsi"/>
          <w:bCs/>
          <w:color w:val="231F20"/>
          <w:sz w:val="24"/>
          <w:szCs w:val="18"/>
        </w:rPr>
        <w:t xml:space="preserve"> compromise between sensitivity</w:t>
      </w:r>
      <w:r w:rsidR="00EA404A">
        <w:rPr>
          <w:rFonts w:cstheme="minorHAnsi"/>
          <w:bCs/>
          <w:color w:val="231F20"/>
          <w:sz w:val="24"/>
          <w:szCs w:val="18"/>
        </w:rPr>
        <w:t xml:space="preserve"> </w:t>
      </w:r>
      <w:r w:rsidR="00E23E8B" w:rsidRPr="00E23E8B">
        <w:rPr>
          <w:rFonts w:cstheme="minorHAnsi"/>
          <w:bCs/>
          <w:color w:val="231F20"/>
          <w:sz w:val="24"/>
          <w:szCs w:val="18"/>
        </w:rPr>
        <w:t>and analysis time.</w:t>
      </w:r>
    </w:p>
    <w:p w:rsidR="00B711F1" w:rsidRDefault="00B711F1" w:rsidP="00A72F28">
      <w:pPr>
        <w:autoSpaceDE w:val="0"/>
        <w:autoSpaceDN w:val="0"/>
        <w:adjustRightInd w:val="0"/>
        <w:spacing w:after="0" w:line="240" w:lineRule="auto"/>
        <w:jc w:val="both"/>
        <w:rPr>
          <w:rFonts w:cstheme="minorHAnsi"/>
          <w:b/>
          <w:bCs/>
          <w:color w:val="231F20"/>
          <w:sz w:val="24"/>
          <w:szCs w:val="18"/>
        </w:rPr>
      </w:pPr>
    </w:p>
    <w:p w:rsidR="00932FB6" w:rsidRDefault="001778E9" w:rsidP="004A1849">
      <w:pPr>
        <w:autoSpaceDE w:val="0"/>
        <w:autoSpaceDN w:val="0"/>
        <w:adjustRightInd w:val="0"/>
        <w:spacing w:after="0" w:line="360" w:lineRule="auto"/>
        <w:jc w:val="both"/>
        <w:rPr>
          <w:rFonts w:cstheme="minorHAnsi"/>
          <w:bCs/>
          <w:color w:val="231F20"/>
          <w:sz w:val="24"/>
          <w:szCs w:val="18"/>
        </w:rPr>
      </w:pPr>
      <w:r>
        <w:rPr>
          <w:rFonts w:cstheme="minorHAnsi"/>
          <w:bCs/>
          <w:color w:val="231F20"/>
          <w:sz w:val="24"/>
          <w:szCs w:val="18"/>
        </w:rPr>
        <w:t>A</w:t>
      </w:r>
      <w:r w:rsidR="0030500F" w:rsidRPr="00300B4B">
        <w:rPr>
          <w:rFonts w:cstheme="minorHAnsi"/>
          <w:bCs/>
          <w:color w:val="231F20"/>
          <w:sz w:val="24"/>
          <w:szCs w:val="18"/>
        </w:rPr>
        <w:t xml:space="preserve"> relevant property is </w:t>
      </w:r>
      <w:r w:rsidR="006D777E">
        <w:rPr>
          <w:rFonts w:cstheme="minorHAnsi"/>
          <w:bCs/>
          <w:color w:val="231F20"/>
          <w:sz w:val="24"/>
          <w:szCs w:val="18"/>
        </w:rPr>
        <w:t xml:space="preserve">the fact </w:t>
      </w:r>
      <w:r w:rsidR="0030500F" w:rsidRPr="00300B4B">
        <w:rPr>
          <w:rFonts w:cstheme="minorHAnsi"/>
          <w:bCs/>
          <w:color w:val="231F20"/>
          <w:sz w:val="24"/>
          <w:szCs w:val="18"/>
        </w:rPr>
        <w:t xml:space="preserve">that this MIP-AC can be used in alkaline medium which makes easier the conditioning of the capillary with alkaline solutions without removing the AC, so MIP sorbent is fully compatible with the optimized CE separation of </w:t>
      </w:r>
      <w:r w:rsidR="00B04892">
        <w:rPr>
          <w:rFonts w:cstheme="minorHAnsi"/>
          <w:bCs/>
          <w:color w:val="231F20"/>
          <w:sz w:val="24"/>
          <w:szCs w:val="18"/>
        </w:rPr>
        <w:t>Qn</w:t>
      </w:r>
      <w:r w:rsidR="0030500F" w:rsidRPr="00300B4B">
        <w:rPr>
          <w:rFonts w:cstheme="minorHAnsi"/>
          <w:bCs/>
          <w:color w:val="231F20"/>
          <w:sz w:val="24"/>
          <w:szCs w:val="18"/>
        </w:rPr>
        <w:t>s since the elution step requires an alkaline medium and the electrophoretic buffer has also an alkaline pH.</w:t>
      </w:r>
      <w:r w:rsidR="00EA404A">
        <w:rPr>
          <w:rFonts w:cstheme="minorHAnsi"/>
          <w:bCs/>
          <w:color w:val="231F20"/>
          <w:sz w:val="24"/>
          <w:szCs w:val="18"/>
        </w:rPr>
        <w:t xml:space="preserve"> </w:t>
      </w:r>
      <w:r w:rsidR="006D777E">
        <w:rPr>
          <w:rFonts w:cstheme="minorHAnsi"/>
          <w:bCs/>
          <w:color w:val="231F20"/>
          <w:sz w:val="24"/>
          <w:szCs w:val="18"/>
        </w:rPr>
        <w:t>Taking this into account, t</w:t>
      </w:r>
      <w:r w:rsidR="00300B4B">
        <w:rPr>
          <w:rFonts w:cstheme="minorHAnsi"/>
          <w:bCs/>
          <w:color w:val="231F20"/>
          <w:sz w:val="24"/>
          <w:szCs w:val="18"/>
        </w:rPr>
        <w:t>he optimization of</w:t>
      </w:r>
      <w:r w:rsidR="00EA404A">
        <w:rPr>
          <w:rFonts w:cstheme="minorHAnsi"/>
          <w:bCs/>
          <w:color w:val="231F20"/>
          <w:sz w:val="24"/>
          <w:szCs w:val="18"/>
        </w:rPr>
        <w:t xml:space="preserve"> </w:t>
      </w:r>
      <w:r w:rsidR="006D777E">
        <w:rPr>
          <w:rFonts w:cstheme="minorHAnsi"/>
          <w:bCs/>
          <w:color w:val="231F20"/>
          <w:sz w:val="24"/>
          <w:szCs w:val="18"/>
        </w:rPr>
        <w:t xml:space="preserve">both </w:t>
      </w:r>
      <w:r w:rsidR="00A40D60" w:rsidRPr="00A40D60">
        <w:rPr>
          <w:rFonts w:cstheme="minorHAnsi"/>
          <w:bCs/>
          <w:color w:val="231F20"/>
          <w:sz w:val="24"/>
          <w:szCs w:val="18"/>
        </w:rPr>
        <w:t>composition and volume of the elution plug</w:t>
      </w:r>
      <w:r w:rsidR="00EA404A">
        <w:rPr>
          <w:rFonts w:cstheme="minorHAnsi"/>
          <w:bCs/>
          <w:color w:val="231F20"/>
          <w:sz w:val="24"/>
          <w:szCs w:val="18"/>
        </w:rPr>
        <w:t xml:space="preserve"> </w:t>
      </w:r>
      <w:r w:rsidR="00A40D60" w:rsidRPr="00A40D60">
        <w:rPr>
          <w:rFonts w:cstheme="minorHAnsi"/>
          <w:bCs/>
          <w:color w:val="231F20"/>
          <w:sz w:val="24"/>
          <w:szCs w:val="18"/>
        </w:rPr>
        <w:t xml:space="preserve">were </w:t>
      </w:r>
      <w:r w:rsidR="00300B4B" w:rsidRPr="006F4B92">
        <w:rPr>
          <w:rFonts w:cstheme="minorHAnsi"/>
          <w:bCs/>
          <w:color w:val="231F20"/>
          <w:sz w:val="24"/>
          <w:szCs w:val="18"/>
        </w:rPr>
        <w:t>carried out</w:t>
      </w:r>
      <w:r w:rsidR="00A40D60" w:rsidRPr="006F4B92">
        <w:rPr>
          <w:rFonts w:cstheme="minorHAnsi"/>
          <w:bCs/>
          <w:color w:val="231F20"/>
          <w:sz w:val="24"/>
          <w:szCs w:val="18"/>
        </w:rPr>
        <w:t xml:space="preserve">. </w:t>
      </w:r>
      <w:r w:rsidR="00B53BE4">
        <w:rPr>
          <w:rFonts w:cstheme="minorHAnsi"/>
          <w:bCs/>
          <w:color w:val="231F20"/>
          <w:sz w:val="24"/>
          <w:szCs w:val="18"/>
        </w:rPr>
        <w:t>Initial experiments</w:t>
      </w:r>
      <w:r w:rsidR="00B53BE4" w:rsidRPr="006F4B92">
        <w:rPr>
          <w:rFonts w:cstheme="minorHAnsi"/>
          <w:bCs/>
          <w:color w:val="231F20"/>
          <w:sz w:val="24"/>
          <w:szCs w:val="18"/>
        </w:rPr>
        <w:t xml:space="preserve"> were </w:t>
      </w:r>
      <w:r w:rsidR="00B53BE4">
        <w:rPr>
          <w:rFonts w:cstheme="minorHAnsi"/>
          <w:bCs/>
          <w:color w:val="231F20"/>
          <w:sz w:val="24"/>
          <w:szCs w:val="18"/>
        </w:rPr>
        <w:t>performed</w:t>
      </w:r>
      <w:r w:rsidR="00B53BE4" w:rsidRPr="006F4B92">
        <w:rPr>
          <w:rFonts w:cstheme="minorHAnsi"/>
          <w:bCs/>
          <w:color w:val="231F20"/>
          <w:sz w:val="24"/>
          <w:szCs w:val="18"/>
        </w:rPr>
        <w:t xml:space="preserve"> using an</w:t>
      </w:r>
      <w:r w:rsidR="00B53BE4">
        <w:rPr>
          <w:rFonts w:cstheme="minorHAnsi"/>
          <w:bCs/>
          <w:color w:val="231F20"/>
          <w:sz w:val="24"/>
          <w:szCs w:val="18"/>
        </w:rPr>
        <w:t xml:space="preserve"> elution </w:t>
      </w:r>
      <w:r w:rsidR="00B53BE4" w:rsidRPr="004A1849">
        <w:rPr>
          <w:rFonts w:cstheme="minorHAnsi"/>
          <w:bCs/>
          <w:color w:val="231F20"/>
          <w:sz w:val="24"/>
          <w:szCs w:val="18"/>
        </w:rPr>
        <w:t>plug of MeOH/H</w:t>
      </w:r>
      <w:r w:rsidR="00B53BE4" w:rsidRPr="004A1849">
        <w:rPr>
          <w:rFonts w:cstheme="minorHAnsi"/>
          <w:bCs/>
          <w:color w:val="231F20"/>
          <w:sz w:val="24"/>
          <w:szCs w:val="18"/>
          <w:vertAlign w:val="subscript"/>
        </w:rPr>
        <w:t>2</w:t>
      </w:r>
      <w:r w:rsidR="00B53BE4" w:rsidRPr="004A1849">
        <w:rPr>
          <w:rFonts w:cstheme="minorHAnsi"/>
          <w:bCs/>
          <w:color w:val="231F20"/>
          <w:sz w:val="24"/>
          <w:szCs w:val="18"/>
        </w:rPr>
        <w:t>O/NH</w:t>
      </w:r>
      <w:r w:rsidR="00B53BE4" w:rsidRPr="004A1849">
        <w:rPr>
          <w:rFonts w:cstheme="minorHAnsi"/>
          <w:bCs/>
          <w:color w:val="231F20"/>
          <w:sz w:val="24"/>
          <w:szCs w:val="18"/>
          <w:vertAlign w:val="subscript"/>
        </w:rPr>
        <w:t>3</w:t>
      </w:r>
      <w:r w:rsidR="00B53BE4" w:rsidRPr="004A1849">
        <w:rPr>
          <w:rFonts w:cstheme="minorHAnsi"/>
          <w:bCs/>
          <w:color w:val="231F20"/>
          <w:sz w:val="24"/>
          <w:szCs w:val="18"/>
        </w:rPr>
        <w:t xml:space="preserve"> (50:4</w:t>
      </w:r>
      <w:r w:rsidR="00B53BE4">
        <w:rPr>
          <w:rFonts w:cstheme="minorHAnsi"/>
          <w:bCs/>
          <w:color w:val="231F20"/>
          <w:sz w:val="24"/>
          <w:szCs w:val="18"/>
        </w:rPr>
        <w:t>7</w:t>
      </w:r>
      <w:r w:rsidR="00B53BE4" w:rsidRPr="004A1849">
        <w:rPr>
          <w:rFonts w:cstheme="minorHAnsi"/>
          <w:bCs/>
          <w:color w:val="231F20"/>
          <w:sz w:val="24"/>
          <w:szCs w:val="18"/>
        </w:rPr>
        <w:t>:</w:t>
      </w:r>
      <w:r w:rsidR="00B04892">
        <w:rPr>
          <w:rFonts w:cstheme="minorHAnsi"/>
          <w:bCs/>
          <w:color w:val="231F20"/>
          <w:sz w:val="24"/>
          <w:szCs w:val="18"/>
        </w:rPr>
        <w:t>3</w:t>
      </w:r>
      <w:r w:rsidR="00B53BE4">
        <w:rPr>
          <w:rFonts w:cstheme="minorHAnsi"/>
          <w:bCs/>
          <w:color w:val="231F20"/>
          <w:sz w:val="24"/>
          <w:szCs w:val="18"/>
        </w:rPr>
        <w:t xml:space="preserve">), injected </w:t>
      </w:r>
      <w:r w:rsidR="00B53BE4" w:rsidRPr="004A1849">
        <w:rPr>
          <w:rFonts w:cstheme="minorHAnsi"/>
          <w:bCs/>
          <w:color w:val="231F20"/>
          <w:sz w:val="24"/>
          <w:szCs w:val="18"/>
        </w:rPr>
        <w:t xml:space="preserve">at 50 mbar for </w:t>
      </w:r>
      <w:r w:rsidR="00B53BE4">
        <w:rPr>
          <w:rFonts w:cstheme="minorHAnsi"/>
          <w:bCs/>
          <w:color w:val="231F20"/>
          <w:sz w:val="24"/>
          <w:szCs w:val="18"/>
        </w:rPr>
        <w:t>100 s. This</w:t>
      </w:r>
      <w:r w:rsidR="00EA404A">
        <w:rPr>
          <w:rFonts w:cstheme="minorHAnsi"/>
          <w:bCs/>
          <w:color w:val="231F20"/>
          <w:sz w:val="24"/>
          <w:szCs w:val="18"/>
        </w:rPr>
        <w:t xml:space="preserve"> </w:t>
      </w:r>
      <w:r w:rsidR="00B53BE4">
        <w:rPr>
          <w:rFonts w:cstheme="minorHAnsi"/>
          <w:bCs/>
          <w:color w:val="231F20"/>
          <w:sz w:val="24"/>
          <w:szCs w:val="18"/>
        </w:rPr>
        <w:t>initial composition of the elution plug was selected according</w:t>
      </w:r>
      <w:r w:rsidR="00BE5FE0" w:rsidRPr="006F4B92">
        <w:rPr>
          <w:rFonts w:cstheme="minorHAnsi"/>
          <w:bCs/>
          <w:color w:val="231F20"/>
          <w:sz w:val="24"/>
          <w:szCs w:val="18"/>
        </w:rPr>
        <w:t xml:space="preserve"> to </w:t>
      </w:r>
      <w:r w:rsidR="006D777E">
        <w:rPr>
          <w:rFonts w:cstheme="minorHAnsi"/>
          <w:bCs/>
          <w:color w:val="231F20"/>
          <w:sz w:val="24"/>
          <w:szCs w:val="18"/>
        </w:rPr>
        <w:t xml:space="preserve">a </w:t>
      </w:r>
      <w:r w:rsidR="00BE5FE0" w:rsidRPr="006F4B92">
        <w:rPr>
          <w:rFonts w:cstheme="minorHAnsi"/>
          <w:bCs/>
          <w:color w:val="231F20"/>
          <w:sz w:val="24"/>
          <w:szCs w:val="18"/>
        </w:rPr>
        <w:t>previous work [</w:t>
      </w:r>
      <w:r w:rsidR="00BE4C5C">
        <w:fldChar w:fldCharType="begin"/>
      </w:r>
      <w:r w:rsidR="00BE4C5C">
        <w:instrText xml:space="preserve"> NOTEREF _Ref385272471 \h  \* MERGEFORMAT </w:instrText>
      </w:r>
      <w:r w:rsidR="00BE4C5C">
        <w:fldChar w:fldCharType="separate"/>
      </w:r>
      <w:r w:rsidR="007E1571" w:rsidRPr="007E1571">
        <w:rPr>
          <w:rFonts w:cstheme="minorHAnsi"/>
          <w:bCs/>
          <w:color w:val="231F20"/>
          <w:sz w:val="24"/>
          <w:szCs w:val="18"/>
        </w:rPr>
        <w:t>13</w:t>
      </w:r>
      <w:r w:rsidR="00BE4C5C">
        <w:fldChar w:fldCharType="end"/>
      </w:r>
      <w:r w:rsidR="006D777E" w:rsidRPr="006F4B92">
        <w:rPr>
          <w:rFonts w:cstheme="minorHAnsi"/>
          <w:bCs/>
          <w:color w:val="231F20"/>
          <w:sz w:val="24"/>
          <w:szCs w:val="18"/>
        </w:rPr>
        <w:t>]</w:t>
      </w:r>
      <w:r w:rsidR="00036A1F">
        <w:rPr>
          <w:rFonts w:cstheme="minorHAnsi"/>
          <w:bCs/>
          <w:color w:val="231F20"/>
          <w:sz w:val="24"/>
          <w:szCs w:val="18"/>
        </w:rPr>
        <w:t xml:space="preserve"> </w:t>
      </w:r>
      <w:r w:rsidR="00B53BE4">
        <w:rPr>
          <w:rFonts w:cstheme="minorHAnsi"/>
          <w:bCs/>
          <w:color w:val="231F20"/>
          <w:sz w:val="24"/>
          <w:szCs w:val="18"/>
        </w:rPr>
        <w:t>about the off-line use of</w:t>
      </w:r>
      <w:r w:rsidR="00036A1F">
        <w:rPr>
          <w:rFonts w:cstheme="minorHAnsi"/>
          <w:bCs/>
          <w:color w:val="231F20"/>
          <w:sz w:val="24"/>
          <w:szCs w:val="18"/>
        </w:rPr>
        <w:t xml:space="preserve"> </w:t>
      </w:r>
      <w:r w:rsidR="006D777E">
        <w:rPr>
          <w:rFonts w:cstheme="minorHAnsi"/>
          <w:bCs/>
          <w:color w:val="231F20"/>
          <w:sz w:val="24"/>
          <w:szCs w:val="18"/>
        </w:rPr>
        <w:t>MI</w:t>
      </w:r>
      <w:r w:rsidR="002071F5">
        <w:rPr>
          <w:rFonts w:cstheme="minorHAnsi"/>
          <w:bCs/>
          <w:color w:val="231F20"/>
          <w:sz w:val="24"/>
          <w:szCs w:val="18"/>
        </w:rPr>
        <w:t>S</w:t>
      </w:r>
      <w:r w:rsidR="006D777E">
        <w:rPr>
          <w:rFonts w:cstheme="minorHAnsi"/>
          <w:bCs/>
          <w:color w:val="231F20"/>
          <w:sz w:val="24"/>
          <w:szCs w:val="18"/>
        </w:rPr>
        <w:t>P</w:t>
      </w:r>
      <w:r w:rsidR="002071F5">
        <w:rPr>
          <w:rFonts w:cstheme="minorHAnsi"/>
          <w:bCs/>
          <w:color w:val="231F20"/>
          <w:sz w:val="24"/>
          <w:szCs w:val="18"/>
        </w:rPr>
        <w:t>E</w:t>
      </w:r>
      <w:r w:rsidR="00036A1F">
        <w:rPr>
          <w:rFonts w:cstheme="minorHAnsi"/>
          <w:bCs/>
          <w:color w:val="231F20"/>
          <w:sz w:val="24"/>
          <w:szCs w:val="18"/>
        </w:rPr>
        <w:t xml:space="preserve"> </w:t>
      </w:r>
      <w:r w:rsidR="00BE5FE0" w:rsidRPr="006F4B92">
        <w:rPr>
          <w:rFonts w:cstheme="minorHAnsi"/>
          <w:bCs/>
          <w:color w:val="231F20"/>
          <w:sz w:val="24"/>
          <w:szCs w:val="18"/>
        </w:rPr>
        <w:t>for the determination of Qns in milk samples</w:t>
      </w:r>
      <w:r w:rsidR="00B53BE4">
        <w:rPr>
          <w:rFonts w:cstheme="minorHAnsi"/>
          <w:bCs/>
          <w:color w:val="231F20"/>
          <w:sz w:val="24"/>
          <w:szCs w:val="18"/>
        </w:rPr>
        <w:t xml:space="preserve">. </w:t>
      </w:r>
      <w:r w:rsidR="004A1849">
        <w:rPr>
          <w:rFonts w:cstheme="minorHAnsi"/>
          <w:bCs/>
          <w:color w:val="231F20"/>
          <w:sz w:val="24"/>
          <w:szCs w:val="18"/>
        </w:rPr>
        <w:t xml:space="preserve">In order to </w:t>
      </w:r>
      <w:r w:rsidR="00E4290D">
        <w:rPr>
          <w:rFonts w:cstheme="minorHAnsi"/>
          <w:bCs/>
          <w:color w:val="231F20"/>
          <w:sz w:val="24"/>
          <w:szCs w:val="18"/>
        </w:rPr>
        <w:t xml:space="preserve">optimize </w:t>
      </w:r>
      <w:r w:rsidR="002071F5">
        <w:rPr>
          <w:rFonts w:cstheme="minorHAnsi"/>
          <w:bCs/>
          <w:color w:val="231F20"/>
          <w:sz w:val="24"/>
          <w:szCs w:val="18"/>
        </w:rPr>
        <w:t xml:space="preserve">the composition of </w:t>
      </w:r>
      <w:r w:rsidR="004A1849">
        <w:rPr>
          <w:rFonts w:cstheme="minorHAnsi"/>
          <w:bCs/>
          <w:color w:val="231F20"/>
          <w:sz w:val="24"/>
          <w:szCs w:val="18"/>
        </w:rPr>
        <w:t xml:space="preserve">this </w:t>
      </w:r>
      <w:r w:rsidR="004A1849" w:rsidRPr="004A1849">
        <w:rPr>
          <w:rFonts w:cstheme="minorHAnsi"/>
          <w:bCs/>
          <w:color w:val="231F20"/>
          <w:sz w:val="24"/>
          <w:szCs w:val="18"/>
        </w:rPr>
        <w:t>elution</w:t>
      </w:r>
      <w:r w:rsidR="002071F5">
        <w:rPr>
          <w:rFonts w:cstheme="minorHAnsi"/>
          <w:bCs/>
          <w:color w:val="231F20"/>
          <w:sz w:val="24"/>
          <w:szCs w:val="18"/>
        </w:rPr>
        <w:t xml:space="preserve"> plug</w:t>
      </w:r>
      <w:r w:rsidR="004A1849" w:rsidRPr="004A1849">
        <w:rPr>
          <w:rFonts w:cstheme="minorHAnsi"/>
          <w:bCs/>
          <w:color w:val="231F20"/>
          <w:sz w:val="24"/>
          <w:szCs w:val="18"/>
        </w:rPr>
        <w:t>,</w:t>
      </w:r>
      <w:r w:rsidR="00E4290D">
        <w:rPr>
          <w:rFonts w:cstheme="minorHAnsi"/>
          <w:bCs/>
          <w:color w:val="231F20"/>
          <w:sz w:val="24"/>
          <w:szCs w:val="18"/>
        </w:rPr>
        <w:t xml:space="preserve"> the percentage of NH</w:t>
      </w:r>
      <w:r w:rsidR="00E4290D" w:rsidRPr="00E4290D">
        <w:rPr>
          <w:rFonts w:cstheme="minorHAnsi"/>
          <w:bCs/>
          <w:color w:val="231F20"/>
          <w:sz w:val="24"/>
          <w:szCs w:val="18"/>
          <w:vertAlign w:val="subscript"/>
        </w:rPr>
        <w:t>3</w:t>
      </w:r>
      <w:r w:rsidR="00E4290D">
        <w:rPr>
          <w:rFonts w:cstheme="minorHAnsi"/>
          <w:bCs/>
          <w:color w:val="231F20"/>
          <w:sz w:val="24"/>
          <w:szCs w:val="18"/>
        </w:rPr>
        <w:t xml:space="preserve"> was kept constant</w:t>
      </w:r>
      <w:r w:rsidR="00036A1F">
        <w:rPr>
          <w:rFonts w:cstheme="minorHAnsi"/>
          <w:bCs/>
          <w:color w:val="231F20"/>
          <w:sz w:val="24"/>
          <w:szCs w:val="18"/>
        </w:rPr>
        <w:t xml:space="preserve"> </w:t>
      </w:r>
      <w:r w:rsidR="00E4290D">
        <w:rPr>
          <w:rFonts w:cstheme="minorHAnsi"/>
          <w:bCs/>
          <w:color w:val="231F20"/>
          <w:sz w:val="24"/>
          <w:szCs w:val="18"/>
        </w:rPr>
        <w:t>and</w:t>
      </w:r>
      <w:r w:rsidR="00036A1F">
        <w:rPr>
          <w:rFonts w:cstheme="minorHAnsi"/>
          <w:bCs/>
          <w:color w:val="231F20"/>
          <w:sz w:val="24"/>
          <w:szCs w:val="18"/>
        </w:rPr>
        <w:t xml:space="preserve"> </w:t>
      </w:r>
      <w:r w:rsidR="004A1849">
        <w:rPr>
          <w:rFonts w:cstheme="minorHAnsi"/>
          <w:bCs/>
          <w:color w:val="231F20"/>
          <w:sz w:val="24"/>
          <w:szCs w:val="18"/>
        </w:rPr>
        <w:t xml:space="preserve">the </w:t>
      </w:r>
      <w:r w:rsidR="004A1849" w:rsidRPr="004A1849">
        <w:rPr>
          <w:rFonts w:cstheme="minorHAnsi"/>
          <w:bCs/>
          <w:color w:val="231F20"/>
          <w:sz w:val="24"/>
          <w:szCs w:val="18"/>
        </w:rPr>
        <w:t xml:space="preserve">percentage of MeOH was modified from </w:t>
      </w:r>
      <w:r w:rsidR="004A1849">
        <w:rPr>
          <w:rFonts w:cstheme="minorHAnsi"/>
          <w:bCs/>
          <w:color w:val="231F20"/>
          <w:sz w:val="24"/>
          <w:szCs w:val="18"/>
        </w:rPr>
        <w:t xml:space="preserve">50 to 80%. </w:t>
      </w:r>
      <w:r w:rsidR="00666F5D">
        <w:rPr>
          <w:rFonts w:cstheme="minorHAnsi"/>
          <w:bCs/>
          <w:color w:val="231F20"/>
          <w:sz w:val="24"/>
          <w:szCs w:val="18"/>
        </w:rPr>
        <w:t xml:space="preserve"> As a result of this optimization, </w:t>
      </w:r>
      <w:r w:rsidR="002071F5">
        <w:rPr>
          <w:rFonts w:cstheme="minorHAnsi"/>
          <w:bCs/>
          <w:color w:val="231F20"/>
          <w:sz w:val="24"/>
          <w:szCs w:val="18"/>
        </w:rPr>
        <w:t xml:space="preserve">it was revealed that </w:t>
      </w:r>
      <w:r w:rsidR="00666F5D">
        <w:rPr>
          <w:rFonts w:cstheme="minorHAnsi"/>
          <w:bCs/>
          <w:color w:val="231F20"/>
          <w:sz w:val="24"/>
          <w:szCs w:val="18"/>
        </w:rPr>
        <w:t>the use of a percentage</w:t>
      </w:r>
      <w:r w:rsidR="002071F5">
        <w:rPr>
          <w:rFonts w:cstheme="minorHAnsi"/>
          <w:bCs/>
          <w:color w:val="231F20"/>
          <w:sz w:val="24"/>
          <w:szCs w:val="18"/>
        </w:rPr>
        <w:t xml:space="preserve"> of MeOH</w:t>
      </w:r>
      <w:r w:rsidR="00666F5D">
        <w:rPr>
          <w:rFonts w:cstheme="minorHAnsi"/>
          <w:bCs/>
          <w:color w:val="231F20"/>
          <w:sz w:val="24"/>
          <w:szCs w:val="18"/>
        </w:rPr>
        <w:t xml:space="preserve"> higher than 50 % was necessary to obtain a satisfactory elution </w:t>
      </w:r>
      <w:r w:rsidR="00E4290D">
        <w:rPr>
          <w:rFonts w:cstheme="minorHAnsi"/>
          <w:bCs/>
          <w:color w:val="231F20"/>
          <w:sz w:val="24"/>
          <w:szCs w:val="18"/>
        </w:rPr>
        <w:t>of all Qns (Fig 1d). Finally</w:t>
      </w:r>
      <w:r w:rsidR="002071F5">
        <w:rPr>
          <w:rFonts w:cstheme="minorHAnsi"/>
          <w:bCs/>
          <w:color w:val="231F20"/>
          <w:sz w:val="24"/>
          <w:szCs w:val="18"/>
        </w:rPr>
        <w:t>,</w:t>
      </w:r>
      <w:r w:rsidR="00E4290D">
        <w:rPr>
          <w:rFonts w:cstheme="minorHAnsi"/>
          <w:bCs/>
          <w:color w:val="231F20"/>
          <w:sz w:val="24"/>
          <w:szCs w:val="18"/>
        </w:rPr>
        <w:t xml:space="preserve"> a</w:t>
      </w:r>
      <w:r w:rsidR="00D0615B">
        <w:rPr>
          <w:rFonts w:cstheme="minorHAnsi"/>
          <w:bCs/>
          <w:color w:val="231F20"/>
          <w:sz w:val="24"/>
          <w:szCs w:val="18"/>
        </w:rPr>
        <w:t>n</w:t>
      </w:r>
      <w:r w:rsidR="00036A1F">
        <w:rPr>
          <w:rFonts w:cstheme="minorHAnsi"/>
          <w:bCs/>
          <w:color w:val="231F20"/>
          <w:sz w:val="24"/>
          <w:szCs w:val="18"/>
        </w:rPr>
        <w:t xml:space="preserve"> </w:t>
      </w:r>
      <w:r w:rsidR="00666F5D">
        <w:rPr>
          <w:rFonts w:cstheme="minorHAnsi"/>
          <w:bCs/>
          <w:color w:val="231F20"/>
          <w:sz w:val="24"/>
          <w:szCs w:val="18"/>
        </w:rPr>
        <w:t>elution plug with a composition of MeOH/H</w:t>
      </w:r>
      <w:r w:rsidR="00666F5D" w:rsidRPr="00666F5D">
        <w:rPr>
          <w:rFonts w:cstheme="minorHAnsi"/>
          <w:bCs/>
          <w:color w:val="231F20"/>
          <w:sz w:val="24"/>
          <w:szCs w:val="18"/>
          <w:vertAlign w:val="subscript"/>
        </w:rPr>
        <w:t>2</w:t>
      </w:r>
      <w:r w:rsidR="00666F5D">
        <w:rPr>
          <w:rFonts w:cstheme="minorHAnsi"/>
          <w:bCs/>
          <w:color w:val="231F20"/>
          <w:sz w:val="24"/>
          <w:szCs w:val="18"/>
        </w:rPr>
        <w:t>O/NH</w:t>
      </w:r>
      <w:r w:rsidR="00666F5D" w:rsidRPr="00666F5D">
        <w:rPr>
          <w:rFonts w:cstheme="minorHAnsi"/>
          <w:bCs/>
          <w:color w:val="231F20"/>
          <w:sz w:val="24"/>
          <w:szCs w:val="18"/>
          <w:vertAlign w:val="subscript"/>
        </w:rPr>
        <w:t>3</w:t>
      </w:r>
      <w:r w:rsidR="00666F5D">
        <w:rPr>
          <w:rFonts w:cstheme="minorHAnsi"/>
          <w:bCs/>
          <w:color w:val="231F20"/>
          <w:sz w:val="24"/>
          <w:szCs w:val="18"/>
        </w:rPr>
        <w:t xml:space="preserve"> (60:37:3) was selected as optimum value,</w:t>
      </w:r>
      <w:r w:rsidR="004A1849" w:rsidRPr="004A1849">
        <w:rPr>
          <w:rFonts w:cstheme="minorHAnsi"/>
          <w:bCs/>
          <w:color w:val="231F20"/>
          <w:sz w:val="24"/>
          <w:szCs w:val="18"/>
        </w:rPr>
        <w:t xml:space="preserve"> whic</w:t>
      </w:r>
      <w:r w:rsidR="004A1849">
        <w:rPr>
          <w:rFonts w:cstheme="minorHAnsi"/>
          <w:bCs/>
          <w:color w:val="231F20"/>
          <w:sz w:val="24"/>
          <w:szCs w:val="18"/>
        </w:rPr>
        <w:t xml:space="preserve">h </w:t>
      </w:r>
      <w:r w:rsidR="00666F5D">
        <w:rPr>
          <w:rFonts w:cstheme="minorHAnsi"/>
          <w:bCs/>
          <w:color w:val="231F20"/>
          <w:sz w:val="24"/>
          <w:szCs w:val="18"/>
        </w:rPr>
        <w:t>was</w:t>
      </w:r>
      <w:r w:rsidR="004A1849">
        <w:rPr>
          <w:rFonts w:cstheme="minorHAnsi"/>
          <w:bCs/>
          <w:color w:val="231F20"/>
          <w:sz w:val="24"/>
          <w:szCs w:val="18"/>
        </w:rPr>
        <w:t xml:space="preserve"> not a very high content of </w:t>
      </w:r>
      <w:r w:rsidR="004A1849" w:rsidRPr="004A1849">
        <w:rPr>
          <w:rFonts w:cstheme="minorHAnsi"/>
          <w:bCs/>
          <w:color w:val="231F20"/>
          <w:sz w:val="24"/>
          <w:szCs w:val="18"/>
        </w:rPr>
        <w:t>organic solvent, permitting t</w:t>
      </w:r>
      <w:r w:rsidR="004A1849">
        <w:rPr>
          <w:rFonts w:cstheme="minorHAnsi"/>
          <w:bCs/>
          <w:color w:val="231F20"/>
          <w:sz w:val="24"/>
          <w:szCs w:val="18"/>
        </w:rPr>
        <w:t xml:space="preserve">he use of a larger elution plug </w:t>
      </w:r>
      <w:r w:rsidR="004A1849" w:rsidRPr="004A1849">
        <w:rPr>
          <w:rFonts w:cstheme="minorHAnsi"/>
          <w:bCs/>
          <w:color w:val="231F20"/>
          <w:sz w:val="24"/>
          <w:szCs w:val="18"/>
        </w:rPr>
        <w:t>without</w:t>
      </w:r>
      <w:r w:rsidR="00B04892">
        <w:rPr>
          <w:rFonts w:cstheme="minorHAnsi"/>
          <w:bCs/>
          <w:color w:val="231F20"/>
          <w:sz w:val="24"/>
          <w:szCs w:val="18"/>
        </w:rPr>
        <w:t xml:space="preserve"> any</w:t>
      </w:r>
      <w:r w:rsidR="004A1849" w:rsidRPr="004A1849">
        <w:rPr>
          <w:rFonts w:cstheme="minorHAnsi"/>
          <w:bCs/>
          <w:color w:val="231F20"/>
          <w:sz w:val="24"/>
          <w:szCs w:val="18"/>
        </w:rPr>
        <w:t xml:space="preserve"> perturbation of the current stability. </w:t>
      </w:r>
      <w:r w:rsidR="00D0615B">
        <w:rPr>
          <w:rFonts w:cstheme="minorHAnsi"/>
          <w:bCs/>
          <w:color w:val="231F20"/>
          <w:sz w:val="24"/>
          <w:szCs w:val="18"/>
        </w:rPr>
        <w:t>Finally, the</w:t>
      </w:r>
      <w:r w:rsidR="00D0615B" w:rsidRPr="00D0615B">
        <w:rPr>
          <w:rFonts w:cstheme="minorHAnsi"/>
          <w:bCs/>
          <w:color w:val="231F20"/>
          <w:sz w:val="24"/>
          <w:szCs w:val="18"/>
        </w:rPr>
        <w:t xml:space="preserve"> elution plug length was </w:t>
      </w:r>
      <w:r w:rsidR="00D0615B">
        <w:rPr>
          <w:rFonts w:cstheme="minorHAnsi"/>
          <w:bCs/>
          <w:color w:val="231F20"/>
          <w:sz w:val="24"/>
          <w:szCs w:val="18"/>
        </w:rPr>
        <w:t xml:space="preserve">studied by </w:t>
      </w:r>
      <w:r w:rsidR="00D0615B" w:rsidRPr="00D0615B">
        <w:rPr>
          <w:rFonts w:cstheme="minorHAnsi"/>
          <w:bCs/>
          <w:color w:val="231F20"/>
          <w:sz w:val="24"/>
          <w:szCs w:val="18"/>
        </w:rPr>
        <w:t xml:space="preserve">modifying the injection time </w:t>
      </w:r>
      <w:r w:rsidR="00D0615B">
        <w:rPr>
          <w:rFonts w:cstheme="minorHAnsi"/>
          <w:bCs/>
          <w:color w:val="231F20"/>
          <w:sz w:val="24"/>
          <w:szCs w:val="18"/>
        </w:rPr>
        <w:t>from 10 to 150 s.  According to Fig 1e</w:t>
      </w:r>
      <w:r w:rsidR="002071F5">
        <w:rPr>
          <w:rFonts w:cstheme="minorHAnsi"/>
          <w:bCs/>
          <w:color w:val="231F20"/>
          <w:sz w:val="24"/>
          <w:szCs w:val="18"/>
        </w:rPr>
        <w:t>,</w:t>
      </w:r>
      <w:r w:rsidR="00036A1F">
        <w:rPr>
          <w:rFonts w:cstheme="minorHAnsi"/>
          <w:bCs/>
          <w:color w:val="231F20"/>
          <w:sz w:val="24"/>
          <w:szCs w:val="18"/>
        </w:rPr>
        <w:t xml:space="preserve"> </w:t>
      </w:r>
      <w:r w:rsidR="002071F5">
        <w:rPr>
          <w:rFonts w:cstheme="minorHAnsi"/>
          <w:bCs/>
          <w:color w:val="231F20"/>
          <w:sz w:val="24"/>
          <w:szCs w:val="18"/>
        </w:rPr>
        <w:t xml:space="preserve">the maximum peak area for all Qns was achieved </w:t>
      </w:r>
      <w:r w:rsidR="00D0615B">
        <w:rPr>
          <w:rFonts w:cstheme="minorHAnsi"/>
          <w:bCs/>
          <w:color w:val="231F20"/>
          <w:sz w:val="24"/>
          <w:szCs w:val="18"/>
        </w:rPr>
        <w:t>when 125 s of elution plug was injected.</w:t>
      </w:r>
    </w:p>
    <w:p w:rsidR="00B711F1" w:rsidRDefault="00B711F1" w:rsidP="00A72F28">
      <w:pPr>
        <w:autoSpaceDE w:val="0"/>
        <w:autoSpaceDN w:val="0"/>
        <w:adjustRightInd w:val="0"/>
        <w:spacing w:after="0" w:line="240" w:lineRule="auto"/>
        <w:jc w:val="both"/>
        <w:rPr>
          <w:rFonts w:cstheme="minorHAnsi"/>
          <w:b/>
          <w:bCs/>
          <w:color w:val="231F20"/>
          <w:sz w:val="24"/>
          <w:szCs w:val="18"/>
        </w:rPr>
      </w:pPr>
    </w:p>
    <w:p w:rsidR="00B711F1" w:rsidRDefault="00D45C4B" w:rsidP="00A72F28">
      <w:pPr>
        <w:autoSpaceDE w:val="0"/>
        <w:autoSpaceDN w:val="0"/>
        <w:adjustRightInd w:val="0"/>
        <w:spacing w:after="0" w:line="240" w:lineRule="auto"/>
        <w:jc w:val="both"/>
        <w:rPr>
          <w:rFonts w:cstheme="minorHAnsi"/>
          <w:b/>
          <w:bCs/>
          <w:color w:val="231F20"/>
          <w:sz w:val="24"/>
          <w:szCs w:val="18"/>
        </w:rPr>
      </w:pPr>
      <w:r>
        <w:rPr>
          <w:rFonts w:cstheme="minorHAnsi"/>
          <w:b/>
          <w:bCs/>
          <w:color w:val="231F20"/>
          <w:sz w:val="24"/>
          <w:szCs w:val="18"/>
        </w:rPr>
        <w:t>3.</w:t>
      </w:r>
      <w:r w:rsidR="00B04892">
        <w:rPr>
          <w:rFonts w:cstheme="minorHAnsi"/>
          <w:b/>
          <w:bCs/>
          <w:color w:val="231F20"/>
          <w:sz w:val="24"/>
          <w:szCs w:val="18"/>
        </w:rPr>
        <w:t>3</w:t>
      </w:r>
      <w:r>
        <w:rPr>
          <w:rFonts w:cstheme="minorHAnsi"/>
          <w:b/>
          <w:bCs/>
          <w:color w:val="231F20"/>
          <w:sz w:val="24"/>
          <w:szCs w:val="18"/>
        </w:rPr>
        <w:t xml:space="preserve"> </w:t>
      </w:r>
      <w:r w:rsidR="0065705F">
        <w:rPr>
          <w:rFonts w:cstheme="minorHAnsi"/>
          <w:b/>
          <w:bCs/>
          <w:color w:val="231F20"/>
          <w:sz w:val="24"/>
          <w:szCs w:val="18"/>
        </w:rPr>
        <w:t>Optimization</w:t>
      </w:r>
      <w:r>
        <w:rPr>
          <w:rFonts w:cstheme="minorHAnsi"/>
          <w:b/>
          <w:bCs/>
          <w:color w:val="231F20"/>
          <w:sz w:val="24"/>
          <w:szCs w:val="18"/>
        </w:rPr>
        <w:t xml:space="preserve"> of sample pretreatment</w:t>
      </w:r>
    </w:p>
    <w:p w:rsidR="00D45C4B" w:rsidRPr="00D53A35" w:rsidRDefault="00D45C4B" w:rsidP="00D53A35">
      <w:pPr>
        <w:autoSpaceDE w:val="0"/>
        <w:autoSpaceDN w:val="0"/>
        <w:adjustRightInd w:val="0"/>
        <w:spacing w:after="0" w:line="360" w:lineRule="auto"/>
        <w:jc w:val="both"/>
        <w:rPr>
          <w:rFonts w:cstheme="minorHAnsi"/>
          <w:bCs/>
          <w:color w:val="231F20"/>
          <w:sz w:val="24"/>
          <w:szCs w:val="18"/>
        </w:rPr>
      </w:pPr>
    </w:p>
    <w:p w:rsidR="000F2A62" w:rsidRDefault="00BB1BF5" w:rsidP="00D53A35">
      <w:pPr>
        <w:autoSpaceDE w:val="0"/>
        <w:autoSpaceDN w:val="0"/>
        <w:adjustRightInd w:val="0"/>
        <w:spacing w:after="0" w:line="360" w:lineRule="auto"/>
        <w:jc w:val="both"/>
        <w:rPr>
          <w:rFonts w:cstheme="minorHAnsi"/>
          <w:bCs/>
          <w:color w:val="231F20"/>
          <w:sz w:val="24"/>
          <w:szCs w:val="18"/>
        </w:rPr>
      </w:pPr>
      <w:r>
        <w:rPr>
          <w:rFonts w:cstheme="minorHAnsi"/>
          <w:bCs/>
          <w:color w:val="231F20"/>
          <w:sz w:val="24"/>
          <w:szCs w:val="18"/>
        </w:rPr>
        <w:t>I</w:t>
      </w:r>
      <w:r w:rsidRPr="00D53A35">
        <w:rPr>
          <w:rFonts w:cstheme="minorHAnsi"/>
          <w:bCs/>
          <w:color w:val="231F20"/>
          <w:sz w:val="24"/>
          <w:szCs w:val="18"/>
        </w:rPr>
        <w:t xml:space="preserve">n </w:t>
      </w:r>
      <w:r w:rsidR="00D53A35" w:rsidRPr="00D53A35">
        <w:rPr>
          <w:rFonts w:cstheme="minorHAnsi"/>
          <w:bCs/>
          <w:color w:val="231F20"/>
          <w:sz w:val="24"/>
          <w:szCs w:val="18"/>
        </w:rPr>
        <w:t>order to get</w:t>
      </w:r>
      <w:r w:rsidR="00E869D5">
        <w:rPr>
          <w:rFonts w:cstheme="minorHAnsi"/>
          <w:bCs/>
          <w:color w:val="231F20"/>
          <w:sz w:val="24"/>
          <w:szCs w:val="18"/>
        </w:rPr>
        <w:t xml:space="preserve"> acceptable recoveries it is necessary to precipitate</w:t>
      </w:r>
      <w:r w:rsidR="00D53A35" w:rsidRPr="00D53A35">
        <w:rPr>
          <w:rFonts w:cstheme="minorHAnsi"/>
          <w:bCs/>
          <w:color w:val="231F20"/>
          <w:sz w:val="24"/>
          <w:szCs w:val="18"/>
        </w:rPr>
        <w:t xml:space="preserve"> milk protein</w:t>
      </w:r>
      <w:r w:rsidR="00E869D5">
        <w:rPr>
          <w:rFonts w:cstheme="minorHAnsi"/>
          <w:bCs/>
          <w:color w:val="231F20"/>
          <w:sz w:val="24"/>
          <w:szCs w:val="18"/>
        </w:rPr>
        <w:t>s</w:t>
      </w:r>
      <w:r>
        <w:rPr>
          <w:rFonts w:cstheme="minorHAnsi"/>
          <w:bCs/>
          <w:color w:val="231F20"/>
          <w:sz w:val="24"/>
          <w:szCs w:val="18"/>
        </w:rPr>
        <w:t xml:space="preserve"> </w:t>
      </w:r>
      <w:r w:rsidR="00906DDE">
        <w:rPr>
          <w:rFonts w:cstheme="minorHAnsi"/>
          <w:bCs/>
          <w:color w:val="231F20"/>
          <w:sz w:val="24"/>
          <w:szCs w:val="18"/>
        </w:rPr>
        <w:t>prior</w:t>
      </w:r>
      <w:r>
        <w:rPr>
          <w:rFonts w:cstheme="minorHAnsi"/>
          <w:bCs/>
          <w:color w:val="231F20"/>
          <w:sz w:val="24"/>
          <w:szCs w:val="18"/>
        </w:rPr>
        <w:t xml:space="preserve"> </w:t>
      </w:r>
      <w:r w:rsidR="00D53A35" w:rsidRPr="00D53A35">
        <w:rPr>
          <w:rFonts w:cstheme="minorHAnsi"/>
          <w:bCs/>
          <w:color w:val="231F20"/>
          <w:sz w:val="24"/>
          <w:szCs w:val="18"/>
        </w:rPr>
        <w:t>to the in-line-MISPE-CE</w:t>
      </w:r>
      <w:r w:rsidR="005238D0">
        <w:rPr>
          <w:rFonts w:cstheme="minorHAnsi"/>
          <w:bCs/>
          <w:color w:val="231F20"/>
          <w:sz w:val="24"/>
          <w:szCs w:val="18"/>
        </w:rPr>
        <w:t>-MS/MS</w:t>
      </w:r>
      <w:r w:rsidR="00D53A35" w:rsidRPr="00D53A35">
        <w:rPr>
          <w:rFonts w:cstheme="minorHAnsi"/>
          <w:bCs/>
          <w:color w:val="231F20"/>
          <w:sz w:val="24"/>
          <w:szCs w:val="18"/>
        </w:rPr>
        <w:t xml:space="preserve"> method</w:t>
      </w:r>
      <w:r w:rsidR="00906DDE">
        <w:rPr>
          <w:rFonts w:cstheme="minorHAnsi"/>
          <w:bCs/>
          <w:color w:val="231F20"/>
          <w:sz w:val="24"/>
          <w:szCs w:val="18"/>
        </w:rPr>
        <w:t xml:space="preserve">. The addition of </w:t>
      </w:r>
      <w:r w:rsidR="00E2722E">
        <w:rPr>
          <w:rFonts w:cstheme="minorHAnsi"/>
          <w:bCs/>
          <w:color w:val="231F20"/>
          <w:sz w:val="24"/>
          <w:szCs w:val="18"/>
        </w:rPr>
        <w:t xml:space="preserve">25 </w:t>
      </w:r>
      <w:r w:rsidR="00E2722E" w:rsidRPr="00E2722E">
        <w:rPr>
          <w:rFonts w:cstheme="minorHAnsi"/>
          <w:bCs/>
          <w:color w:val="231F20"/>
          <w:sz w:val="24"/>
          <w:szCs w:val="18"/>
        </w:rPr>
        <w:t>µl</w:t>
      </w:r>
      <w:r w:rsidR="00E2722E">
        <w:rPr>
          <w:rFonts w:cstheme="minorHAnsi"/>
          <w:bCs/>
          <w:color w:val="231F20"/>
          <w:sz w:val="24"/>
          <w:szCs w:val="18"/>
        </w:rPr>
        <w:t xml:space="preserve"> of </w:t>
      </w:r>
      <w:r w:rsidR="00D53A35">
        <w:rPr>
          <w:rFonts w:cstheme="minorHAnsi"/>
          <w:bCs/>
          <w:color w:val="231F20"/>
          <w:sz w:val="24"/>
          <w:szCs w:val="18"/>
        </w:rPr>
        <w:t>different acids s</w:t>
      </w:r>
      <w:r w:rsidR="00E2722E">
        <w:rPr>
          <w:rFonts w:cstheme="minorHAnsi"/>
          <w:bCs/>
          <w:color w:val="231F20"/>
          <w:sz w:val="24"/>
          <w:szCs w:val="18"/>
        </w:rPr>
        <w:t xml:space="preserve">uch as acetic acid, TFA and TCA </w:t>
      </w:r>
      <w:r w:rsidR="00906DDE">
        <w:rPr>
          <w:rFonts w:cstheme="minorHAnsi"/>
          <w:bCs/>
          <w:color w:val="231F20"/>
          <w:sz w:val="24"/>
          <w:szCs w:val="18"/>
        </w:rPr>
        <w:t>was tested on</w:t>
      </w:r>
      <w:r w:rsidR="00E2722E">
        <w:rPr>
          <w:rFonts w:cstheme="minorHAnsi"/>
          <w:bCs/>
          <w:color w:val="231F20"/>
          <w:sz w:val="24"/>
          <w:szCs w:val="18"/>
        </w:rPr>
        <w:t xml:space="preserve"> 5ml of milk sample.</w:t>
      </w:r>
      <w:r w:rsidR="00F01956">
        <w:rPr>
          <w:rFonts w:cstheme="minorHAnsi"/>
          <w:bCs/>
          <w:color w:val="231F20"/>
          <w:sz w:val="24"/>
          <w:szCs w:val="18"/>
        </w:rPr>
        <w:t xml:space="preserve">  In all cases, the protein precipitation was satisfactory</w:t>
      </w:r>
      <w:r w:rsidR="00906DDE">
        <w:rPr>
          <w:rFonts w:cstheme="minorHAnsi"/>
          <w:bCs/>
          <w:color w:val="231F20"/>
          <w:sz w:val="24"/>
          <w:szCs w:val="18"/>
        </w:rPr>
        <w:t xml:space="preserve"> and after centrifugation, t</w:t>
      </w:r>
      <w:r w:rsidR="00930372">
        <w:rPr>
          <w:rFonts w:cstheme="minorHAnsi"/>
          <w:bCs/>
          <w:color w:val="231F20"/>
          <w:sz w:val="24"/>
          <w:szCs w:val="18"/>
        </w:rPr>
        <w:t xml:space="preserve">he pH of </w:t>
      </w:r>
      <w:r w:rsidR="00906DDE">
        <w:rPr>
          <w:rFonts w:cstheme="minorHAnsi"/>
          <w:bCs/>
          <w:color w:val="231F20"/>
          <w:sz w:val="24"/>
          <w:szCs w:val="18"/>
        </w:rPr>
        <w:t>the supernatant</w:t>
      </w:r>
      <w:r>
        <w:rPr>
          <w:rFonts w:cstheme="minorHAnsi"/>
          <w:bCs/>
          <w:color w:val="231F20"/>
          <w:sz w:val="24"/>
          <w:szCs w:val="18"/>
        </w:rPr>
        <w:t xml:space="preserve"> </w:t>
      </w:r>
      <w:r w:rsidR="00930372">
        <w:rPr>
          <w:rFonts w:cstheme="minorHAnsi"/>
          <w:bCs/>
          <w:color w:val="231F20"/>
          <w:sz w:val="24"/>
          <w:szCs w:val="18"/>
        </w:rPr>
        <w:t>was</w:t>
      </w:r>
      <w:r>
        <w:rPr>
          <w:rFonts w:cstheme="minorHAnsi"/>
          <w:bCs/>
          <w:color w:val="231F20"/>
          <w:sz w:val="24"/>
          <w:szCs w:val="18"/>
        </w:rPr>
        <w:t xml:space="preserve"> </w:t>
      </w:r>
      <w:r w:rsidR="00906DDE">
        <w:rPr>
          <w:rFonts w:cstheme="minorHAnsi"/>
          <w:bCs/>
          <w:color w:val="231F20"/>
          <w:sz w:val="24"/>
          <w:szCs w:val="18"/>
        </w:rPr>
        <w:t>measured</w:t>
      </w:r>
      <w:r w:rsidR="00930372">
        <w:rPr>
          <w:rFonts w:cstheme="minorHAnsi"/>
          <w:bCs/>
          <w:color w:val="231F20"/>
          <w:sz w:val="24"/>
          <w:szCs w:val="18"/>
        </w:rPr>
        <w:t xml:space="preserve">. When </w:t>
      </w:r>
      <w:r w:rsidR="00097CD9">
        <w:rPr>
          <w:rFonts w:cstheme="minorHAnsi"/>
          <w:bCs/>
          <w:color w:val="231F20"/>
          <w:sz w:val="24"/>
          <w:szCs w:val="18"/>
        </w:rPr>
        <w:t>strong acids such as TFA and TCA were</w:t>
      </w:r>
      <w:r w:rsidR="00930372">
        <w:rPr>
          <w:rFonts w:cstheme="minorHAnsi"/>
          <w:bCs/>
          <w:color w:val="231F20"/>
          <w:sz w:val="24"/>
          <w:szCs w:val="18"/>
        </w:rPr>
        <w:t xml:space="preserve"> </w:t>
      </w:r>
      <w:r w:rsidR="00E45700">
        <w:rPr>
          <w:rFonts w:cstheme="minorHAnsi"/>
          <w:bCs/>
          <w:color w:val="231F20"/>
          <w:sz w:val="24"/>
          <w:szCs w:val="18"/>
        </w:rPr>
        <w:t>added</w:t>
      </w:r>
      <w:r w:rsidR="0099096A">
        <w:rPr>
          <w:rFonts w:cstheme="minorHAnsi"/>
          <w:bCs/>
          <w:color w:val="231F20"/>
          <w:sz w:val="24"/>
          <w:szCs w:val="18"/>
        </w:rPr>
        <w:t xml:space="preserve"> to precipitate proteins</w:t>
      </w:r>
      <w:r w:rsidR="00E45700">
        <w:rPr>
          <w:rFonts w:cstheme="minorHAnsi"/>
          <w:bCs/>
          <w:color w:val="231F20"/>
          <w:sz w:val="24"/>
          <w:szCs w:val="18"/>
        </w:rPr>
        <w:t>,</w:t>
      </w:r>
      <w:r w:rsidR="00EF4667">
        <w:rPr>
          <w:rFonts w:cstheme="minorHAnsi"/>
          <w:bCs/>
          <w:color w:val="231F20"/>
          <w:sz w:val="24"/>
          <w:szCs w:val="18"/>
        </w:rPr>
        <w:t xml:space="preserve"> the pH was </w:t>
      </w:r>
      <w:r w:rsidR="00E45700">
        <w:rPr>
          <w:rFonts w:cstheme="minorHAnsi"/>
          <w:bCs/>
          <w:color w:val="231F20"/>
          <w:sz w:val="24"/>
          <w:szCs w:val="18"/>
        </w:rPr>
        <w:t>around</w:t>
      </w:r>
      <w:r w:rsidR="00EF4667">
        <w:rPr>
          <w:rFonts w:cstheme="minorHAnsi"/>
          <w:bCs/>
          <w:color w:val="231F20"/>
          <w:sz w:val="24"/>
          <w:szCs w:val="18"/>
        </w:rPr>
        <w:t xml:space="preserve"> 2</w:t>
      </w:r>
      <w:r w:rsidR="0099096A">
        <w:rPr>
          <w:rFonts w:cstheme="minorHAnsi"/>
          <w:bCs/>
          <w:color w:val="231F20"/>
          <w:sz w:val="24"/>
          <w:szCs w:val="18"/>
        </w:rPr>
        <w:t xml:space="preserve">. This </w:t>
      </w:r>
      <w:r w:rsidR="00EF4667">
        <w:rPr>
          <w:rFonts w:cstheme="minorHAnsi"/>
          <w:bCs/>
          <w:color w:val="231F20"/>
          <w:sz w:val="24"/>
          <w:szCs w:val="18"/>
        </w:rPr>
        <w:lastRenderedPageBreak/>
        <w:t xml:space="preserve">involved </w:t>
      </w:r>
      <w:r w:rsidR="0099096A">
        <w:rPr>
          <w:rFonts w:cstheme="minorHAnsi"/>
          <w:bCs/>
          <w:color w:val="231F20"/>
          <w:sz w:val="24"/>
          <w:szCs w:val="18"/>
        </w:rPr>
        <w:t xml:space="preserve">an extra step in order </w:t>
      </w:r>
      <w:r w:rsidR="00EF4667">
        <w:rPr>
          <w:rFonts w:cstheme="minorHAnsi"/>
          <w:bCs/>
          <w:color w:val="231F20"/>
          <w:sz w:val="24"/>
          <w:szCs w:val="18"/>
        </w:rPr>
        <w:t xml:space="preserve">to adjust the pH </w:t>
      </w:r>
      <w:r w:rsidR="0099096A">
        <w:rPr>
          <w:rFonts w:cstheme="minorHAnsi"/>
          <w:bCs/>
          <w:color w:val="231F20"/>
          <w:sz w:val="24"/>
          <w:szCs w:val="18"/>
        </w:rPr>
        <w:t xml:space="preserve">to </w:t>
      </w:r>
      <w:r w:rsidR="00406585">
        <w:rPr>
          <w:rFonts w:cstheme="minorHAnsi"/>
          <w:bCs/>
          <w:color w:val="231F20"/>
          <w:sz w:val="24"/>
          <w:szCs w:val="18"/>
        </w:rPr>
        <w:t xml:space="preserve">5 which was </w:t>
      </w:r>
      <w:r w:rsidR="0099096A">
        <w:rPr>
          <w:rFonts w:cstheme="minorHAnsi"/>
          <w:bCs/>
          <w:color w:val="231F20"/>
          <w:sz w:val="24"/>
          <w:szCs w:val="18"/>
        </w:rPr>
        <w:t>the optimum value</w:t>
      </w:r>
      <w:r>
        <w:rPr>
          <w:rFonts w:cstheme="minorHAnsi"/>
          <w:bCs/>
          <w:color w:val="231F20"/>
          <w:sz w:val="24"/>
          <w:szCs w:val="18"/>
        </w:rPr>
        <w:t xml:space="preserve"> </w:t>
      </w:r>
      <w:r w:rsidR="00406585">
        <w:rPr>
          <w:rFonts w:cstheme="minorHAnsi"/>
          <w:bCs/>
          <w:color w:val="231F20"/>
          <w:sz w:val="24"/>
          <w:szCs w:val="18"/>
        </w:rPr>
        <w:t>for the injected solution (see previous section)</w:t>
      </w:r>
      <w:r w:rsidR="00EF4667">
        <w:rPr>
          <w:rFonts w:cstheme="minorHAnsi"/>
          <w:bCs/>
          <w:color w:val="231F20"/>
          <w:sz w:val="24"/>
          <w:szCs w:val="18"/>
        </w:rPr>
        <w:t xml:space="preserve">. </w:t>
      </w:r>
      <w:r w:rsidR="0099096A">
        <w:rPr>
          <w:rFonts w:cstheme="minorHAnsi"/>
          <w:bCs/>
          <w:color w:val="231F20"/>
          <w:sz w:val="24"/>
          <w:szCs w:val="18"/>
        </w:rPr>
        <w:t>However</w:t>
      </w:r>
      <w:r w:rsidR="00EF4667">
        <w:rPr>
          <w:rFonts w:cstheme="minorHAnsi"/>
          <w:bCs/>
          <w:color w:val="231F20"/>
          <w:sz w:val="24"/>
          <w:szCs w:val="18"/>
        </w:rPr>
        <w:t xml:space="preserve">, the use of acetic acid gave a pH </w:t>
      </w:r>
      <w:r w:rsidR="00406585">
        <w:rPr>
          <w:rFonts w:cstheme="minorHAnsi"/>
          <w:bCs/>
          <w:color w:val="231F20"/>
          <w:sz w:val="24"/>
          <w:szCs w:val="18"/>
        </w:rPr>
        <w:t xml:space="preserve">value of </w:t>
      </w:r>
      <w:r w:rsidR="00EF4667">
        <w:rPr>
          <w:rFonts w:cstheme="minorHAnsi"/>
          <w:bCs/>
          <w:color w:val="231F20"/>
          <w:sz w:val="24"/>
          <w:szCs w:val="18"/>
        </w:rPr>
        <w:t>5</w:t>
      </w:r>
      <w:r w:rsidR="00406585">
        <w:rPr>
          <w:rFonts w:cstheme="minorHAnsi"/>
          <w:bCs/>
          <w:color w:val="231F20"/>
          <w:sz w:val="24"/>
          <w:szCs w:val="18"/>
        </w:rPr>
        <w:t>,</w:t>
      </w:r>
      <w:r w:rsidR="00E45700">
        <w:rPr>
          <w:rFonts w:cstheme="minorHAnsi"/>
          <w:bCs/>
          <w:color w:val="231F20"/>
          <w:sz w:val="24"/>
          <w:szCs w:val="18"/>
        </w:rPr>
        <w:t xml:space="preserve"> </w:t>
      </w:r>
      <w:r w:rsidR="00406585">
        <w:rPr>
          <w:rFonts w:cstheme="minorHAnsi"/>
          <w:bCs/>
          <w:color w:val="231F20"/>
          <w:sz w:val="24"/>
          <w:szCs w:val="18"/>
        </w:rPr>
        <w:t>s</w:t>
      </w:r>
      <w:r w:rsidR="00EF4667">
        <w:rPr>
          <w:rFonts w:cstheme="minorHAnsi"/>
          <w:bCs/>
          <w:color w:val="231F20"/>
          <w:sz w:val="24"/>
          <w:szCs w:val="18"/>
        </w:rPr>
        <w:t xml:space="preserve">o </w:t>
      </w:r>
      <w:r w:rsidR="0049279B">
        <w:rPr>
          <w:rFonts w:cstheme="minorHAnsi"/>
          <w:bCs/>
          <w:color w:val="231F20"/>
          <w:sz w:val="24"/>
          <w:szCs w:val="18"/>
        </w:rPr>
        <w:t>acetic acid was selected</w:t>
      </w:r>
      <w:r w:rsidR="00406585">
        <w:rPr>
          <w:rFonts w:cstheme="minorHAnsi"/>
          <w:bCs/>
          <w:color w:val="231F20"/>
          <w:sz w:val="24"/>
          <w:szCs w:val="18"/>
        </w:rPr>
        <w:t xml:space="preserve"> because pH adjustment was not required</w:t>
      </w:r>
      <w:r w:rsidR="0049279B">
        <w:rPr>
          <w:rFonts w:cstheme="minorHAnsi"/>
          <w:bCs/>
          <w:color w:val="231F20"/>
          <w:sz w:val="24"/>
          <w:szCs w:val="18"/>
        </w:rPr>
        <w:t xml:space="preserve">. </w:t>
      </w:r>
    </w:p>
    <w:p w:rsidR="00EF4667" w:rsidRDefault="00EF4667" w:rsidP="00A72F28">
      <w:pPr>
        <w:autoSpaceDE w:val="0"/>
        <w:autoSpaceDN w:val="0"/>
        <w:adjustRightInd w:val="0"/>
        <w:spacing w:after="0" w:line="240" w:lineRule="auto"/>
        <w:jc w:val="both"/>
        <w:rPr>
          <w:rFonts w:cstheme="minorHAnsi"/>
          <w:bCs/>
          <w:color w:val="231F20"/>
          <w:sz w:val="24"/>
          <w:szCs w:val="18"/>
        </w:rPr>
      </w:pPr>
    </w:p>
    <w:p w:rsidR="00EF4667" w:rsidRDefault="00EF4667" w:rsidP="00AC03A0">
      <w:pPr>
        <w:autoSpaceDE w:val="0"/>
        <w:autoSpaceDN w:val="0"/>
        <w:adjustRightInd w:val="0"/>
        <w:spacing w:after="0" w:line="360" w:lineRule="auto"/>
        <w:jc w:val="both"/>
        <w:rPr>
          <w:rFonts w:cstheme="minorHAnsi"/>
          <w:bCs/>
          <w:color w:val="231F20"/>
          <w:sz w:val="24"/>
          <w:szCs w:val="18"/>
        </w:rPr>
      </w:pPr>
      <w:r>
        <w:rPr>
          <w:rFonts w:cstheme="minorHAnsi"/>
          <w:bCs/>
          <w:color w:val="231F20"/>
          <w:sz w:val="24"/>
          <w:szCs w:val="18"/>
        </w:rPr>
        <w:t xml:space="preserve">The sample </w:t>
      </w:r>
      <w:r w:rsidR="00707F6A">
        <w:rPr>
          <w:rFonts w:cstheme="minorHAnsi"/>
          <w:bCs/>
          <w:color w:val="231F20"/>
          <w:sz w:val="24"/>
          <w:szCs w:val="18"/>
        </w:rPr>
        <w:t xml:space="preserve">had to </w:t>
      </w:r>
      <w:r>
        <w:rPr>
          <w:rFonts w:cstheme="minorHAnsi"/>
          <w:bCs/>
          <w:color w:val="231F20"/>
          <w:sz w:val="24"/>
          <w:szCs w:val="18"/>
        </w:rPr>
        <w:t xml:space="preserve">be </w:t>
      </w:r>
      <w:r w:rsidR="00707F6A">
        <w:rPr>
          <w:rFonts w:cstheme="minorHAnsi"/>
          <w:bCs/>
          <w:color w:val="231F20"/>
          <w:sz w:val="24"/>
          <w:szCs w:val="18"/>
        </w:rPr>
        <w:t xml:space="preserve">defatted </w:t>
      </w:r>
      <w:r>
        <w:rPr>
          <w:rFonts w:cstheme="minorHAnsi"/>
          <w:bCs/>
          <w:color w:val="231F20"/>
          <w:sz w:val="24"/>
          <w:szCs w:val="18"/>
        </w:rPr>
        <w:t xml:space="preserve">with 3ml </w:t>
      </w:r>
      <w:r w:rsidR="00707F6A">
        <w:rPr>
          <w:rFonts w:cstheme="minorHAnsi"/>
          <w:bCs/>
          <w:color w:val="231F20"/>
          <w:sz w:val="24"/>
          <w:szCs w:val="18"/>
        </w:rPr>
        <w:t xml:space="preserve">of </w:t>
      </w:r>
      <w:r>
        <w:rPr>
          <w:rFonts w:cstheme="minorHAnsi"/>
          <w:bCs/>
          <w:color w:val="231F20"/>
          <w:sz w:val="24"/>
          <w:szCs w:val="18"/>
        </w:rPr>
        <w:t xml:space="preserve">hexane </w:t>
      </w:r>
      <w:r w:rsidRPr="00D9226F">
        <w:rPr>
          <w:rFonts w:cstheme="minorHAnsi"/>
          <w:bCs/>
          <w:color w:val="231F20"/>
          <w:sz w:val="24"/>
          <w:szCs w:val="18"/>
        </w:rPr>
        <w:t>[</w:t>
      </w:r>
      <w:r w:rsidRPr="00D9226F">
        <w:rPr>
          <w:rStyle w:val="Refdenotaalfinal"/>
          <w:rFonts w:cstheme="minorHAnsi"/>
          <w:bCs/>
          <w:color w:val="231F20"/>
          <w:sz w:val="24"/>
          <w:szCs w:val="18"/>
          <w:vertAlign w:val="baseline"/>
        </w:rPr>
        <w:endnoteReference w:id="32"/>
      </w:r>
      <w:r w:rsidRPr="00D9226F">
        <w:rPr>
          <w:rFonts w:cstheme="minorHAnsi"/>
          <w:bCs/>
          <w:color w:val="231F20"/>
          <w:sz w:val="24"/>
          <w:szCs w:val="18"/>
        </w:rPr>
        <w:t>]</w:t>
      </w:r>
      <w:r w:rsidR="00707F6A">
        <w:rPr>
          <w:rFonts w:cstheme="minorHAnsi"/>
          <w:bCs/>
          <w:color w:val="231F20"/>
          <w:sz w:val="24"/>
          <w:szCs w:val="18"/>
        </w:rPr>
        <w:t xml:space="preserve">. High </w:t>
      </w:r>
      <w:r w:rsidR="00AC03A0">
        <w:rPr>
          <w:rFonts w:cstheme="minorHAnsi"/>
          <w:bCs/>
          <w:color w:val="231F20"/>
          <w:sz w:val="24"/>
          <w:szCs w:val="18"/>
        </w:rPr>
        <w:t>irreproducibility in the migration times of the analytes</w:t>
      </w:r>
      <w:r w:rsidR="00D50528">
        <w:rPr>
          <w:rFonts w:cstheme="minorHAnsi"/>
          <w:bCs/>
          <w:color w:val="231F20"/>
          <w:sz w:val="24"/>
          <w:szCs w:val="18"/>
        </w:rPr>
        <w:t xml:space="preserve"> was observed</w:t>
      </w:r>
      <w:r w:rsidR="00707F6A">
        <w:rPr>
          <w:rFonts w:cstheme="minorHAnsi"/>
          <w:bCs/>
          <w:color w:val="231F20"/>
          <w:sz w:val="24"/>
          <w:szCs w:val="18"/>
        </w:rPr>
        <w:t xml:space="preserve"> when milk samples were not defatted</w:t>
      </w:r>
      <w:r w:rsidR="00AC03A0">
        <w:rPr>
          <w:rFonts w:cstheme="minorHAnsi"/>
          <w:bCs/>
          <w:color w:val="231F20"/>
          <w:sz w:val="24"/>
          <w:szCs w:val="18"/>
        </w:rPr>
        <w:t xml:space="preserve">. This fact could be attributed </w:t>
      </w:r>
      <w:r w:rsidR="00707F6A">
        <w:rPr>
          <w:rFonts w:cstheme="minorHAnsi"/>
          <w:bCs/>
          <w:color w:val="231F20"/>
          <w:sz w:val="24"/>
          <w:szCs w:val="18"/>
        </w:rPr>
        <w:t>to the adsorption</w:t>
      </w:r>
      <w:r w:rsidR="00BB1BF5">
        <w:rPr>
          <w:rFonts w:cstheme="minorHAnsi"/>
          <w:bCs/>
          <w:color w:val="231F20"/>
          <w:sz w:val="24"/>
          <w:szCs w:val="18"/>
        </w:rPr>
        <w:t xml:space="preserve"> </w:t>
      </w:r>
      <w:r w:rsidR="00707F6A">
        <w:rPr>
          <w:rFonts w:cstheme="minorHAnsi"/>
          <w:bCs/>
          <w:color w:val="231F20"/>
          <w:sz w:val="24"/>
          <w:szCs w:val="18"/>
        </w:rPr>
        <w:t>of</w:t>
      </w:r>
      <w:r w:rsidR="00D50528">
        <w:rPr>
          <w:rFonts w:cstheme="minorHAnsi"/>
          <w:bCs/>
          <w:color w:val="231F20"/>
          <w:sz w:val="24"/>
          <w:szCs w:val="18"/>
        </w:rPr>
        <w:t xml:space="preserve"> fat</w:t>
      </w:r>
      <w:r w:rsidR="00E45700">
        <w:rPr>
          <w:rFonts w:cstheme="minorHAnsi"/>
          <w:bCs/>
          <w:color w:val="231F20"/>
          <w:sz w:val="24"/>
          <w:szCs w:val="18"/>
        </w:rPr>
        <w:t>ty</w:t>
      </w:r>
      <w:r w:rsidR="00D50528">
        <w:rPr>
          <w:rFonts w:cstheme="minorHAnsi"/>
          <w:bCs/>
          <w:color w:val="231F20"/>
          <w:sz w:val="24"/>
          <w:szCs w:val="18"/>
        </w:rPr>
        <w:t xml:space="preserve"> components of the sample </w:t>
      </w:r>
      <w:r w:rsidR="00707F6A">
        <w:rPr>
          <w:rFonts w:cstheme="minorHAnsi"/>
          <w:bCs/>
          <w:color w:val="231F20"/>
          <w:sz w:val="24"/>
          <w:szCs w:val="18"/>
        </w:rPr>
        <w:t xml:space="preserve">onto the </w:t>
      </w:r>
      <w:r w:rsidR="00D50528">
        <w:rPr>
          <w:rFonts w:cstheme="minorHAnsi"/>
          <w:bCs/>
          <w:color w:val="231F20"/>
          <w:sz w:val="24"/>
          <w:szCs w:val="18"/>
        </w:rPr>
        <w:t>capillary wall</w:t>
      </w:r>
      <w:r w:rsidR="00BB1BF5">
        <w:rPr>
          <w:rFonts w:cstheme="minorHAnsi"/>
          <w:bCs/>
          <w:color w:val="231F20"/>
          <w:sz w:val="24"/>
          <w:szCs w:val="18"/>
        </w:rPr>
        <w:t xml:space="preserve"> </w:t>
      </w:r>
      <w:r w:rsidR="00707F6A">
        <w:rPr>
          <w:rFonts w:cstheme="minorHAnsi"/>
          <w:bCs/>
          <w:color w:val="231F20"/>
          <w:sz w:val="24"/>
          <w:szCs w:val="18"/>
        </w:rPr>
        <w:t xml:space="preserve">modifying </w:t>
      </w:r>
      <w:r w:rsidR="00D50528">
        <w:rPr>
          <w:rFonts w:cstheme="minorHAnsi"/>
          <w:bCs/>
          <w:color w:val="231F20"/>
          <w:sz w:val="24"/>
          <w:szCs w:val="18"/>
        </w:rPr>
        <w:t xml:space="preserve">the </w:t>
      </w:r>
      <w:r w:rsidR="000434F4">
        <w:rPr>
          <w:rFonts w:cstheme="minorHAnsi"/>
          <w:bCs/>
          <w:color w:val="231F20"/>
          <w:sz w:val="24"/>
          <w:szCs w:val="18"/>
        </w:rPr>
        <w:t>e</w:t>
      </w:r>
      <w:r w:rsidR="000434F4" w:rsidRPr="000434F4">
        <w:rPr>
          <w:rFonts w:cstheme="minorHAnsi"/>
          <w:bCs/>
          <w:color w:val="231F20"/>
          <w:sz w:val="24"/>
          <w:szCs w:val="18"/>
        </w:rPr>
        <w:t>lectroosmotic flow</w:t>
      </w:r>
      <w:r w:rsidR="00D50528">
        <w:rPr>
          <w:rFonts w:cstheme="minorHAnsi"/>
          <w:bCs/>
          <w:color w:val="231F20"/>
          <w:sz w:val="24"/>
          <w:szCs w:val="18"/>
        </w:rPr>
        <w:t xml:space="preserve">. </w:t>
      </w:r>
    </w:p>
    <w:p w:rsidR="00746FF0" w:rsidRPr="0079304A" w:rsidRDefault="00746FF0" w:rsidP="00A72F28">
      <w:pPr>
        <w:autoSpaceDE w:val="0"/>
        <w:autoSpaceDN w:val="0"/>
        <w:adjustRightInd w:val="0"/>
        <w:spacing w:after="0" w:line="240" w:lineRule="auto"/>
        <w:jc w:val="both"/>
        <w:rPr>
          <w:rFonts w:cstheme="minorHAnsi"/>
          <w:b/>
          <w:bCs/>
          <w:color w:val="231F20"/>
          <w:sz w:val="36"/>
          <w:szCs w:val="18"/>
        </w:rPr>
      </w:pPr>
    </w:p>
    <w:p w:rsidR="00B711F1" w:rsidRPr="0079304A" w:rsidRDefault="0079304A" w:rsidP="00A72F28">
      <w:pPr>
        <w:autoSpaceDE w:val="0"/>
        <w:autoSpaceDN w:val="0"/>
        <w:adjustRightInd w:val="0"/>
        <w:spacing w:after="0" w:line="240" w:lineRule="auto"/>
        <w:jc w:val="both"/>
        <w:rPr>
          <w:rFonts w:cstheme="minorHAnsi"/>
          <w:b/>
          <w:bCs/>
          <w:color w:val="231F20"/>
          <w:sz w:val="36"/>
          <w:szCs w:val="18"/>
        </w:rPr>
      </w:pPr>
      <w:r w:rsidRPr="0079304A">
        <w:rPr>
          <w:rFonts w:cstheme="minorHAnsi"/>
          <w:b/>
          <w:bCs/>
          <w:color w:val="231F20"/>
          <w:sz w:val="24"/>
          <w:szCs w:val="18"/>
        </w:rPr>
        <w:t>3.</w:t>
      </w:r>
      <w:r w:rsidR="00E45700">
        <w:rPr>
          <w:rFonts w:cstheme="minorHAnsi"/>
          <w:b/>
          <w:bCs/>
          <w:color w:val="231F20"/>
          <w:sz w:val="24"/>
          <w:szCs w:val="18"/>
        </w:rPr>
        <w:t xml:space="preserve">4 </w:t>
      </w:r>
      <w:r w:rsidR="00BB1BF5">
        <w:rPr>
          <w:rFonts w:cstheme="minorHAnsi"/>
          <w:b/>
          <w:bCs/>
          <w:color w:val="231F20"/>
          <w:sz w:val="24"/>
          <w:szCs w:val="18"/>
        </w:rPr>
        <w:t>Evaluation</w:t>
      </w:r>
      <w:r w:rsidR="00BB1BF5" w:rsidRPr="0079304A">
        <w:rPr>
          <w:rFonts w:cstheme="minorHAnsi"/>
          <w:b/>
          <w:bCs/>
          <w:color w:val="231F20"/>
          <w:sz w:val="24"/>
          <w:szCs w:val="18"/>
        </w:rPr>
        <w:t xml:space="preserve"> </w:t>
      </w:r>
      <w:r w:rsidRPr="0079304A">
        <w:rPr>
          <w:rFonts w:cstheme="minorHAnsi"/>
          <w:b/>
          <w:bCs/>
          <w:color w:val="231F20"/>
          <w:sz w:val="24"/>
          <w:szCs w:val="18"/>
        </w:rPr>
        <w:t>of the in-line</w:t>
      </w:r>
      <w:r w:rsidR="007D4E67">
        <w:rPr>
          <w:rFonts w:cstheme="minorHAnsi"/>
          <w:b/>
          <w:bCs/>
          <w:color w:val="231F20"/>
          <w:sz w:val="24"/>
          <w:szCs w:val="18"/>
        </w:rPr>
        <w:t xml:space="preserve"> MI</w:t>
      </w:r>
      <w:r w:rsidRPr="0079304A">
        <w:rPr>
          <w:rFonts w:cstheme="minorHAnsi"/>
          <w:b/>
          <w:bCs/>
          <w:color w:val="231F20"/>
          <w:sz w:val="24"/>
          <w:szCs w:val="18"/>
        </w:rPr>
        <w:t>SPE-CE-MS/MS method</w:t>
      </w:r>
    </w:p>
    <w:p w:rsidR="00B711F1" w:rsidRDefault="00B711F1" w:rsidP="00A72F28">
      <w:pPr>
        <w:autoSpaceDE w:val="0"/>
        <w:autoSpaceDN w:val="0"/>
        <w:adjustRightInd w:val="0"/>
        <w:spacing w:after="0" w:line="240" w:lineRule="auto"/>
        <w:jc w:val="both"/>
        <w:rPr>
          <w:rFonts w:cstheme="minorHAnsi"/>
          <w:b/>
          <w:bCs/>
          <w:color w:val="231F20"/>
          <w:sz w:val="24"/>
          <w:szCs w:val="18"/>
        </w:rPr>
      </w:pPr>
    </w:p>
    <w:p w:rsidR="0079304A" w:rsidRDefault="0079304A" w:rsidP="0079304A">
      <w:pPr>
        <w:tabs>
          <w:tab w:val="left" w:pos="8222"/>
        </w:tabs>
        <w:spacing w:after="0" w:line="360" w:lineRule="auto"/>
        <w:jc w:val="both"/>
        <w:rPr>
          <w:sz w:val="24"/>
          <w:szCs w:val="24"/>
        </w:rPr>
      </w:pPr>
      <w:r w:rsidRPr="00B025CD">
        <w:rPr>
          <w:sz w:val="24"/>
          <w:szCs w:val="24"/>
        </w:rPr>
        <w:t xml:space="preserve">In order to test the suitability of the method for the determination of </w:t>
      </w:r>
      <w:r>
        <w:rPr>
          <w:sz w:val="24"/>
          <w:szCs w:val="24"/>
        </w:rPr>
        <w:t xml:space="preserve">Qns </w:t>
      </w:r>
      <w:r w:rsidRPr="00B025CD">
        <w:rPr>
          <w:sz w:val="24"/>
          <w:szCs w:val="24"/>
        </w:rPr>
        <w:t xml:space="preserve">in </w:t>
      </w:r>
      <w:r>
        <w:rPr>
          <w:sz w:val="24"/>
          <w:szCs w:val="24"/>
        </w:rPr>
        <w:t>milk</w:t>
      </w:r>
      <w:r w:rsidRPr="00B025CD">
        <w:rPr>
          <w:sz w:val="24"/>
          <w:szCs w:val="24"/>
        </w:rPr>
        <w:t xml:space="preserve">, it was characterized in terms of linear dynamic ranges, </w:t>
      </w:r>
      <w:r>
        <w:rPr>
          <w:sz w:val="24"/>
          <w:szCs w:val="24"/>
        </w:rPr>
        <w:t>limits of detection (</w:t>
      </w:r>
      <w:r w:rsidRPr="00B025CD">
        <w:rPr>
          <w:sz w:val="24"/>
          <w:szCs w:val="24"/>
        </w:rPr>
        <w:t>LODs</w:t>
      </w:r>
      <w:r>
        <w:rPr>
          <w:sz w:val="24"/>
          <w:szCs w:val="24"/>
        </w:rPr>
        <w:t>)</w:t>
      </w:r>
      <w:r w:rsidRPr="00B025CD">
        <w:rPr>
          <w:sz w:val="24"/>
          <w:szCs w:val="24"/>
        </w:rPr>
        <w:t xml:space="preserve"> and </w:t>
      </w:r>
      <w:r>
        <w:rPr>
          <w:sz w:val="24"/>
          <w:szCs w:val="24"/>
        </w:rPr>
        <w:t>limits of quantification (</w:t>
      </w:r>
      <w:r w:rsidRPr="00B025CD">
        <w:rPr>
          <w:sz w:val="24"/>
          <w:szCs w:val="24"/>
        </w:rPr>
        <w:t>LOQs</w:t>
      </w:r>
      <w:r>
        <w:rPr>
          <w:sz w:val="24"/>
          <w:szCs w:val="24"/>
        </w:rPr>
        <w:t>)</w:t>
      </w:r>
      <w:r w:rsidRPr="00B025CD">
        <w:rPr>
          <w:sz w:val="24"/>
          <w:szCs w:val="24"/>
        </w:rPr>
        <w:t xml:space="preserve">, </w:t>
      </w:r>
      <w:r w:rsidR="003941F5">
        <w:rPr>
          <w:sz w:val="24"/>
          <w:szCs w:val="24"/>
        </w:rPr>
        <w:t>matrix effect (</w:t>
      </w:r>
      <w:r>
        <w:rPr>
          <w:sz w:val="24"/>
          <w:szCs w:val="24"/>
        </w:rPr>
        <w:t>ME</w:t>
      </w:r>
      <w:r w:rsidR="003941F5">
        <w:rPr>
          <w:sz w:val="24"/>
          <w:szCs w:val="24"/>
        </w:rPr>
        <w:t>)</w:t>
      </w:r>
      <w:r w:rsidRPr="00B025CD">
        <w:rPr>
          <w:sz w:val="24"/>
          <w:szCs w:val="24"/>
        </w:rPr>
        <w:t>, precision, trueness and selectivity.</w:t>
      </w:r>
    </w:p>
    <w:p w:rsidR="0079304A" w:rsidRDefault="0079304A" w:rsidP="0079304A">
      <w:pPr>
        <w:tabs>
          <w:tab w:val="left" w:pos="8222"/>
        </w:tabs>
        <w:spacing w:after="0" w:line="360" w:lineRule="auto"/>
        <w:jc w:val="both"/>
        <w:rPr>
          <w:sz w:val="24"/>
          <w:szCs w:val="24"/>
        </w:rPr>
      </w:pPr>
    </w:p>
    <w:p w:rsidR="0079304A" w:rsidRPr="00B025CD" w:rsidRDefault="0079304A" w:rsidP="0079304A">
      <w:pPr>
        <w:tabs>
          <w:tab w:val="left" w:pos="8222"/>
        </w:tabs>
        <w:spacing w:after="0" w:line="360" w:lineRule="auto"/>
        <w:jc w:val="both"/>
        <w:rPr>
          <w:sz w:val="24"/>
          <w:szCs w:val="24"/>
        </w:rPr>
      </w:pPr>
      <w:r w:rsidRPr="00B025CD">
        <w:rPr>
          <w:sz w:val="24"/>
          <w:szCs w:val="24"/>
        </w:rPr>
        <w:t>3.</w:t>
      </w:r>
      <w:r>
        <w:rPr>
          <w:sz w:val="24"/>
          <w:szCs w:val="24"/>
        </w:rPr>
        <w:t>4</w:t>
      </w:r>
      <w:r w:rsidRPr="00B025CD">
        <w:rPr>
          <w:sz w:val="24"/>
          <w:szCs w:val="24"/>
        </w:rPr>
        <w:t>.1. Calibration curves and analytical performance characteristics</w:t>
      </w:r>
    </w:p>
    <w:p w:rsidR="0079304A" w:rsidRDefault="0079304A" w:rsidP="0079304A">
      <w:pPr>
        <w:autoSpaceDE w:val="0"/>
        <w:autoSpaceDN w:val="0"/>
        <w:adjustRightInd w:val="0"/>
        <w:spacing w:after="0" w:line="360" w:lineRule="auto"/>
        <w:jc w:val="both"/>
        <w:rPr>
          <w:rFonts w:cs="Calibri"/>
          <w:sz w:val="24"/>
          <w:szCs w:val="24"/>
        </w:rPr>
      </w:pPr>
    </w:p>
    <w:p w:rsidR="0079304A" w:rsidRPr="0079304A" w:rsidRDefault="0079304A" w:rsidP="0079304A">
      <w:pPr>
        <w:autoSpaceDE w:val="0"/>
        <w:autoSpaceDN w:val="0"/>
        <w:adjustRightInd w:val="0"/>
        <w:spacing w:after="0" w:line="360" w:lineRule="auto"/>
        <w:jc w:val="both"/>
        <w:rPr>
          <w:rFonts w:cs="Calibri"/>
          <w:sz w:val="24"/>
          <w:szCs w:val="24"/>
        </w:rPr>
      </w:pPr>
      <w:r w:rsidRPr="00B025CD">
        <w:rPr>
          <w:rFonts w:cs="Calibri"/>
          <w:sz w:val="24"/>
          <w:szCs w:val="24"/>
        </w:rPr>
        <w:t xml:space="preserve">Matrix-matched calibration curves were established (5, 10, </w:t>
      </w:r>
      <w:r>
        <w:rPr>
          <w:rFonts w:cs="Calibri"/>
          <w:sz w:val="24"/>
          <w:szCs w:val="24"/>
        </w:rPr>
        <w:t>25</w:t>
      </w:r>
      <w:r w:rsidRPr="00B025CD">
        <w:rPr>
          <w:rFonts w:cs="Calibri"/>
          <w:sz w:val="24"/>
          <w:szCs w:val="24"/>
        </w:rPr>
        <w:t xml:space="preserve">, </w:t>
      </w:r>
      <w:r>
        <w:rPr>
          <w:rFonts w:cs="Calibri"/>
          <w:sz w:val="24"/>
          <w:szCs w:val="24"/>
        </w:rPr>
        <w:t>50, 100</w:t>
      </w:r>
      <w:r w:rsidRPr="00B025CD">
        <w:rPr>
          <w:rFonts w:cs="Calibri"/>
          <w:sz w:val="24"/>
          <w:szCs w:val="24"/>
        </w:rPr>
        <w:t xml:space="preserve"> and </w:t>
      </w:r>
      <w:r>
        <w:rPr>
          <w:rFonts w:cs="Calibri"/>
          <w:sz w:val="24"/>
          <w:szCs w:val="24"/>
        </w:rPr>
        <w:t>20</w:t>
      </w:r>
      <w:r w:rsidRPr="00B025CD">
        <w:rPr>
          <w:rFonts w:cs="Calibri"/>
          <w:sz w:val="24"/>
          <w:szCs w:val="24"/>
        </w:rPr>
        <w:t>0 µg kg</w:t>
      </w:r>
      <w:r w:rsidRPr="00B025CD">
        <w:rPr>
          <w:rFonts w:cs="Calibri"/>
          <w:sz w:val="24"/>
          <w:szCs w:val="24"/>
          <w:vertAlign w:val="superscript"/>
        </w:rPr>
        <w:t>-1</w:t>
      </w:r>
      <w:r w:rsidRPr="00B025CD">
        <w:rPr>
          <w:rFonts w:cs="Calibri"/>
          <w:sz w:val="24"/>
          <w:szCs w:val="24"/>
        </w:rPr>
        <w:t xml:space="preserve"> for each </w:t>
      </w:r>
      <w:proofErr w:type="spellStart"/>
      <w:r>
        <w:rPr>
          <w:rFonts w:cs="Calibri"/>
          <w:sz w:val="24"/>
          <w:szCs w:val="24"/>
        </w:rPr>
        <w:t>Qn</w:t>
      </w:r>
      <w:proofErr w:type="spellEnd"/>
      <w:r w:rsidRPr="00B025CD">
        <w:rPr>
          <w:rFonts w:cs="Calibri"/>
          <w:sz w:val="24"/>
          <w:szCs w:val="24"/>
        </w:rPr>
        <w:t>)</w:t>
      </w:r>
      <w:r>
        <w:rPr>
          <w:rFonts w:cs="Calibri"/>
          <w:sz w:val="24"/>
          <w:szCs w:val="24"/>
        </w:rPr>
        <w:t xml:space="preserve"> in milk</w:t>
      </w:r>
      <w:r w:rsidRPr="00B025CD">
        <w:rPr>
          <w:rFonts w:cs="Calibri"/>
          <w:sz w:val="24"/>
          <w:szCs w:val="24"/>
        </w:rPr>
        <w:t xml:space="preserve">. </w:t>
      </w:r>
      <w:r w:rsidR="005F4EBC" w:rsidRPr="005F4EBC">
        <w:rPr>
          <w:rFonts w:cstheme="minorHAnsi"/>
          <w:color w:val="231F20"/>
          <w:sz w:val="24"/>
          <w:szCs w:val="24"/>
        </w:rPr>
        <w:t xml:space="preserve">Two replicates were prepared </w:t>
      </w:r>
      <w:r w:rsidR="005F4EBC">
        <w:rPr>
          <w:rFonts w:cstheme="minorHAnsi"/>
          <w:color w:val="231F20"/>
          <w:sz w:val="24"/>
          <w:szCs w:val="24"/>
        </w:rPr>
        <w:t>at each concentration level and</w:t>
      </w:r>
      <w:r w:rsidR="000F28C3">
        <w:rPr>
          <w:rFonts w:cstheme="minorHAnsi"/>
          <w:color w:val="231F20"/>
          <w:sz w:val="24"/>
          <w:szCs w:val="24"/>
        </w:rPr>
        <w:t xml:space="preserve"> </w:t>
      </w:r>
      <w:r w:rsidRPr="005F4EBC">
        <w:rPr>
          <w:rFonts w:cstheme="minorHAnsi"/>
          <w:sz w:val="24"/>
          <w:szCs w:val="24"/>
        </w:rPr>
        <w:t>analyzed</w:t>
      </w:r>
      <w:r>
        <w:rPr>
          <w:rFonts w:cs="Calibri"/>
          <w:sz w:val="24"/>
          <w:szCs w:val="24"/>
        </w:rPr>
        <w:t xml:space="preserve"> in triplicate. </w:t>
      </w:r>
      <w:r w:rsidRPr="0079304A">
        <w:rPr>
          <w:rFonts w:cs="Calibri"/>
          <w:sz w:val="24"/>
          <w:szCs w:val="24"/>
        </w:rPr>
        <w:t xml:space="preserve">In order to achieve unambiguous identification of the </w:t>
      </w:r>
      <w:r>
        <w:rPr>
          <w:rFonts w:cs="Calibri"/>
          <w:sz w:val="24"/>
          <w:szCs w:val="24"/>
        </w:rPr>
        <w:t>Qns</w:t>
      </w:r>
      <w:r w:rsidRPr="0079304A">
        <w:rPr>
          <w:rFonts w:cs="Calibri"/>
          <w:sz w:val="24"/>
          <w:szCs w:val="24"/>
        </w:rPr>
        <w:t xml:space="preserve">, it was necessary to obtain the minimum number of product ions usually established by </w:t>
      </w:r>
      <w:r w:rsidR="003941F5">
        <w:rPr>
          <w:rFonts w:cs="Calibri"/>
          <w:sz w:val="24"/>
          <w:szCs w:val="24"/>
        </w:rPr>
        <w:t xml:space="preserve">the </w:t>
      </w:r>
      <w:r w:rsidRPr="0079304A">
        <w:rPr>
          <w:rFonts w:cs="Calibri"/>
          <w:sz w:val="24"/>
          <w:szCs w:val="24"/>
        </w:rPr>
        <w:t xml:space="preserve">legislation for the quantification of </w:t>
      </w:r>
      <w:r w:rsidRPr="00E42D5B">
        <w:rPr>
          <w:rFonts w:cs="Calibri"/>
          <w:sz w:val="24"/>
          <w:szCs w:val="24"/>
        </w:rPr>
        <w:t xml:space="preserve">antibiotics. In </w:t>
      </w:r>
      <w:r w:rsidRPr="0079304A">
        <w:rPr>
          <w:rFonts w:cs="Calibri"/>
          <w:sz w:val="24"/>
          <w:szCs w:val="24"/>
        </w:rPr>
        <w:t xml:space="preserve">the case of MS/MS analysis, 2 or more product ions are required. As can be observed in </w:t>
      </w:r>
      <w:r w:rsidR="00D92B1E">
        <w:rPr>
          <w:rFonts w:cs="Calibri"/>
          <w:sz w:val="24"/>
          <w:szCs w:val="24"/>
        </w:rPr>
        <w:t>supple</w:t>
      </w:r>
      <w:r w:rsidR="00C22602">
        <w:rPr>
          <w:rFonts w:cs="Calibri"/>
          <w:sz w:val="24"/>
          <w:szCs w:val="24"/>
        </w:rPr>
        <w:t>men</w:t>
      </w:r>
      <w:r w:rsidR="00D92B1E">
        <w:rPr>
          <w:rFonts w:cs="Calibri"/>
          <w:sz w:val="24"/>
          <w:szCs w:val="24"/>
        </w:rPr>
        <w:t>tary data</w:t>
      </w:r>
      <w:r w:rsidRPr="0079304A">
        <w:rPr>
          <w:rFonts w:cs="Calibri"/>
          <w:sz w:val="24"/>
          <w:szCs w:val="24"/>
        </w:rPr>
        <w:t xml:space="preserve">, between 2 </w:t>
      </w:r>
      <w:r w:rsidR="00BC19EA" w:rsidRPr="0079304A">
        <w:rPr>
          <w:rFonts w:cs="Calibri"/>
          <w:sz w:val="24"/>
          <w:szCs w:val="24"/>
        </w:rPr>
        <w:t>and 5</w:t>
      </w:r>
      <w:r w:rsidR="000F28C3">
        <w:rPr>
          <w:rFonts w:cs="Calibri"/>
          <w:sz w:val="24"/>
          <w:szCs w:val="24"/>
        </w:rPr>
        <w:t xml:space="preserve"> </w:t>
      </w:r>
      <w:r w:rsidRPr="0079304A">
        <w:rPr>
          <w:rFonts w:cs="Calibri"/>
          <w:sz w:val="24"/>
          <w:szCs w:val="24"/>
        </w:rPr>
        <w:t xml:space="preserve">product ions were obtained for all </w:t>
      </w:r>
      <w:r>
        <w:rPr>
          <w:rFonts w:cs="Calibri"/>
          <w:sz w:val="24"/>
          <w:szCs w:val="24"/>
        </w:rPr>
        <w:t>Qns.</w:t>
      </w:r>
    </w:p>
    <w:p w:rsidR="0079304A" w:rsidRPr="0079304A" w:rsidRDefault="0079304A" w:rsidP="0079304A">
      <w:pPr>
        <w:autoSpaceDE w:val="0"/>
        <w:autoSpaceDN w:val="0"/>
        <w:adjustRightInd w:val="0"/>
        <w:spacing w:after="0" w:line="360" w:lineRule="auto"/>
        <w:jc w:val="both"/>
        <w:rPr>
          <w:rFonts w:cs="Calibri"/>
          <w:sz w:val="24"/>
          <w:szCs w:val="24"/>
        </w:rPr>
      </w:pPr>
      <w:r w:rsidRPr="0079304A">
        <w:rPr>
          <w:rFonts w:cs="Calibri"/>
          <w:sz w:val="24"/>
          <w:szCs w:val="24"/>
        </w:rPr>
        <w:t xml:space="preserve">The peak area of </w:t>
      </w:r>
      <w:r w:rsidR="006049CE">
        <w:rPr>
          <w:rFonts w:cs="Calibri"/>
          <w:sz w:val="24"/>
          <w:szCs w:val="24"/>
        </w:rPr>
        <w:t>the main product ion</w:t>
      </w:r>
      <w:r w:rsidRPr="0079304A">
        <w:rPr>
          <w:rFonts w:cs="Calibri"/>
          <w:sz w:val="24"/>
          <w:szCs w:val="24"/>
        </w:rPr>
        <w:t xml:space="preserve"> w</w:t>
      </w:r>
      <w:r w:rsidR="006049CE">
        <w:rPr>
          <w:rFonts w:cs="Calibri"/>
          <w:sz w:val="24"/>
          <w:szCs w:val="24"/>
        </w:rPr>
        <w:t>as</w:t>
      </w:r>
      <w:r w:rsidRPr="0079304A">
        <w:rPr>
          <w:rFonts w:cs="Calibri"/>
          <w:sz w:val="24"/>
          <w:szCs w:val="24"/>
        </w:rPr>
        <w:t xml:space="preserve"> considered as a function of</w:t>
      </w:r>
      <w:r w:rsidR="00E45700">
        <w:rPr>
          <w:rFonts w:cs="Calibri"/>
          <w:sz w:val="24"/>
          <w:szCs w:val="24"/>
        </w:rPr>
        <w:t xml:space="preserve"> the </w:t>
      </w:r>
      <w:r w:rsidRPr="0079304A">
        <w:rPr>
          <w:rFonts w:cs="Calibri"/>
          <w:sz w:val="24"/>
          <w:szCs w:val="24"/>
        </w:rPr>
        <w:t xml:space="preserve">analyte concentration in the sample. A blank sample was also processed, and none of the </w:t>
      </w:r>
      <w:r>
        <w:rPr>
          <w:rFonts w:cs="Calibri"/>
          <w:sz w:val="24"/>
          <w:szCs w:val="24"/>
        </w:rPr>
        <w:t>Qn</w:t>
      </w:r>
      <w:r w:rsidRPr="0079304A">
        <w:rPr>
          <w:rFonts w:cs="Calibri"/>
          <w:sz w:val="24"/>
          <w:szCs w:val="24"/>
        </w:rPr>
        <w:t>s were detected.</w:t>
      </w:r>
    </w:p>
    <w:p w:rsidR="00813FC8" w:rsidRPr="00C22602" w:rsidRDefault="0079304A" w:rsidP="00C22602">
      <w:pPr>
        <w:autoSpaceDE w:val="0"/>
        <w:autoSpaceDN w:val="0"/>
        <w:adjustRightInd w:val="0"/>
        <w:spacing w:after="0" w:line="360" w:lineRule="auto"/>
        <w:jc w:val="both"/>
        <w:rPr>
          <w:rFonts w:cs="Calibri"/>
          <w:sz w:val="24"/>
          <w:szCs w:val="24"/>
        </w:rPr>
      </w:pPr>
      <w:r w:rsidRPr="0079304A">
        <w:rPr>
          <w:rFonts w:cs="Calibri"/>
          <w:sz w:val="24"/>
          <w:szCs w:val="24"/>
        </w:rPr>
        <w:t xml:space="preserve">LODs and LOQs were calculated as 3 × S/N and 10 × S/N, respectively. All the LOQs were below the MRL established in the European Directives for </w:t>
      </w:r>
      <w:r>
        <w:rPr>
          <w:rFonts w:cs="Calibri"/>
          <w:sz w:val="24"/>
          <w:szCs w:val="24"/>
        </w:rPr>
        <w:t>milk samples</w:t>
      </w:r>
      <w:r w:rsidR="00E45700">
        <w:rPr>
          <w:rFonts w:cs="Calibri"/>
          <w:sz w:val="24"/>
          <w:szCs w:val="24"/>
        </w:rPr>
        <w:t xml:space="preserve"> [</w:t>
      </w:r>
      <w:r w:rsidR="00E45700">
        <w:rPr>
          <w:rFonts w:cs="Calibri"/>
          <w:sz w:val="24"/>
          <w:szCs w:val="24"/>
        </w:rPr>
        <w:fldChar w:fldCharType="begin"/>
      </w:r>
      <w:r w:rsidR="00E45700">
        <w:rPr>
          <w:rFonts w:cs="Calibri"/>
          <w:sz w:val="24"/>
          <w:szCs w:val="24"/>
        </w:rPr>
        <w:instrText xml:space="preserve"> NOTEREF _Ref386480236 \h </w:instrText>
      </w:r>
      <w:r w:rsidR="00E45700">
        <w:rPr>
          <w:rFonts w:cs="Calibri"/>
          <w:sz w:val="24"/>
          <w:szCs w:val="24"/>
        </w:rPr>
      </w:r>
      <w:r w:rsidR="00E45700">
        <w:rPr>
          <w:rFonts w:cs="Calibri"/>
          <w:sz w:val="24"/>
          <w:szCs w:val="24"/>
        </w:rPr>
        <w:fldChar w:fldCharType="separate"/>
      </w:r>
      <w:r w:rsidR="00E45700">
        <w:rPr>
          <w:rFonts w:cs="Calibri"/>
          <w:sz w:val="24"/>
          <w:szCs w:val="24"/>
        </w:rPr>
        <w:t>3</w:t>
      </w:r>
      <w:r w:rsidR="00E45700">
        <w:rPr>
          <w:rFonts w:cs="Calibri"/>
          <w:sz w:val="24"/>
          <w:szCs w:val="24"/>
        </w:rPr>
        <w:fldChar w:fldCharType="end"/>
      </w:r>
      <w:r w:rsidR="00E45700">
        <w:rPr>
          <w:rFonts w:cs="Calibri"/>
          <w:sz w:val="24"/>
          <w:szCs w:val="24"/>
        </w:rPr>
        <w:t>]</w:t>
      </w:r>
      <w:r>
        <w:rPr>
          <w:rFonts w:cs="Calibri"/>
          <w:sz w:val="24"/>
          <w:szCs w:val="24"/>
        </w:rPr>
        <w:t xml:space="preserve">. </w:t>
      </w:r>
      <w:r w:rsidRPr="0079304A">
        <w:rPr>
          <w:rFonts w:cs="Calibri"/>
          <w:sz w:val="24"/>
          <w:szCs w:val="24"/>
        </w:rPr>
        <w:t xml:space="preserve">Statistics and performance characteristics of the method are shown in </w:t>
      </w:r>
      <w:r w:rsidRPr="00D92B1E">
        <w:rPr>
          <w:rFonts w:cs="Calibri"/>
          <w:sz w:val="24"/>
          <w:szCs w:val="24"/>
        </w:rPr>
        <w:t xml:space="preserve">Table </w:t>
      </w:r>
      <w:r w:rsidR="00D92B1E" w:rsidRPr="00D92B1E">
        <w:rPr>
          <w:rFonts w:cs="Calibri"/>
          <w:sz w:val="24"/>
          <w:szCs w:val="24"/>
        </w:rPr>
        <w:t>1</w:t>
      </w:r>
      <w:r w:rsidR="00C22602">
        <w:rPr>
          <w:rFonts w:cs="Calibri"/>
          <w:sz w:val="24"/>
          <w:szCs w:val="24"/>
        </w:rPr>
        <w:t>.</w:t>
      </w:r>
    </w:p>
    <w:p w:rsidR="00C22602" w:rsidRDefault="005129E1" w:rsidP="00003B40">
      <w:pPr>
        <w:tabs>
          <w:tab w:val="left" w:pos="8222"/>
        </w:tabs>
        <w:autoSpaceDE w:val="0"/>
        <w:autoSpaceDN w:val="0"/>
        <w:adjustRightInd w:val="0"/>
        <w:spacing w:after="0" w:line="360" w:lineRule="auto"/>
        <w:jc w:val="both"/>
        <w:rPr>
          <w:rFonts w:cs="Calibri"/>
          <w:color w:val="131313"/>
          <w:sz w:val="24"/>
          <w:szCs w:val="24"/>
        </w:rPr>
      </w:pPr>
      <w:r>
        <w:rPr>
          <w:rFonts w:cs="Calibri"/>
          <w:color w:val="131313"/>
          <w:sz w:val="24"/>
          <w:szCs w:val="24"/>
        </w:rPr>
        <w:lastRenderedPageBreak/>
        <w:t xml:space="preserve">Table </w:t>
      </w:r>
      <w:r w:rsidR="000F28C3">
        <w:rPr>
          <w:rFonts w:cs="Calibri"/>
          <w:color w:val="131313"/>
          <w:sz w:val="24"/>
          <w:szCs w:val="24"/>
        </w:rPr>
        <w:t>2</w:t>
      </w:r>
      <w:r>
        <w:rPr>
          <w:rFonts w:cs="Calibri"/>
          <w:color w:val="131313"/>
          <w:sz w:val="24"/>
          <w:szCs w:val="24"/>
        </w:rPr>
        <w:t xml:space="preserve"> </w:t>
      </w:r>
      <w:r w:rsidR="000F28C3">
        <w:rPr>
          <w:rFonts w:cs="Calibri"/>
          <w:color w:val="131313"/>
          <w:sz w:val="24"/>
          <w:szCs w:val="24"/>
        </w:rPr>
        <w:t>s</w:t>
      </w:r>
      <w:r>
        <w:rPr>
          <w:rFonts w:cs="Calibri"/>
          <w:color w:val="131313"/>
          <w:sz w:val="24"/>
          <w:szCs w:val="24"/>
        </w:rPr>
        <w:t>hows</w:t>
      </w:r>
      <w:r w:rsidR="00BB1BF5">
        <w:rPr>
          <w:rFonts w:cs="Calibri"/>
          <w:color w:val="131313"/>
          <w:sz w:val="24"/>
          <w:szCs w:val="24"/>
        </w:rPr>
        <w:t xml:space="preserve"> </w:t>
      </w:r>
      <w:r>
        <w:rPr>
          <w:rFonts w:cs="Calibri"/>
          <w:color w:val="131313"/>
          <w:sz w:val="24"/>
          <w:szCs w:val="24"/>
        </w:rPr>
        <w:t>a comparison of</w:t>
      </w:r>
      <w:r w:rsidR="00D266E8" w:rsidRPr="00D266E8">
        <w:rPr>
          <w:rFonts w:cs="Calibri"/>
          <w:color w:val="131313"/>
          <w:sz w:val="24"/>
          <w:szCs w:val="24"/>
        </w:rPr>
        <w:t xml:space="preserve"> the LODs and LOQs obtained in the proposed in-line-MISPE-CE-MS/MS method with </w:t>
      </w:r>
      <w:r w:rsidR="00D266E8">
        <w:rPr>
          <w:rFonts w:cs="Calibri"/>
          <w:color w:val="131313"/>
          <w:sz w:val="24"/>
          <w:szCs w:val="24"/>
        </w:rPr>
        <w:t>those obtained from previous papers using UHPLC, LC or CE for the determination of these analytes in milk samples with different of</w:t>
      </w:r>
      <w:r>
        <w:rPr>
          <w:rFonts w:cs="Calibri"/>
          <w:color w:val="131313"/>
          <w:sz w:val="24"/>
          <w:szCs w:val="24"/>
        </w:rPr>
        <w:t>f</w:t>
      </w:r>
      <w:r w:rsidR="00D266E8">
        <w:rPr>
          <w:rFonts w:cs="Calibri"/>
          <w:color w:val="131313"/>
          <w:sz w:val="24"/>
          <w:szCs w:val="24"/>
        </w:rPr>
        <w:t>-line extraction</w:t>
      </w:r>
      <w:r>
        <w:rPr>
          <w:rFonts w:cs="Calibri"/>
          <w:color w:val="131313"/>
          <w:sz w:val="24"/>
          <w:szCs w:val="24"/>
        </w:rPr>
        <w:t xml:space="preserve"> methods</w:t>
      </w:r>
      <w:r w:rsidR="00D266E8">
        <w:rPr>
          <w:rFonts w:cs="Calibri"/>
          <w:color w:val="131313"/>
          <w:sz w:val="24"/>
          <w:szCs w:val="24"/>
        </w:rPr>
        <w:t xml:space="preserve">. The LODs </w:t>
      </w:r>
      <w:r>
        <w:rPr>
          <w:rFonts w:cs="Calibri"/>
          <w:color w:val="131313"/>
          <w:sz w:val="24"/>
          <w:szCs w:val="24"/>
        </w:rPr>
        <w:t xml:space="preserve">of </w:t>
      </w:r>
      <w:r w:rsidR="00D266E8">
        <w:rPr>
          <w:rFonts w:cs="Calibri"/>
          <w:color w:val="131313"/>
          <w:sz w:val="24"/>
          <w:szCs w:val="24"/>
        </w:rPr>
        <w:t xml:space="preserve">the proposed </w:t>
      </w:r>
      <w:r w:rsidR="00C22602">
        <w:rPr>
          <w:rFonts w:cs="Calibri"/>
          <w:color w:val="131313"/>
          <w:sz w:val="24"/>
          <w:szCs w:val="24"/>
        </w:rPr>
        <w:t xml:space="preserve">method </w:t>
      </w:r>
      <w:r w:rsidRPr="00D266E8">
        <w:rPr>
          <w:rFonts w:cs="Calibri"/>
          <w:color w:val="131313"/>
          <w:sz w:val="24"/>
          <w:szCs w:val="24"/>
        </w:rPr>
        <w:t>w</w:t>
      </w:r>
      <w:r>
        <w:rPr>
          <w:rFonts w:cs="Calibri"/>
          <w:color w:val="131313"/>
          <w:sz w:val="24"/>
          <w:szCs w:val="24"/>
        </w:rPr>
        <w:t>ere</w:t>
      </w:r>
      <w:r w:rsidR="00BB1BF5">
        <w:rPr>
          <w:rFonts w:cs="Calibri"/>
          <w:color w:val="131313"/>
          <w:sz w:val="24"/>
          <w:szCs w:val="24"/>
        </w:rPr>
        <w:t xml:space="preserve"> </w:t>
      </w:r>
      <w:r w:rsidR="00D266E8" w:rsidRPr="00D266E8">
        <w:rPr>
          <w:rFonts w:cs="Calibri"/>
          <w:color w:val="131313"/>
          <w:sz w:val="24"/>
          <w:szCs w:val="24"/>
        </w:rPr>
        <w:t>low</w:t>
      </w:r>
      <w:r w:rsidR="00D266E8">
        <w:rPr>
          <w:rFonts w:cs="Calibri"/>
          <w:color w:val="131313"/>
          <w:sz w:val="24"/>
          <w:szCs w:val="24"/>
        </w:rPr>
        <w:t>er than those</w:t>
      </w:r>
      <w:r>
        <w:rPr>
          <w:rFonts w:cs="Calibri"/>
          <w:color w:val="131313"/>
          <w:sz w:val="24"/>
          <w:szCs w:val="24"/>
        </w:rPr>
        <w:t xml:space="preserve"> obtained</w:t>
      </w:r>
      <w:r w:rsidR="00BB1BF5">
        <w:rPr>
          <w:rFonts w:cs="Calibri"/>
          <w:color w:val="131313"/>
          <w:sz w:val="24"/>
          <w:szCs w:val="24"/>
        </w:rPr>
        <w:t xml:space="preserve"> </w:t>
      </w:r>
      <w:r w:rsidR="00DC126C">
        <w:rPr>
          <w:rFonts w:cs="Calibri"/>
          <w:color w:val="131313"/>
          <w:sz w:val="24"/>
          <w:szCs w:val="24"/>
        </w:rPr>
        <w:t>with</w:t>
      </w:r>
      <w:r w:rsidR="00BB1BF5">
        <w:rPr>
          <w:rFonts w:cs="Calibri"/>
          <w:color w:val="131313"/>
          <w:sz w:val="24"/>
          <w:szCs w:val="24"/>
        </w:rPr>
        <w:t xml:space="preserve"> </w:t>
      </w:r>
      <w:r w:rsidR="00E45700">
        <w:rPr>
          <w:rFonts w:cs="Calibri"/>
          <w:color w:val="131313"/>
          <w:sz w:val="24"/>
          <w:szCs w:val="24"/>
        </w:rPr>
        <w:t>HP</w:t>
      </w:r>
      <w:r w:rsidR="00D266E8">
        <w:rPr>
          <w:rFonts w:cs="Calibri"/>
          <w:color w:val="131313"/>
          <w:sz w:val="24"/>
          <w:szCs w:val="24"/>
        </w:rPr>
        <w:t>LC-UV [</w:t>
      </w:r>
      <w:r w:rsidR="003C38A9">
        <w:rPr>
          <w:rFonts w:cs="Calibri"/>
          <w:color w:val="131313"/>
          <w:sz w:val="24"/>
          <w:szCs w:val="24"/>
        </w:rPr>
        <w:fldChar w:fldCharType="begin"/>
      </w:r>
      <w:r w:rsidR="00D266E8">
        <w:rPr>
          <w:rFonts w:cs="Calibri"/>
          <w:color w:val="131313"/>
          <w:sz w:val="24"/>
          <w:szCs w:val="24"/>
        </w:rPr>
        <w:instrText xml:space="preserve"> NOTEREF _Ref385436137 \h </w:instrText>
      </w:r>
      <w:r w:rsidR="003C38A9">
        <w:rPr>
          <w:rFonts w:cs="Calibri"/>
          <w:color w:val="131313"/>
          <w:sz w:val="24"/>
          <w:szCs w:val="24"/>
        </w:rPr>
      </w:r>
      <w:r w:rsidR="003C38A9">
        <w:rPr>
          <w:rFonts w:cs="Calibri"/>
          <w:color w:val="131313"/>
          <w:sz w:val="24"/>
          <w:szCs w:val="24"/>
        </w:rPr>
        <w:fldChar w:fldCharType="separate"/>
      </w:r>
      <w:r w:rsidR="007E1571">
        <w:rPr>
          <w:rFonts w:cs="Calibri"/>
          <w:color w:val="131313"/>
          <w:sz w:val="24"/>
          <w:szCs w:val="24"/>
        </w:rPr>
        <w:t>4</w:t>
      </w:r>
      <w:r w:rsidR="003C38A9">
        <w:rPr>
          <w:rFonts w:cs="Calibri"/>
          <w:color w:val="131313"/>
          <w:sz w:val="24"/>
          <w:szCs w:val="24"/>
        </w:rPr>
        <w:fldChar w:fldCharType="end"/>
      </w:r>
      <w:r w:rsidR="00D266E8">
        <w:rPr>
          <w:rFonts w:cs="Calibri"/>
          <w:color w:val="131313"/>
          <w:sz w:val="24"/>
          <w:szCs w:val="24"/>
        </w:rPr>
        <w:t>], CE-MS/MS</w:t>
      </w:r>
      <w:r w:rsidR="00E45700">
        <w:rPr>
          <w:rFonts w:cs="Calibri"/>
          <w:color w:val="131313"/>
          <w:sz w:val="24"/>
          <w:szCs w:val="24"/>
        </w:rPr>
        <w:t xml:space="preserve"> [</w:t>
      </w:r>
      <w:r w:rsidR="00E45700">
        <w:rPr>
          <w:rFonts w:cs="Calibri"/>
          <w:color w:val="131313"/>
          <w:sz w:val="24"/>
          <w:szCs w:val="24"/>
        </w:rPr>
        <w:fldChar w:fldCharType="begin"/>
      </w:r>
      <w:r w:rsidR="00E45700">
        <w:rPr>
          <w:rFonts w:cs="Calibri"/>
          <w:color w:val="131313"/>
          <w:sz w:val="24"/>
          <w:szCs w:val="24"/>
        </w:rPr>
        <w:instrText xml:space="preserve"> NOTEREF _Ref385433338 \h </w:instrText>
      </w:r>
      <w:r w:rsidR="00E45700">
        <w:rPr>
          <w:rFonts w:cs="Calibri"/>
          <w:color w:val="131313"/>
          <w:sz w:val="24"/>
          <w:szCs w:val="24"/>
        </w:rPr>
      </w:r>
      <w:r w:rsidR="00E45700">
        <w:rPr>
          <w:rFonts w:cs="Calibri"/>
          <w:color w:val="131313"/>
          <w:sz w:val="24"/>
          <w:szCs w:val="24"/>
        </w:rPr>
        <w:fldChar w:fldCharType="separate"/>
      </w:r>
      <w:r w:rsidR="00E45700">
        <w:rPr>
          <w:rFonts w:cs="Calibri"/>
          <w:color w:val="131313"/>
          <w:sz w:val="24"/>
          <w:szCs w:val="24"/>
        </w:rPr>
        <w:t>14</w:t>
      </w:r>
      <w:r w:rsidR="00E45700">
        <w:rPr>
          <w:rFonts w:cs="Calibri"/>
          <w:color w:val="131313"/>
          <w:sz w:val="24"/>
          <w:szCs w:val="24"/>
        </w:rPr>
        <w:fldChar w:fldCharType="end"/>
      </w:r>
      <w:r w:rsidR="00E45700">
        <w:rPr>
          <w:rFonts w:cs="Calibri"/>
          <w:color w:val="131313"/>
          <w:sz w:val="24"/>
          <w:szCs w:val="24"/>
        </w:rPr>
        <w:t>]</w:t>
      </w:r>
      <w:r w:rsidR="00D266E8">
        <w:rPr>
          <w:rFonts w:cs="Calibri"/>
          <w:color w:val="131313"/>
          <w:sz w:val="24"/>
          <w:szCs w:val="24"/>
        </w:rPr>
        <w:t xml:space="preserve"> and CE-UV </w:t>
      </w:r>
      <w:r w:rsidR="00D266E8" w:rsidRPr="00D266E8">
        <w:rPr>
          <w:rFonts w:cs="Calibri"/>
          <w:color w:val="131313"/>
          <w:sz w:val="24"/>
          <w:szCs w:val="24"/>
        </w:rPr>
        <w:t>[</w:t>
      </w:r>
      <w:r w:rsidR="003C38A9">
        <w:rPr>
          <w:rFonts w:cs="Calibri"/>
          <w:color w:val="131313"/>
          <w:sz w:val="24"/>
          <w:szCs w:val="24"/>
        </w:rPr>
        <w:fldChar w:fldCharType="begin"/>
      </w:r>
      <w:r w:rsidR="00D266E8">
        <w:rPr>
          <w:rFonts w:cs="Calibri"/>
          <w:color w:val="131313"/>
          <w:sz w:val="24"/>
          <w:szCs w:val="24"/>
        </w:rPr>
        <w:instrText xml:space="preserve"> NOTEREF _Ref385437877 \h </w:instrText>
      </w:r>
      <w:r w:rsidR="003C38A9">
        <w:rPr>
          <w:rFonts w:cs="Calibri"/>
          <w:color w:val="131313"/>
          <w:sz w:val="24"/>
          <w:szCs w:val="24"/>
        </w:rPr>
      </w:r>
      <w:r w:rsidR="003C38A9">
        <w:rPr>
          <w:rFonts w:cs="Calibri"/>
          <w:color w:val="131313"/>
          <w:sz w:val="24"/>
          <w:szCs w:val="24"/>
        </w:rPr>
        <w:fldChar w:fldCharType="separate"/>
      </w:r>
      <w:r w:rsidR="007E1571">
        <w:rPr>
          <w:rFonts w:cs="Calibri"/>
          <w:color w:val="131313"/>
          <w:sz w:val="24"/>
          <w:szCs w:val="24"/>
        </w:rPr>
        <w:t>12</w:t>
      </w:r>
      <w:r w:rsidR="003C38A9">
        <w:rPr>
          <w:rFonts w:cs="Calibri"/>
          <w:color w:val="131313"/>
          <w:sz w:val="24"/>
          <w:szCs w:val="24"/>
        </w:rPr>
        <w:fldChar w:fldCharType="end"/>
      </w:r>
      <w:r w:rsidR="00D266E8">
        <w:rPr>
          <w:rFonts w:cs="Calibri"/>
          <w:color w:val="131313"/>
          <w:sz w:val="24"/>
          <w:szCs w:val="24"/>
        </w:rPr>
        <w:t>]</w:t>
      </w:r>
      <w:r w:rsidR="000F28C3">
        <w:rPr>
          <w:rFonts w:cs="Calibri"/>
          <w:color w:val="131313"/>
          <w:sz w:val="24"/>
          <w:szCs w:val="24"/>
        </w:rPr>
        <w:t xml:space="preserve"> </w:t>
      </w:r>
      <w:r w:rsidR="00DC126C">
        <w:rPr>
          <w:rFonts w:cs="Calibri"/>
          <w:color w:val="131313"/>
          <w:sz w:val="24"/>
          <w:szCs w:val="24"/>
        </w:rPr>
        <w:t>and similar</w:t>
      </w:r>
      <w:r w:rsidR="00BB1BF5">
        <w:rPr>
          <w:rFonts w:cs="Calibri"/>
          <w:color w:val="131313"/>
          <w:sz w:val="24"/>
          <w:szCs w:val="24"/>
        </w:rPr>
        <w:t xml:space="preserve"> </w:t>
      </w:r>
      <w:r w:rsidR="00DC126C">
        <w:rPr>
          <w:rFonts w:cs="Calibri"/>
          <w:color w:val="131313"/>
          <w:sz w:val="24"/>
          <w:szCs w:val="24"/>
        </w:rPr>
        <w:t>to those achieved with</w:t>
      </w:r>
      <w:r w:rsidR="00BB1BF5">
        <w:rPr>
          <w:rFonts w:cs="Calibri"/>
          <w:color w:val="131313"/>
          <w:sz w:val="24"/>
          <w:szCs w:val="24"/>
        </w:rPr>
        <w:t xml:space="preserve"> </w:t>
      </w:r>
      <w:r w:rsidR="00D266E8">
        <w:rPr>
          <w:rFonts w:cs="Calibri"/>
          <w:color w:val="131313"/>
          <w:sz w:val="24"/>
          <w:szCs w:val="24"/>
        </w:rPr>
        <w:t>HPLC-FL [</w:t>
      </w:r>
      <w:r w:rsidR="003C38A9">
        <w:rPr>
          <w:rFonts w:cs="Calibri"/>
          <w:color w:val="131313"/>
          <w:sz w:val="24"/>
          <w:szCs w:val="24"/>
        </w:rPr>
        <w:fldChar w:fldCharType="begin"/>
      </w:r>
      <w:r w:rsidR="00D266E8">
        <w:rPr>
          <w:rFonts w:cs="Calibri"/>
          <w:color w:val="131313"/>
          <w:sz w:val="24"/>
          <w:szCs w:val="24"/>
        </w:rPr>
        <w:instrText xml:space="preserve"> NOTEREF _Ref385435246 \h </w:instrText>
      </w:r>
      <w:r w:rsidR="003C38A9">
        <w:rPr>
          <w:rFonts w:cs="Calibri"/>
          <w:color w:val="131313"/>
          <w:sz w:val="24"/>
          <w:szCs w:val="24"/>
        </w:rPr>
      </w:r>
      <w:r w:rsidR="003C38A9">
        <w:rPr>
          <w:rFonts w:cs="Calibri"/>
          <w:color w:val="131313"/>
          <w:sz w:val="24"/>
          <w:szCs w:val="24"/>
        </w:rPr>
        <w:fldChar w:fldCharType="separate"/>
      </w:r>
      <w:r w:rsidR="007E1571">
        <w:rPr>
          <w:rFonts w:cs="Calibri"/>
          <w:color w:val="131313"/>
          <w:sz w:val="24"/>
          <w:szCs w:val="24"/>
        </w:rPr>
        <w:t>5</w:t>
      </w:r>
      <w:r w:rsidR="003C38A9">
        <w:rPr>
          <w:rFonts w:cs="Calibri"/>
          <w:color w:val="131313"/>
          <w:sz w:val="24"/>
          <w:szCs w:val="24"/>
        </w:rPr>
        <w:fldChar w:fldCharType="end"/>
      </w:r>
      <w:r w:rsidR="00D266E8">
        <w:rPr>
          <w:rFonts w:cs="Calibri"/>
          <w:color w:val="131313"/>
          <w:sz w:val="24"/>
          <w:szCs w:val="24"/>
        </w:rPr>
        <w:t>] or CE-FL [</w:t>
      </w:r>
      <w:r w:rsidR="003C38A9">
        <w:rPr>
          <w:rFonts w:cs="Calibri"/>
          <w:color w:val="131313"/>
          <w:sz w:val="24"/>
          <w:szCs w:val="24"/>
        </w:rPr>
        <w:fldChar w:fldCharType="begin"/>
      </w:r>
      <w:r w:rsidR="00D266E8">
        <w:rPr>
          <w:rFonts w:cs="Calibri"/>
          <w:color w:val="131313"/>
          <w:sz w:val="24"/>
          <w:szCs w:val="24"/>
        </w:rPr>
        <w:instrText xml:space="preserve"> NOTEREF _Ref385272471 \h </w:instrText>
      </w:r>
      <w:r w:rsidR="003C38A9">
        <w:rPr>
          <w:rFonts w:cs="Calibri"/>
          <w:color w:val="131313"/>
          <w:sz w:val="24"/>
          <w:szCs w:val="24"/>
        </w:rPr>
      </w:r>
      <w:r w:rsidR="003C38A9">
        <w:rPr>
          <w:rFonts w:cs="Calibri"/>
          <w:color w:val="131313"/>
          <w:sz w:val="24"/>
          <w:szCs w:val="24"/>
        </w:rPr>
        <w:fldChar w:fldCharType="separate"/>
      </w:r>
      <w:r w:rsidR="007E1571">
        <w:rPr>
          <w:rFonts w:cs="Calibri"/>
          <w:color w:val="131313"/>
          <w:sz w:val="24"/>
          <w:szCs w:val="24"/>
        </w:rPr>
        <w:t>13</w:t>
      </w:r>
      <w:r w:rsidR="003C38A9">
        <w:rPr>
          <w:rFonts w:cs="Calibri"/>
          <w:color w:val="131313"/>
          <w:sz w:val="24"/>
          <w:szCs w:val="24"/>
        </w:rPr>
        <w:fldChar w:fldCharType="end"/>
      </w:r>
      <w:r w:rsidR="00D266E8">
        <w:rPr>
          <w:rFonts w:cs="Calibri"/>
          <w:color w:val="131313"/>
          <w:sz w:val="24"/>
          <w:szCs w:val="24"/>
        </w:rPr>
        <w:t xml:space="preserve">]. When the </w:t>
      </w:r>
      <w:r w:rsidR="00C22602">
        <w:rPr>
          <w:rFonts w:cs="Calibri"/>
          <w:color w:val="131313"/>
          <w:sz w:val="24"/>
          <w:szCs w:val="24"/>
        </w:rPr>
        <w:t>proposed</w:t>
      </w:r>
      <w:r w:rsidR="00DC126C">
        <w:rPr>
          <w:rFonts w:cs="Calibri"/>
          <w:color w:val="131313"/>
          <w:sz w:val="24"/>
          <w:szCs w:val="24"/>
        </w:rPr>
        <w:t xml:space="preserve"> method</w:t>
      </w:r>
      <w:r w:rsidR="00D266E8">
        <w:rPr>
          <w:rFonts w:cs="Calibri"/>
          <w:color w:val="131313"/>
          <w:sz w:val="24"/>
          <w:szCs w:val="24"/>
        </w:rPr>
        <w:t xml:space="preserve"> is compared with UHPL</w:t>
      </w:r>
      <w:r w:rsidR="00E45700">
        <w:rPr>
          <w:rFonts w:cs="Calibri"/>
          <w:color w:val="131313"/>
          <w:sz w:val="24"/>
          <w:szCs w:val="24"/>
        </w:rPr>
        <w:t>C</w:t>
      </w:r>
      <w:r w:rsidR="00D266E8">
        <w:rPr>
          <w:rFonts w:cs="Calibri"/>
          <w:color w:val="131313"/>
          <w:sz w:val="24"/>
          <w:szCs w:val="24"/>
        </w:rPr>
        <w:t>-MS/MS</w:t>
      </w:r>
      <w:r w:rsidR="00C22602">
        <w:rPr>
          <w:rFonts w:cs="Calibri"/>
          <w:color w:val="131313"/>
          <w:sz w:val="24"/>
          <w:szCs w:val="24"/>
        </w:rPr>
        <w:t xml:space="preserve"> [</w:t>
      </w:r>
      <w:r w:rsidR="003C38A9">
        <w:rPr>
          <w:rFonts w:cs="Calibri"/>
          <w:color w:val="131313"/>
          <w:sz w:val="24"/>
          <w:szCs w:val="24"/>
        </w:rPr>
        <w:fldChar w:fldCharType="begin"/>
      </w:r>
      <w:r w:rsidR="00C22602">
        <w:rPr>
          <w:rFonts w:cs="Calibri"/>
          <w:color w:val="131313"/>
          <w:sz w:val="24"/>
          <w:szCs w:val="24"/>
        </w:rPr>
        <w:instrText xml:space="preserve"> NOTEREF _Ref385434926 \h </w:instrText>
      </w:r>
      <w:r w:rsidR="003C38A9">
        <w:rPr>
          <w:rFonts w:cs="Calibri"/>
          <w:color w:val="131313"/>
          <w:sz w:val="24"/>
          <w:szCs w:val="24"/>
        </w:rPr>
      </w:r>
      <w:r w:rsidR="003C38A9">
        <w:rPr>
          <w:rFonts w:cs="Calibri"/>
          <w:color w:val="131313"/>
          <w:sz w:val="24"/>
          <w:szCs w:val="24"/>
        </w:rPr>
        <w:fldChar w:fldCharType="separate"/>
      </w:r>
      <w:r w:rsidR="007E1571">
        <w:rPr>
          <w:rFonts w:cs="Calibri"/>
          <w:color w:val="131313"/>
          <w:sz w:val="24"/>
          <w:szCs w:val="24"/>
        </w:rPr>
        <w:t>9</w:t>
      </w:r>
      <w:r w:rsidR="003C38A9">
        <w:rPr>
          <w:rFonts w:cs="Calibri"/>
          <w:color w:val="131313"/>
          <w:sz w:val="24"/>
          <w:szCs w:val="24"/>
        </w:rPr>
        <w:fldChar w:fldCharType="end"/>
      </w:r>
      <w:r w:rsidR="00C22602">
        <w:rPr>
          <w:rFonts w:cs="Calibri"/>
          <w:color w:val="131313"/>
          <w:sz w:val="24"/>
          <w:szCs w:val="24"/>
        </w:rPr>
        <w:t xml:space="preserve">] the LODs were </w:t>
      </w:r>
      <w:r w:rsidR="00C22602" w:rsidRPr="00C22602">
        <w:rPr>
          <w:rFonts w:cs="Calibri"/>
          <w:color w:val="131313"/>
          <w:sz w:val="24"/>
          <w:szCs w:val="24"/>
        </w:rPr>
        <w:t xml:space="preserve">slightly </w:t>
      </w:r>
      <w:r w:rsidR="00DC126C">
        <w:rPr>
          <w:rFonts w:cs="Calibri"/>
          <w:color w:val="131313"/>
          <w:sz w:val="24"/>
          <w:szCs w:val="24"/>
        </w:rPr>
        <w:t>higher</w:t>
      </w:r>
      <w:r w:rsidR="00C22602">
        <w:rPr>
          <w:rFonts w:cs="Calibri"/>
          <w:color w:val="131313"/>
          <w:sz w:val="24"/>
          <w:szCs w:val="24"/>
        </w:rPr>
        <w:t xml:space="preserve">. However the new in-line-MISPE-CE-MS/MS method </w:t>
      </w:r>
      <w:r w:rsidR="00C22602" w:rsidRPr="00C22602">
        <w:rPr>
          <w:rFonts w:cs="Calibri"/>
          <w:color w:val="131313"/>
          <w:sz w:val="24"/>
          <w:szCs w:val="24"/>
        </w:rPr>
        <w:t>can be performed with mi</w:t>
      </w:r>
      <w:r w:rsidR="00C22602">
        <w:rPr>
          <w:rFonts w:cs="Calibri"/>
          <w:color w:val="131313"/>
          <w:sz w:val="24"/>
          <w:szCs w:val="24"/>
        </w:rPr>
        <w:t xml:space="preserve">nimum sample-handling compared with the </w:t>
      </w:r>
      <w:r w:rsidR="00DC126C">
        <w:rPr>
          <w:rFonts w:cs="Calibri"/>
          <w:color w:val="131313"/>
          <w:sz w:val="24"/>
          <w:szCs w:val="24"/>
        </w:rPr>
        <w:t>other</w:t>
      </w:r>
      <w:r w:rsidR="00C22602">
        <w:rPr>
          <w:rFonts w:cs="Calibri"/>
          <w:color w:val="131313"/>
          <w:sz w:val="24"/>
          <w:szCs w:val="24"/>
        </w:rPr>
        <w:t xml:space="preserve"> methods. Thus, the sample </w:t>
      </w:r>
      <w:r w:rsidR="00C22602" w:rsidRPr="00C22602">
        <w:rPr>
          <w:rFonts w:cs="Calibri"/>
          <w:color w:val="131313"/>
          <w:sz w:val="24"/>
          <w:szCs w:val="24"/>
        </w:rPr>
        <w:t>throughput</w:t>
      </w:r>
      <w:r w:rsidR="00C22602">
        <w:rPr>
          <w:rFonts w:cs="Calibri"/>
          <w:color w:val="131313"/>
          <w:sz w:val="24"/>
          <w:szCs w:val="24"/>
        </w:rPr>
        <w:t xml:space="preserve"> is increased.</w:t>
      </w:r>
    </w:p>
    <w:tbl>
      <w:tblPr>
        <w:tblStyle w:val="Tablaconcuadrcula"/>
        <w:tblpPr w:leftFromText="180" w:rightFromText="180" w:vertAnchor="text" w:horzAnchor="margin" w:tblpXSpec="center" w:tblpY="253"/>
        <w:tblW w:w="11057" w:type="dxa"/>
        <w:tblLayout w:type="fixed"/>
        <w:tblLook w:val="04A0" w:firstRow="1" w:lastRow="0" w:firstColumn="1" w:lastColumn="0" w:noHBand="0" w:noVBand="1"/>
      </w:tblPr>
      <w:tblGrid>
        <w:gridCol w:w="1095"/>
        <w:gridCol w:w="1882"/>
        <w:gridCol w:w="1701"/>
        <w:gridCol w:w="1560"/>
        <w:gridCol w:w="1134"/>
        <w:gridCol w:w="1134"/>
        <w:gridCol w:w="992"/>
        <w:gridCol w:w="1559"/>
      </w:tblGrid>
      <w:tr w:rsidR="00932FB6" w:rsidRPr="00607E29" w:rsidTr="00932FB6">
        <w:trPr>
          <w:trHeight w:val="426"/>
        </w:trPr>
        <w:tc>
          <w:tcPr>
            <w:tcW w:w="11057" w:type="dxa"/>
            <w:gridSpan w:val="8"/>
            <w:tcBorders>
              <w:top w:val="nil"/>
              <w:left w:val="nil"/>
              <w:bottom w:val="single" w:sz="4" w:space="0" w:color="auto"/>
              <w:right w:val="nil"/>
            </w:tcBorders>
          </w:tcPr>
          <w:p w:rsidR="00932FB6" w:rsidRPr="00C22602" w:rsidRDefault="00932FB6" w:rsidP="00932FB6">
            <w:pPr>
              <w:tabs>
                <w:tab w:val="left" w:pos="8222"/>
              </w:tabs>
              <w:autoSpaceDE w:val="0"/>
              <w:autoSpaceDN w:val="0"/>
              <w:adjustRightInd w:val="0"/>
              <w:jc w:val="both"/>
              <w:rPr>
                <w:rFonts w:cs="Calibri"/>
                <w:b/>
                <w:color w:val="131313"/>
                <w:sz w:val="20"/>
                <w:szCs w:val="24"/>
              </w:rPr>
            </w:pPr>
            <w:r w:rsidRPr="00DE2274">
              <w:rPr>
                <w:rFonts w:cs="Calibri"/>
                <w:b/>
                <w:color w:val="131313"/>
                <w:sz w:val="24"/>
                <w:szCs w:val="24"/>
              </w:rPr>
              <w:t xml:space="preserve">Table </w:t>
            </w:r>
            <w:r>
              <w:rPr>
                <w:rFonts w:cs="Calibri"/>
                <w:b/>
                <w:color w:val="131313"/>
                <w:sz w:val="24"/>
                <w:szCs w:val="24"/>
              </w:rPr>
              <w:t>2</w:t>
            </w:r>
            <w:r w:rsidRPr="0099375B">
              <w:rPr>
                <w:rFonts w:cs="Calibri"/>
                <w:color w:val="131313"/>
                <w:sz w:val="24"/>
                <w:szCs w:val="24"/>
              </w:rPr>
              <w:t xml:space="preserve">. </w:t>
            </w:r>
            <w:r>
              <w:rPr>
                <w:rFonts w:cs="Calibri"/>
                <w:color w:val="131313"/>
                <w:sz w:val="24"/>
                <w:szCs w:val="24"/>
              </w:rPr>
              <w:t>LODs and LOQs</w:t>
            </w:r>
            <w:r w:rsidR="000F28C3">
              <w:rPr>
                <w:rFonts w:cs="Calibri"/>
                <w:color w:val="131313"/>
                <w:sz w:val="24"/>
                <w:szCs w:val="24"/>
              </w:rPr>
              <w:t xml:space="preserve"> </w:t>
            </w:r>
            <w:r>
              <w:rPr>
                <w:rFonts w:cs="Calibri"/>
                <w:color w:val="131313"/>
                <w:sz w:val="24"/>
                <w:szCs w:val="24"/>
              </w:rPr>
              <w:t>obtained in the determination of Qns in milk samples employing different techniques</w:t>
            </w:r>
          </w:p>
        </w:tc>
      </w:tr>
      <w:tr w:rsidR="00932FB6" w:rsidRPr="00607E29" w:rsidTr="00932FB6">
        <w:trPr>
          <w:trHeight w:val="737"/>
        </w:trPr>
        <w:tc>
          <w:tcPr>
            <w:tcW w:w="1095" w:type="dxa"/>
            <w:tcBorders>
              <w:top w:val="single" w:sz="4" w:space="0" w:color="auto"/>
            </w:tcBorders>
          </w:tcPr>
          <w:p w:rsidR="00932FB6" w:rsidRPr="00607E29" w:rsidRDefault="00932FB6" w:rsidP="00932FB6">
            <w:pPr>
              <w:tabs>
                <w:tab w:val="left" w:pos="8222"/>
              </w:tabs>
              <w:autoSpaceDE w:val="0"/>
              <w:autoSpaceDN w:val="0"/>
              <w:adjustRightInd w:val="0"/>
              <w:spacing w:line="360" w:lineRule="auto"/>
              <w:jc w:val="both"/>
              <w:rPr>
                <w:rFonts w:cs="Calibri"/>
                <w:color w:val="131313"/>
                <w:sz w:val="20"/>
                <w:szCs w:val="24"/>
              </w:rPr>
            </w:pPr>
          </w:p>
        </w:tc>
        <w:tc>
          <w:tcPr>
            <w:tcW w:w="1882" w:type="dxa"/>
            <w:tcBorders>
              <w:top w:val="single" w:sz="4" w:space="0" w:color="auto"/>
            </w:tcBorders>
          </w:tcPr>
          <w:p w:rsidR="00932FB6" w:rsidRPr="00C22602" w:rsidRDefault="00932FB6" w:rsidP="00932FB6">
            <w:pPr>
              <w:tabs>
                <w:tab w:val="left" w:pos="8222"/>
              </w:tabs>
              <w:autoSpaceDE w:val="0"/>
              <w:autoSpaceDN w:val="0"/>
              <w:adjustRightInd w:val="0"/>
              <w:spacing w:line="360" w:lineRule="auto"/>
              <w:jc w:val="both"/>
              <w:rPr>
                <w:rFonts w:cs="Calibri"/>
                <w:b/>
                <w:color w:val="131313"/>
                <w:sz w:val="20"/>
                <w:szCs w:val="24"/>
              </w:rPr>
            </w:pPr>
            <w:r w:rsidRPr="00C22602">
              <w:rPr>
                <w:rFonts w:cs="Calibri"/>
                <w:b/>
                <w:color w:val="131313"/>
                <w:sz w:val="20"/>
                <w:szCs w:val="24"/>
              </w:rPr>
              <w:t>UHPLC–MS/MS [</w:t>
            </w:r>
            <w:r w:rsidR="00BE4C5C" w:rsidRPr="00E45700">
              <w:rPr>
                <w:b/>
                <w:sz w:val="20"/>
              </w:rPr>
              <w:fldChar w:fldCharType="begin"/>
            </w:r>
            <w:r w:rsidR="00BE4C5C" w:rsidRPr="00E45700">
              <w:rPr>
                <w:b/>
                <w:sz w:val="20"/>
              </w:rPr>
              <w:instrText xml:space="preserve"> NOTEREF _Ref385434926 \h  \* MERGEFORMAT </w:instrText>
            </w:r>
            <w:r w:rsidR="00BE4C5C" w:rsidRPr="00E45700">
              <w:rPr>
                <w:b/>
                <w:sz w:val="20"/>
              </w:rPr>
            </w:r>
            <w:r w:rsidR="00BE4C5C" w:rsidRPr="00E45700">
              <w:rPr>
                <w:b/>
                <w:sz w:val="20"/>
              </w:rPr>
              <w:fldChar w:fldCharType="separate"/>
            </w:r>
            <w:r w:rsidR="007E1571" w:rsidRPr="00E45700">
              <w:rPr>
                <w:b/>
                <w:sz w:val="20"/>
              </w:rPr>
              <w:t>9</w:t>
            </w:r>
            <w:r w:rsidR="00BE4C5C" w:rsidRPr="00E45700">
              <w:rPr>
                <w:b/>
                <w:sz w:val="20"/>
              </w:rPr>
              <w:fldChar w:fldCharType="end"/>
            </w:r>
            <w:r w:rsidRPr="00C22602">
              <w:rPr>
                <w:rFonts w:cs="Calibri"/>
                <w:b/>
                <w:color w:val="131313"/>
                <w:sz w:val="20"/>
                <w:szCs w:val="24"/>
              </w:rPr>
              <w:t>]</w:t>
            </w:r>
          </w:p>
        </w:tc>
        <w:tc>
          <w:tcPr>
            <w:tcW w:w="1701" w:type="dxa"/>
            <w:tcBorders>
              <w:top w:val="single" w:sz="4" w:space="0" w:color="auto"/>
            </w:tcBorders>
          </w:tcPr>
          <w:p w:rsidR="00932FB6" w:rsidRPr="00E45700" w:rsidRDefault="00932FB6" w:rsidP="00932FB6">
            <w:pPr>
              <w:tabs>
                <w:tab w:val="left" w:pos="8222"/>
              </w:tabs>
              <w:autoSpaceDE w:val="0"/>
              <w:autoSpaceDN w:val="0"/>
              <w:adjustRightInd w:val="0"/>
              <w:spacing w:line="360" w:lineRule="auto"/>
              <w:jc w:val="both"/>
              <w:rPr>
                <w:rFonts w:cs="Calibri"/>
                <w:b/>
                <w:color w:val="131313"/>
                <w:sz w:val="20"/>
                <w:szCs w:val="20"/>
              </w:rPr>
            </w:pPr>
            <w:r w:rsidRPr="00E45700">
              <w:rPr>
                <w:rFonts w:cs="Calibri"/>
                <w:b/>
                <w:color w:val="131313"/>
                <w:sz w:val="20"/>
                <w:szCs w:val="20"/>
              </w:rPr>
              <w:t>HPLC-FL [</w:t>
            </w:r>
            <w:r w:rsidR="00BE4C5C" w:rsidRPr="00E45700">
              <w:rPr>
                <w:b/>
                <w:sz w:val="20"/>
                <w:szCs w:val="20"/>
              </w:rPr>
              <w:fldChar w:fldCharType="begin"/>
            </w:r>
            <w:r w:rsidR="00BE4C5C" w:rsidRPr="00E45700">
              <w:rPr>
                <w:b/>
                <w:sz w:val="20"/>
                <w:szCs w:val="20"/>
              </w:rPr>
              <w:instrText xml:space="preserve"> NOTEREF _Ref385435246 \h  \* MERGEFORMAT </w:instrText>
            </w:r>
            <w:r w:rsidR="00BE4C5C" w:rsidRPr="00E45700">
              <w:rPr>
                <w:b/>
                <w:sz w:val="20"/>
                <w:szCs w:val="20"/>
              </w:rPr>
            </w:r>
            <w:r w:rsidR="00BE4C5C" w:rsidRPr="00E45700">
              <w:rPr>
                <w:b/>
                <w:sz w:val="20"/>
                <w:szCs w:val="20"/>
              </w:rPr>
              <w:fldChar w:fldCharType="separate"/>
            </w:r>
            <w:r w:rsidR="007E1571" w:rsidRPr="00E45700">
              <w:rPr>
                <w:b/>
                <w:sz w:val="20"/>
                <w:szCs w:val="20"/>
              </w:rPr>
              <w:t>5</w:t>
            </w:r>
            <w:r w:rsidR="00BE4C5C" w:rsidRPr="00E45700">
              <w:rPr>
                <w:b/>
                <w:sz w:val="20"/>
                <w:szCs w:val="20"/>
              </w:rPr>
              <w:fldChar w:fldCharType="end"/>
            </w:r>
            <w:r w:rsidRPr="00E45700">
              <w:rPr>
                <w:rFonts w:cs="Calibri"/>
                <w:b/>
                <w:color w:val="131313"/>
                <w:sz w:val="20"/>
                <w:szCs w:val="20"/>
              </w:rPr>
              <w:t>]</w:t>
            </w:r>
          </w:p>
        </w:tc>
        <w:tc>
          <w:tcPr>
            <w:tcW w:w="1560" w:type="dxa"/>
            <w:tcBorders>
              <w:top w:val="single" w:sz="4" w:space="0" w:color="auto"/>
            </w:tcBorders>
          </w:tcPr>
          <w:p w:rsidR="00932FB6" w:rsidRPr="00E45700" w:rsidRDefault="00932FB6" w:rsidP="00932FB6">
            <w:pPr>
              <w:tabs>
                <w:tab w:val="left" w:pos="8222"/>
              </w:tabs>
              <w:autoSpaceDE w:val="0"/>
              <w:autoSpaceDN w:val="0"/>
              <w:adjustRightInd w:val="0"/>
              <w:spacing w:line="360" w:lineRule="auto"/>
              <w:jc w:val="both"/>
              <w:rPr>
                <w:rFonts w:cs="Calibri"/>
                <w:b/>
                <w:color w:val="131313"/>
                <w:sz w:val="20"/>
                <w:szCs w:val="20"/>
              </w:rPr>
            </w:pPr>
            <w:r w:rsidRPr="00E45700">
              <w:rPr>
                <w:rFonts w:cs="Calibri"/>
                <w:b/>
                <w:color w:val="131313"/>
                <w:sz w:val="20"/>
                <w:szCs w:val="20"/>
              </w:rPr>
              <w:t>HPLC-UV [</w:t>
            </w:r>
            <w:r w:rsidR="00BE4C5C" w:rsidRPr="00E45700">
              <w:rPr>
                <w:b/>
                <w:sz w:val="20"/>
                <w:szCs w:val="20"/>
              </w:rPr>
              <w:fldChar w:fldCharType="begin"/>
            </w:r>
            <w:r w:rsidR="00BE4C5C" w:rsidRPr="00E45700">
              <w:rPr>
                <w:b/>
                <w:sz w:val="20"/>
                <w:szCs w:val="20"/>
              </w:rPr>
              <w:instrText xml:space="preserve"> NOTEREF _Ref385436137 \h  \* MERGEFORMAT </w:instrText>
            </w:r>
            <w:r w:rsidR="00BE4C5C" w:rsidRPr="00E45700">
              <w:rPr>
                <w:b/>
                <w:sz w:val="20"/>
                <w:szCs w:val="20"/>
              </w:rPr>
            </w:r>
            <w:r w:rsidR="00BE4C5C" w:rsidRPr="00E45700">
              <w:rPr>
                <w:b/>
                <w:sz w:val="20"/>
                <w:szCs w:val="20"/>
              </w:rPr>
              <w:fldChar w:fldCharType="separate"/>
            </w:r>
            <w:r w:rsidR="007E1571" w:rsidRPr="00E45700">
              <w:rPr>
                <w:b/>
                <w:sz w:val="20"/>
                <w:szCs w:val="20"/>
              </w:rPr>
              <w:t>4</w:t>
            </w:r>
            <w:r w:rsidR="00BE4C5C" w:rsidRPr="00E45700">
              <w:rPr>
                <w:b/>
                <w:sz w:val="20"/>
                <w:szCs w:val="20"/>
              </w:rPr>
              <w:fldChar w:fldCharType="end"/>
            </w:r>
            <w:r w:rsidRPr="00E45700">
              <w:rPr>
                <w:rFonts w:cs="Calibri"/>
                <w:b/>
                <w:color w:val="131313"/>
                <w:sz w:val="20"/>
                <w:szCs w:val="20"/>
              </w:rPr>
              <w:t>]</w:t>
            </w:r>
          </w:p>
        </w:tc>
        <w:tc>
          <w:tcPr>
            <w:tcW w:w="1134" w:type="dxa"/>
            <w:tcBorders>
              <w:top w:val="single" w:sz="4" w:space="0" w:color="auto"/>
            </w:tcBorders>
          </w:tcPr>
          <w:p w:rsidR="00932FB6" w:rsidRPr="00C22602" w:rsidRDefault="00932FB6" w:rsidP="00932FB6">
            <w:pPr>
              <w:tabs>
                <w:tab w:val="left" w:pos="8222"/>
              </w:tabs>
              <w:autoSpaceDE w:val="0"/>
              <w:autoSpaceDN w:val="0"/>
              <w:adjustRightInd w:val="0"/>
              <w:spacing w:line="360" w:lineRule="auto"/>
              <w:jc w:val="both"/>
              <w:rPr>
                <w:rFonts w:cs="Calibri"/>
                <w:b/>
                <w:color w:val="131313"/>
                <w:sz w:val="20"/>
                <w:szCs w:val="24"/>
              </w:rPr>
            </w:pPr>
            <w:r w:rsidRPr="00C22602">
              <w:rPr>
                <w:rFonts w:cs="Calibri"/>
                <w:b/>
                <w:color w:val="131313"/>
                <w:sz w:val="20"/>
                <w:szCs w:val="24"/>
              </w:rPr>
              <w:t>CE-MS/MS [</w:t>
            </w:r>
            <w:r w:rsidR="00BE4C5C">
              <w:fldChar w:fldCharType="begin"/>
            </w:r>
            <w:r w:rsidR="00BE4C5C">
              <w:instrText xml:space="preserve"> NOTEREF _Ref385433338 \h  \* MERGEFORMAT </w:instrText>
            </w:r>
            <w:r w:rsidR="00BE4C5C">
              <w:fldChar w:fldCharType="separate"/>
            </w:r>
            <w:r w:rsidR="007E1571" w:rsidRPr="007E1571">
              <w:rPr>
                <w:rFonts w:cs="Calibri"/>
                <w:b/>
                <w:color w:val="131313"/>
                <w:sz w:val="20"/>
                <w:szCs w:val="24"/>
              </w:rPr>
              <w:t>14</w:t>
            </w:r>
            <w:r w:rsidR="00BE4C5C">
              <w:fldChar w:fldCharType="end"/>
            </w:r>
            <w:r w:rsidRPr="00C22602">
              <w:rPr>
                <w:rFonts w:cs="Calibri"/>
                <w:b/>
                <w:color w:val="131313"/>
                <w:sz w:val="20"/>
                <w:szCs w:val="24"/>
              </w:rPr>
              <w:t>]</w:t>
            </w:r>
          </w:p>
        </w:tc>
        <w:tc>
          <w:tcPr>
            <w:tcW w:w="1134" w:type="dxa"/>
            <w:tcBorders>
              <w:top w:val="single" w:sz="4" w:space="0" w:color="auto"/>
            </w:tcBorders>
          </w:tcPr>
          <w:p w:rsidR="00932FB6" w:rsidRPr="00C22602" w:rsidRDefault="00932FB6" w:rsidP="00932FB6">
            <w:pPr>
              <w:tabs>
                <w:tab w:val="left" w:pos="8222"/>
              </w:tabs>
              <w:autoSpaceDE w:val="0"/>
              <w:autoSpaceDN w:val="0"/>
              <w:adjustRightInd w:val="0"/>
              <w:spacing w:line="360" w:lineRule="auto"/>
              <w:jc w:val="both"/>
              <w:rPr>
                <w:rFonts w:cs="Calibri"/>
                <w:b/>
                <w:color w:val="131313"/>
                <w:sz w:val="20"/>
                <w:szCs w:val="24"/>
              </w:rPr>
            </w:pPr>
            <w:r w:rsidRPr="00C22602">
              <w:rPr>
                <w:rFonts w:cs="Calibri"/>
                <w:b/>
                <w:color w:val="131313"/>
                <w:sz w:val="20"/>
                <w:szCs w:val="24"/>
              </w:rPr>
              <w:t>CE-UV [</w:t>
            </w:r>
            <w:r w:rsidR="00BE4C5C">
              <w:fldChar w:fldCharType="begin"/>
            </w:r>
            <w:r w:rsidR="00BE4C5C">
              <w:instrText xml:space="preserve"> NOTEREF _Ref385437877 \h  \* MERGEFORMAT </w:instrText>
            </w:r>
            <w:r w:rsidR="00BE4C5C">
              <w:fldChar w:fldCharType="separate"/>
            </w:r>
            <w:r w:rsidR="007E1571" w:rsidRPr="007E1571">
              <w:rPr>
                <w:rFonts w:cs="Calibri"/>
                <w:b/>
                <w:color w:val="131313"/>
                <w:sz w:val="20"/>
                <w:szCs w:val="24"/>
              </w:rPr>
              <w:t>12</w:t>
            </w:r>
            <w:r w:rsidR="00BE4C5C">
              <w:fldChar w:fldCharType="end"/>
            </w:r>
            <w:r w:rsidRPr="00C22602">
              <w:rPr>
                <w:rFonts w:cs="Calibri"/>
                <w:b/>
                <w:color w:val="131313"/>
                <w:sz w:val="20"/>
                <w:szCs w:val="24"/>
              </w:rPr>
              <w:t>]</w:t>
            </w:r>
          </w:p>
        </w:tc>
        <w:tc>
          <w:tcPr>
            <w:tcW w:w="992" w:type="dxa"/>
            <w:tcBorders>
              <w:top w:val="single" w:sz="4" w:space="0" w:color="auto"/>
            </w:tcBorders>
          </w:tcPr>
          <w:p w:rsidR="00932FB6" w:rsidRPr="00C22602" w:rsidRDefault="00932FB6" w:rsidP="00932FB6">
            <w:pPr>
              <w:tabs>
                <w:tab w:val="left" w:pos="8222"/>
              </w:tabs>
              <w:autoSpaceDE w:val="0"/>
              <w:autoSpaceDN w:val="0"/>
              <w:adjustRightInd w:val="0"/>
              <w:spacing w:line="360" w:lineRule="auto"/>
              <w:jc w:val="both"/>
              <w:rPr>
                <w:rFonts w:cs="Calibri"/>
                <w:b/>
                <w:color w:val="131313"/>
                <w:sz w:val="20"/>
                <w:szCs w:val="24"/>
              </w:rPr>
            </w:pPr>
            <w:r w:rsidRPr="00C22602">
              <w:rPr>
                <w:rFonts w:cs="Calibri"/>
                <w:b/>
                <w:color w:val="131313"/>
                <w:sz w:val="20"/>
                <w:szCs w:val="24"/>
              </w:rPr>
              <w:t>CE-FL [</w:t>
            </w:r>
            <w:r w:rsidR="00BE4C5C">
              <w:fldChar w:fldCharType="begin"/>
            </w:r>
            <w:r w:rsidR="00BE4C5C">
              <w:instrText xml:space="preserve"> NOTEREF _Ref385272471 \h  \* MERGEFORMAT </w:instrText>
            </w:r>
            <w:r w:rsidR="00BE4C5C">
              <w:fldChar w:fldCharType="separate"/>
            </w:r>
            <w:r w:rsidR="007E1571" w:rsidRPr="007E1571">
              <w:rPr>
                <w:rFonts w:cs="Calibri"/>
                <w:b/>
                <w:color w:val="131313"/>
                <w:sz w:val="20"/>
                <w:szCs w:val="24"/>
              </w:rPr>
              <w:t>13</w:t>
            </w:r>
            <w:r w:rsidR="00BE4C5C">
              <w:fldChar w:fldCharType="end"/>
            </w:r>
            <w:r w:rsidRPr="00C22602">
              <w:rPr>
                <w:rFonts w:cs="Calibri"/>
                <w:b/>
                <w:color w:val="131313"/>
                <w:sz w:val="20"/>
                <w:szCs w:val="24"/>
              </w:rPr>
              <w:t>]</w:t>
            </w:r>
          </w:p>
        </w:tc>
        <w:tc>
          <w:tcPr>
            <w:tcW w:w="1559" w:type="dxa"/>
            <w:tcBorders>
              <w:top w:val="single" w:sz="4" w:space="0" w:color="auto"/>
            </w:tcBorders>
          </w:tcPr>
          <w:p w:rsidR="00932FB6" w:rsidRPr="00C22602" w:rsidRDefault="00932FB6" w:rsidP="00932FB6">
            <w:pPr>
              <w:tabs>
                <w:tab w:val="left" w:pos="8222"/>
              </w:tabs>
              <w:autoSpaceDE w:val="0"/>
              <w:autoSpaceDN w:val="0"/>
              <w:adjustRightInd w:val="0"/>
              <w:spacing w:line="360" w:lineRule="auto"/>
              <w:jc w:val="both"/>
              <w:rPr>
                <w:rFonts w:cs="Calibri"/>
                <w:b/>
                <w:color w:val="131313"/>
                <w:sz w:val="20"/>
                <w:szCs w:val="24"/>
              </w:rPr>
            </w:pPr>
            <w:r w:rsidRPr="00C22602">
              <w:rPr>
                <w:rFonts w:cs="Calibri"/>
                <w:b/>
                <w:color w:val="131313"/>
                <w:sz w:val="20"/>
                <w:szCs w:val="24"/>
              </w:rPr>
              <w:t>Present work</w:t>
            </w:r>
          </w:p>
        </w:tc>
      </w:tr>
      <w:tr w:rsidR="00932FB6" w:rsidRPr="00607E29" w:rsidTr="00932FB6">
        <w:trPr>
          <w:trHeight w:val="751"/>
        </w:trPr>
        <w:tc>
          <w:tcPr>
            <w:tcW w:w="1095" w:type="dxa"/>
          </w:tcPr>
          <w:p w:rsidR="00932FB6" w:rsidRPr="00C22602" w:rsidRDefault="00932FB6" w:rsidP="00932FB6">
            <w:pPr>
              <w:tabs>
                <w:tab w:val="left" w:pos="8222"/>
              </w:tabs>
              <w:autoSpaceDE w:val="0"/>
              <w:autoSpaceDN w:val="0"/>
              <w:adjustRightInd w:val="0"/>
              <w:spacing w:line="360" w:lineRule="auto"/>
              <w:jc w:val="both"/>
              <w:rPr>
                <w:rFonts w:cs="Calibri"/>
                <w:b/>
                <w:color w:val="131313"/>
                <w:sz w:val="20"/>
                <w:szCs w:val="24"/>
              </w:rPr>
            </w:pPr>
            <w:r w:rsidRPr="00C22602">
              <w:rPr>
                <w:rFonts w:cs="Calibri"/>
                <w:b/>
                <w:color w:val="131313"/>
                <w:sz w:val="20"/>
                <w:szCs w:val="24"/>
              </w:rPr>
              <w:t>Sample treatment</w:t>
            </w:r>
          </w:p>
        </w:tc>
        <w:tc>
          <w:tcPr>
            <w:tcW w:w="1882" w:type="dxa"/>
          </w:tcPr>
          <w:p w:rsidR="00932FB6" w:rsidRPr="00607E29" w:rsidRDefault="00932FB6" w:rsidP="00932FB6">
            <w:pPr>
              <w:tabs>
                <w:tab w:val="left" w:pos="8222"/>
              </w:tabs>
              <w:autoSpaceDE w:val="0"/>
              <w:autoSpaceDN w:val="0"/>
              <w:adjustRightInd w:val="0"/>
              <w:spacing w:line="360" w:lineRule="auto"/>
              <w:jc w:val="both"/>
              <w:rPr>
                <w:rFonts w:cs="Calibri"/>
                <w:color w:val="131313"/>
                <w:sz w:val="20"/>
                <w:szCs w:val="24"/>
              </w:rPr>
            </w:pPr>
            <w:r w:rsidRPr="00607E29">
              <w:rPr>
                <w:rFonts w:cs="Calibri"/>
                <w:color w:val="131313"/>
                <w:sz w:val="20"/>
                <w:szCs w:val="24"/>
              </w:rPr>
              <w:t>SPE (Oasis HLB)</w:t>
            </w:r>
          </w:p>
        </w:tc>
        <w:tc>
          <w:tcPr>
            <w:tcW w:w="1701" w:type="dxa"/>
          </w:tcPr>
          <w:p w:rsidR="00932FB6" w:rsidRPr="00607E29" w:rsidRDefault="00932FB6" w:rsidP="00932FB6">
            <w:pPr>
              <w:tabs>
                <w:tab w:val="left" w:pos="8222"/>
              </w:tabs>
              <w:autoSpaceDE w:val="0"/>
              <w:autoSpaceDN w:val="0"/>
              <w:adjustRightInd w:val="0"/>
              <w:spacing w:line="360" w:lineRule="auto"/>
              <w:jc w:val="both"/>
              <w:rPr>
                <w:rFonts w:cs="Calibri"/>
                <w:color w:val="131313"/>
                <w:sz w:val="20"/>
                <w:szCs w:val="24"/>
              </w:rPr>
            </w:pPr>
            <w:r w:rsidRPr="00607E29">
              <w:rPr>
                <w:rFonts w:cs="Calibri"/>
                <w:color w:val="131313"/>
                <w:sz w:val="20"/>
                <w:szCs w:val="24"/>
              </w:rPr>
              <w:t>MISPE</w:t>
            </w:r>
          </w:p>
        </w:tc>
        <w:tc>
          <w:tcPr>
            <w:tcW w:w="1560" w:type="dxa"/>
          </w:tcPr>
          <w:p w:rsidR="00932FB6" w:rsidRPr="00607E29" w:rsidRDefault="00932FB6" w:rsidP="00932FB6">
            <w:pPr>
              <w:tabs>
                <w:tab w:val="left" w:pos="8222"/>
              </w:tabs>
              <w:autoSpaceDE w:val="0"/>
              <w:autoSpaceDN w:val="0"/>
              <w:adjustRightInd w:val="0"/>
              <w:spacing w:line="360" w:lineRule="auto"/>
              <w:jc w:val="both"/>
              <w:rPr>
                <w:rFonts w:cs="Calibri"/>
                <w:color w:val="131313"/>
                <w:sz w:val="20"/>
                <w:szCs w:val="24"/>
              </w:rPr>
            </w:pPr>
            <w:r w:rsidRPr="00607E29">
              <w:rPr>
                <w:rFonts w:cs="Calibri"/>
                <w:color w:val="131313"/>
                <w:sz w:val="20"/>
                <w:szCs w:val="24"/>
              </w:rPr>
              <w:t>Liquid phase microextraction</w:t>
            </w:r>
          </w:p>
        </w:tc>
        <w:tc>
          <w:tcPr>
            <w:tcW w:w="1134" w:type="dxa"/>
          </w:tcPr>
          <w:p w:rsidR="00932FB6" w:rsidRPr="00607E29" w:rsidRDefault="00932FB6" w:rsidP="00932FB6">
            <w:pPr>
              <w:tabs>
                <w:tab w:val="left" w:pos="8222"/>
              </w:tabs>
              <w:autoSpaceDE w:val="0"/>
              <w:autoSpaceDN w:val="0"/>
              <w:adjustRightInd w:val="0"/>
              <w:spacing w:line="360" w:lineRule="auto"/>
              <w:jc w:val="both"/>
              <w:rPr>
                <w:rFonts w:cs="Calibri"/>
                <w:color w:val="131313"/>
                <w:sz w:val="20"/>
                <w:szCs w:val="24"/>
              </w:rPr>
            </w:pPr>
            <w:r>
              <w:rPr>
                <w:rFonts w:cs="Calibri"/>
                <w:color w:val="131313"/>
                <w:sz w:val="20"/>
                <w:szCs w:val="24"/>
              </w:rPr>
              <w:t>SPE (</w:t>
            </w:r>
            <w:r w:rsidRPr="00433176">
              <w:rPr>
                <w:rFonts w:cs="Calibri"/>
                <w:color w:val="131313"/>
                <w:sz w:val="20"/>
                <w:szCs w:val="24"/>
              </w:rPr>
              <w:t>Oasis MAX</w:t>
            </w:r>
            <w:r w:rsidR="00DC126C">
              <w:rPr>
                <w:rFonts w:cs="Calibri"/>
                <w:color w:val="131313"/>
                <w:sz w:val="20"/>
                <w:szCs w:val="24"/>
              </w:rPr>
              <w:t xml:space="preserve"> – Oasis HLB</w:t>
            </w:r>
            <w:r>
              <w:rPr>
                <w:rFonts w:cs="Calibri"/>
                <w:color w:val="131313"/>
                <w:sz w:val="20"/>
                <w:szCs w:val="24"/>
              </w:rPr>
              <w:t>)</w:t>
            </w:r>
          </w:p>
        </w:tc>
        <w:tc>
          <w:tcPr>
            <w:tcW w:w="1134" w:type="dxa"/>
          </w:tcPr>
          <w:p w:rsidR="00932FB6" w:rsidRPr="00607E29" w:rsidRDefault="001A4939" w:rsidP="00E45700">
            <w:pPr>
              <w:tabs>
                <w:tab w:val="left" w:pos="8222"/>
              </w:tabs>
              <w:autoSpaceDE w:val="0"/>
              <w:autoSpaceDN w:val="0"/>
              <w:adjustRightInd w:val="0"/>
              <w:spacing w:line="360" w:lineRule="auto"/>
              <w:jc w:val="both"/>
              <w:rPr>
                <w:rFonts w:cs="Calibri"/>
                <w:color w:val="131313"/>
                <w:sz w:val="20"/>
                <w:szCs w:val="24"/>
              </w:rPr>
            </w:pPr>
            <w:r>
              <w:rPr>
                <w:rFonts w:cs="Calibri"/>
                <w:color w:val="131313"/>
                <w:sz w:val="20"/>
                <w:szCs w:val="24"/>
              </w:rPr>
              <w:t>M</w:t>
            </w:r>
            <w:r w:rsidR="00932FB6">
              <w:rPr>
                <w:rFonts w:cs="Calibri"/>
                <w:color w:val="131313"/>
                <w:sz w:val="20"/>
                <w:szCs w:val="24"/>
              </w:rPr>
              <w:t xml:space="preserve">agnetic </w:t>
            </w:r>
            <w:r w:rsidR="00E45700">
              <w:rPr>
                <w:rFonts w:cs="Calibri"/>
                <w:color w:val="131313"/>
                <w:sz w:val="20"/>
                <w:szCs w:val="24"/>
              </w:rPr>
              <w:t>SPE</w:t>
            </w:r>
          </w:p>
        </w:tc>
        <w:tc>
          <w:tcPr>
            <w:tcW w:w="992" w:type="dxa"/>
          </w:tcPr>
          <w:p w:rsidR="00932FB6" w:rsidRPr="00607E29" w:rsidRDefault="00932FB6" w:rsidP="00932FB6">
            <w:pPr>
              <w:tabs>
                <w:tab w:val="left" w:pos="8222"/>
              </w:tabs>
              <w:autoSpaceDE w:val="0"/>
              <w:autoSpaceDN w:val="0"/>
              <w:adjustRightInd w:val="0"/>
              <w:spacing w:line="360" w:lineRule="auto"/>
              <w:jc w:val="both"/>
              <w:rPr>
                <w:rFonts w:cs="Calibri"/>
                <w:color w:val="131313"/>
                <w:sz w:val="20"/>
                <w:szCs w:val="24"/>
              </w:rPr>
            </w:pPr>
            <w:r w:rsidRPr="007F389B">
              <w:rPr>
                <w:rFonts w:cs="Calibri"/>
                <w:color w:val="131313"/>
                <w:sz w:val="20"/>
                <w:szCs w:val="24"/>
              </w:rPr>
              <w:t>MISPE</w:t>
            </w:r>
          </w:p>
        </w:tc>
        <w:tc>
          <w:tcPr>
            <w:tcW w:w="1559" w:type="dxa"/>
          </w:tcPr>
          <w:p w:rsidR="00932FB6" w:rsidRPr="00607E29" w:rsidRDefault="00932FB6" w:rsidP="00932FB6">
            <w:pPr>
              <w:tabs>
                <w:tab w:val="left" w:pos="8222"/>
              </w:tabs>
              <w:autoSpaceDE w:val="0"/>
              <w:autoSpaceDN w:val="0"/>
              <w:adjustRightInd w:val="0"/>
              <w:spacing w:line="360" w:lineRule="auto"/>
              <w:jc w:val="both"/>
              <w:rPr>
                <w:rFonts w:cs="Calibri"/>
                <w:color w:val="131313"/>
                <w:sz w:val="20"/>
                <w:szCs w:val="24"/>
              </w:rPr>
            </w:pPr>
            <w:r w:rsidRPr="00607E29">
              <w:rPr>
                <w:rFonts w:cs="Calibri"/>
                <w:color w:val="131313"/>
                <w:sz w:val="20"/>
                <w:szCs w:val="24"/>
              </w:rPr>
              <w:t>In-line-MISPE-CE</w:t>
            </w:r>
          </w:p>
        </w:tc>
      </w:tr>
      <w:tr w:rsidR="00932FB6" w:rsidRPr="00607E29" w:rsidTr="00932FB6">
        <w:trPr>
          <w:trHeight w:val="361"/>
        </w:trPr>
        <w:tc>
          <w:tcPr>
            <w:tcW w:w="1095" w:type="dxa"/>
          </w:tcPr>
          <w:p w:rsidR="00932FB6" w:rsidRPr="00C22602" w:rsidRDefault="00932FB6" w:rsidP="00932FB6">
            <w:pPr>
              <w:tabs>
                <w:tab w:val="left" w:pos="8222"/>
              </w:tabs>
              <w:autoSpaceDE w:val="0"/>
              <w:autoSpaceDN w:val="0"/>
              <w:adjustRightInd w:val="0"/>
              <w:spacing w:line="360" w:lineRule="auto"/>
              <w:jc w:val="both"/>
              <w:rPr>
                <w:rFonts w:cs="Calibri"/>
                <w:b/>
                <w:color w:val="131313"/>
                <w:sz w:val="20"/>
                <w:szCs w:val="24"/>
              </w:rPr>
            </w:pPr>
            <w:r w:rsidRPr="00C22602">
              <w:rPr>
                <w:rFonts w:cs="Calibri"/>
                <w:b/>
                <w:color w:val="131313"/>
                <w:sz w:val="20"/>
                <w:szCs w:val="24"/>
              </w:rPr>
              <w:t>LOD</w:t>
            </w:r>
          </w:p>
        </w:tc>
        <w:tc>
          <w:tcPr>
            <w:tcW w:w="1882" w:type="dxa"/>
          </w:tcPr>
          <w:p w:rsidR="00932FB6" w:rsidRPr="00607E29" w:rsidRDefault="00932FB6" w:rsidP="00932FB6">
            <w:pPr>
              <w:tabs>
                <w:tab w:val="left" w:pos="8222"/>
              </w:tabs>
              <w:autoSpaceDE w:val="0"/>
              <w:autoSpaceDN w:val="0"/>
              <w:adjustRightInd w:val="0"/>
              <w:spacing w:line="360" w:lineRule="auto"/>
              <w:jc w:val="both"/>
              <w:rPr>
                <w:rFonts w:cs="Calibri"/>
                <w:color w:val="131313"/>
                <w:sz w:val="20"/>
                <w:szCs w:val="24"/>
              </w:rPr>
            </w:pPr>
            <w:r w:rsidRPr="00607E29">
              <w:rPr>
                <w:rFonts w:cs="Calibri"/>
                <w:color w:val="131313"/>
                <w:sz w:val="20"/>
                <w:szCs w:val="24"/>
              </w:rPr>
              <w:t xml:space="preserve">0.04-0.54 </w:t>
            </w:r>
            <w:r w:rsidRPr="00607E29">
              <w:rPr>
                <w:rFonts w:ascii="Times New Roman" w:hAnsi="Times New Roman" w:cs="Times New Roman"/>
                <w:color w:val="131313"/>
                <w:sz w:val="20"/>
                <w:szCs w:val="24"/>
              </w:rPr>
              <w:t>µ</w:t>
            </w:r>
            <w:r w:rsidRPr="00607E29">
              <w:rPr>
                <w:rFonts w:cs="Calibri"/>
                <w:color w:val="131313"/>
                <w:sz w:val="20"/>
                <w:szCs w:val="24"/>
              </w:rPr>
              <w:t>g l</w:t>
            </w:r>
            <w:r w:rsidRPr="00607E29">
              <w:rPr>
                <w:rFonts w:cs="Calibri"/>
                <w:color w:val="131313"/>
                <w:sz w:val="20"/>
                <w:szCs w:val="24"/>
                <w:vertAlign w:val="superscript"/>
              </w:rPr>
              <w:t>-1</w:t>
            </w:r>
          </w:p>
        </w:tc>
        <w:tc>
          <w:tcPr>
            <w:tcW w:w="1701" w:type="dxa"/>
          </w:tcPr>
          <w:p w:rsidR="00932FB6" w:rsidRPr="00607E29" w:rsidRDefault="00932FB6" w:rsidP="00932FB6">
            <w:pPr>
              <w:tabs>
                <w:tab w:val="left" w:pos="8222"/>
              </w:tabs>
              <w:autoSpaceDE w:val="0"/>
              <w:autoSpaceDN w:val="0"/>
              <w:adjustRightInd w:val="0"/>
              <w:spacing w:line="360" w:lineRule="auto"/>
              <w:jc w:val="both"/>
              <w:rPr>
                <w:rFonts w:cs="Calibri"/>
                <w:color w:val="131313"/>
                <w:sz w:val="20"/>
                <w:szCs w:val="24"/>
              </w:rPr>
            </w:pPr>
            <w:r w:rsidRPr="00607E29">
              <w:rPr>
                <w:rFonts w:cs="Calibri"/>
                <w:color w:val="131313"/>
                <w:sz w:val="20"/>
                <w:szCs w:val="24"/>
              </w:rPr>
              <w:t>0.5-3.4 µg kg</w:t>
            </w:r>
            <w:r w:rsidRPr="00607E29">
              <w:rPr>
                <w:rFonts w:cs="Calibri"/>
                <w:color w:val="131313"/>
                <w:sz w:val="20"/>
                <w:szCs w:val="24"/>
                <w:vertAlign w:val="superscript"/>
              </w:rPr>
              <w:t>-1</w:t>
            </w:r>
          </w:p>
        </w:tc>
        <w:tc>
          <w:tcPr>
            <w:tcW w:w="1560" w:type="dxa"/>
          </w:tcPr>
          <w:p w:rsidR="00932FB6" w:rsidRPr="00607E29" w:rsidRDefault="00932FB6" w:rsidP="00932FB6">
            <w:pPr>
              <w:tabs>
                <w:tab w:val="left" w:pos="8222"/>
              </w:tabs>
              <w:autoSpaceDE w:val="0"/>
              <w:autoSpaceDN w:val="0"/>
              <w:adjustRightInd w:val="0"/>
              <w:spacing w:line="360" w:lineRule="auto"/>
              <w:jc w:val="both"/>
              <w:rPr>
                <w:rFonts w:cs="Calibri"/>
                <w:color w:val="131313"/>
                <w:sz w:val="20"/>
                <w:szCs w:val="24"/>
              </w:rPr>
            </w:pPr>
            <w:r w:rsidRPr="00607E29">
              <w:rPr>
                <w:rFonts w:cs="Calibri"/>
                <w:color w:val="131313"/>
                <w:sz w:val="20"/>
                <w:szCs w:val="24"/>
              </w:rPr>
              <w:t>10-50µg kg</w:t>
            </w:r>
            <w:r w:rsidRPr="00607E29">
              <w:rPr>
                <w:rFonts w:cs="Calibri"/>
                <w:color w:val="131313"/>
                <w:sz w:val="20"/>
                <w:szCs w:val="24"/>
                <w:vertAlign w:val="superscript"/>
              </w:rPr>
              <w:t>-1</w:t>
            </w:r>
          </w:p>
        </w:tc>
        <w:tc>
          <w:tcPr>
            <w:tcW w:w="1134" w:type="dxa"/>
          </w:tcPr>
          <w:p w:rsidR="00932FB6" w:rsidRPr="00607E29" w:rsidRDefault="00932FB6" w:rsidP="00932FB6">
            <w:pPr>
              <w:tabs>
                <w:tab w:val="left" w:pos="8222"/>
              </w:tabs>
              <w:autoSpaceDE w:val="0"/>
              <w:autoSpaceDN w:val="0"/>
              <w:adjustRightInd w:val="0"/>
              <w:spacing w:line="360" w:lineRule="auto"/>
              <w:jc w:val="both"/>
              <w:rPr>
                <w:rFonts w:cs="Calibri"/>
                <w:color w:val="131313"/>
                <w:sz w:val="20"/>
                <w:szCs w:val="24"/>
              </w:rPr>
            </w:pPr>
            <w:r>
              <w:rPr>
                <w:rFonts w:cs="Calibri"/>
                <w:color w:val="131313"/>
                <w:sz w:val="20"/>
                <w:szCs w:val="24"/>
              </w:rPr>
              <w:t>4-6</w:t>
            </w:r>
            <w:r w:rsidRPr="00433176">
              <w:rPr>
                <w:rFonts w:cs="Calibri"/>
                <w:color w:val="131313"/>
                <w:sz w:val="20"/>
                <w:szCs w:val="24"/>
              </w:rPr>
              <w:t>µg l</w:t>
            </w:r>
            <w:r w:rsidRPr="00433176">
              <w:rPr>
                <w:rFonts w:cs="Calibri"/>
                <w:color w:val="131313"/>
                <w:sz w:val="20"/>
                <w:szCs w:val="24"/>
                <w:vertAlign w:val="superscript"/>
              </w:rPr>
              <w:t>-1</w:t>
            </w:r>
          </w:p>
        </w:tc>
        <w:tc>
          <w:tcPr>
            <w:tcW w:w="1134" w:type="dxa"/>
          </w:tcPr>
          <w:p w:rsidR="00932FB6" w:rsidRPr="00607E29" w:rsidRDefault="00932FB6" w:rsidP="00932FB6">
            <w:pPr>
              <w:tabs>
                <w:tab w:val="left" w:pos="8222"/>
              </w:tabs>
              <w:autoSpaceDE w:val="0"/>
              <w:autoSpaceDN w:val="0"/>
              <w:adjustRightInd w:val="0"/>
              <w:spacing w:line="360" w:lineRule="auto"/>
              <w:jc w:val="both"/>
              <w:rPr>
                <w:rFonts w:cs="Calibri"/>
                <w:color w:val="131313"/>
                <w:sz w:val="20"/>
                <w:szCs w:val="24"/>
              </w:rPr>
            </w:pPr>
            <w:r w:rsidRPr="007F389B">
              <w:rPr>
                <w:rFonts w:cs="Calibri"/>
                <w:color w:val="131313"/>
                <w:sz w:val="20"/>
                <w:szCs w:val="24"/>
              </w:rPr>
              <w:t>9</w:t>
            </w:r>
            <w:r>
              <w:rPr>
                <w:rFonts w:cs="Calibri"/>
                <w:color w:val="131313"/>
                <w:sz w:val="20"/>
                <w:szCs w:val="24"/>
              </w:rPr>
              <w:t>-12</w:t>
            </w:r>
            <w:r w:rsidRPr="007F389B">
              <w:rPr>
                <w:rFonts w:cs="Calibri"/>
                <w:color w:val="131313"/>
                <w:sz w:val="20"/>
                <w:szCs w:val="24"/>
              </w:rPr>
              <w:t xml:space="preserve">  μg </w:t>
            </w:r>
            <w:r>
              <w:rPr>
                <w:rFonts w:cs="Calibri"/>
                <w:color w:val="131313"/>
                <w:sz w:val="20"/>
                <w:szCs w:val="24"/>
              </w:rPr>
              <w:t>l</w:t>
            </w:r>
            <w:r w:rsidRPr="007F389B">
              <w:rPr>
                <w:rFonts w:cs="Calibri"/>
                <w:color w:val="131313"/>
                <w:sz w:val="20"/>
                <w:szCs w:val="24"/>
                <w:vertAlign w:val="superscript"/>
              </w:rPr>
              <w:t>-​1</w:t>
            </w:r>
          </w:p>
        </w:tc>
        <w:tc>
          <w:tcPr>
            <w:tcW w:w="992" w:type="dxa"/>
          </w:tcPr>
          <w:p w:rsidR="00932FB6" w:rsidRPr="00607E29" w:rsidRDefault="00932FB6" w:rsidP="00932FB6">
            <w:pPr>
              <w:tabs>
                <w:tab w:val="left" w:pos="8222"/>
              </w:tabs>
              <w:autoSpaceDE w:val="0"/>
              <w:autoSpaceDN w:val="0"/>
              <w:adjustRightInd w:val="0"/>
              <w:spacing w:line="360" w:lineRule="auto"/>
              <w:jc w:val="both"/>
              <w:rPr>
                <w:rFonts w:cs="Calibri"/>
                <w:color w:val="131313"/>
                <w:sz w:val="20"/>
                <w:szCs w:val="24"/>
              </w:rPr>
            </w:pPr>
            <w:r w:rsidRPr="00607E29">
              <w:rPr>
                <w:rFonts w:cs="Calibri"/>
                <w:color w:val="131313"/>
                <w:sz w:val="20"/>
                <w:szCs w:val="24"/>
              </w:rPr>
              <w:t>0.17-0.98µg kg</w:t>
            </w:r>
            <w:r w:rsidRPr="00607E29">
              <w:rPr>
                <w:rFonts w:cs="Calibri"/>
                <w:color w:val="131313"/>
                <w:sz w:val="20"/>
                <w:szCs w:val="24"/>
                <w:vertAlign w:val="superscript"/>
              </w:rPr>
              <w:t>-1</w:t>
            </w:r>
          </w:p>
        </w:tc>
        <w:tc>
          <w:tcPr>
            <w:tcW w:w="1559" w:type="dxa"/>
          </w:tcPr>
          <w:p w:rsidR="00932FB6" w:rsidRPr="00607E29" w:rsidRDefault="00932FB6" w:rsidP="00932FB6">
            <w:pPr>
              <w:tabs>
                <w:tab w:val="left" w:pos="8222"/>
              </w:tabs>
              <w:autoSpaceDE w:val="0"/>
              <w:autoSpaceDN w:val="0"/>
              <w:adjustRightInd w:val="0"/>
              <w:spacing w:line="360" w:lineRule="auto"/>
              <w:jc w:val="both"/>
              <w:rPr>
                <w:rFonts w:cs="Calibri"/>
                <w:color w:val="131313"/>
                <w:sz w:val="20"/>
                <w:szCs w:val="24"/>
              </w:rPr>
            </w:pPr>
            <w:r w:rsidRPr="00607E29">
              <w:rPr>
                <w:rFonts w:cs="Calibri"/>
                <w:color w:val="131313"/>
                <w:sz w:val="20"/>
                <w:szCs w:val="24"/>
              </w:rPr>
              <w:t>1.0-1.4 µg kg</w:t>
            </w:r>
            <w:r w:rsidRPr="00607E29">
              <w:rPr>
                <w:rFonts w:cs="Calibri"/>
                <w:color w:val="131313"/>
                <w:sz w:val="20"/>
                <w:szCs w:val="24"/>
                <w:vertAlign w:val="superscript"/>
              </w:rPr>
              <w:t>-1</w:t>
            </w:r>
          </w:p>
        </w:tc>
      </w:tr>
      <w:tr w:rsidR="00932FB6" w:rsidRPr="00607E29" w:rsidTr="00932FB6">
        <w:trPr>
          <w:trHeight w:val="389"/>
        </w:trPr>
        <w:tc>
          <w:tcPr>
            <w:tcW w:w="1095" w:type="dxa"/>
          </w:tcPr>
          <w:p w:rsidR="00932FB6" w:rsidRPr="00C22602" w:rsidRDefault="00932FB6" w:rsidP="00932FB6">
            <w:pPr>
              <w:tabs>
                <w:tab w:val="left" w:pos="8222"/>
              </w:tabs>
              <w:autoSpaceDE w:val="0"/>
              <w:autoSpaceDN w:val="0"/>
              <w:adjustRightInd w:val="0"/>
              <w:spacing w:line="360" w:lineRule="auto"/>
              <w:jc w:val="both"/>
              <w:rPr>
                <w:rFonts w:cs="Calibri"/>
                <w:b/>
                <w:color w:val="131313"/>
                <w:sz w:val="20"/>
                <w:szCs w:val="24"/>
              </w:rPr>
            </w:pPr>
            <w:r w:rsidRPr="00C22602">
              <w:rPr>
                <w:rFonts w:cs="Calibri"/>
                <w:b/>
                <w:color w:val="131313"/>
                <w:sz w:val="20"/>
                <w:szCs w:val="24"/>
              </w:rPr>
              <w:t>LOQ</w:t>
            </w:r>
          </w:p>
        </w:tc>
        <w:tc>
          <w:tcPr>
            <w:tcW w:w="1882" w:type="dxa"/>
          </w:tcPr>
          <w:p w:rsidR="00932FB6" w:rsidRPr="00607E29" w:rsidRDefault="00932FB6" w:rsidP="00932FB6">
            <w:pPr>
              <w:tabs>
                <w:tab w:val="left" w:pos="8222"/>
              </w:tabs>
              <w:autoSpaceDE w:val="0"/>
              <w:autoSpaceDN w:val="0"/>
              <w:adjustRightInd w:val="0"/>
              <w:spacing w:line="360" w:lineRule="auto"/>
              <w:jc w:val="both"/>
              <w:rPr>
                <w:rFonts w:cs="Calibri"/>
                <w:color w:val="131313"/>
                <w:sz w:val="20"/>
                <w:szCs w:val="24"/>
              </w:rPr>
            </w:pPr>
            <w:r w:rsidRPr="00607E29">
              <w:rPr>
                <w:rFonts w:cs="Calibri"/>
                <w:color w:val="131313"/>
                <w:sz w:val="20"/>
                <w:szCs w:val="24"/>
              </w:rPr>
              <w:t xml:space="preserve">0.14–1.80 </w:t>
            </w:r>
            <w:r w:rsidRPr="00607E29">
              <w:rPr>
                <w:rFonts w:ascii="Times New Roman" w:hAnsi="Times New Roman" w:cs="Times New Roman"/>
                <w:color w:val="131313"/>
                <w:sz w:val="20"/>
                <w:szCs w:val="24"/>
              </w:rPr>
              <w:t>µ</w:t>
            </w:r>
            <w:r w:rsidRPr="00607E29">
              <w:rPr>
                <w:rFonts w:cs="Calibri"/>
                <w:color w:val="131313"/>
                <w:sz w:val="20"/>
                <w:szCs w:val="24"/>
              </w:rPr>
              <w:t>g l</w:t>
            </w:r>
            <w:r w:rsidRPr="00607E29">
              <w:rPr>
                <w:rFonts w:cs="Calibri"/>
                <w:color w:val="131313"/>
                <w:sz w:val="20"/>
                <w:szCs w:val="24"/>
                <w:vertAlign w:val="superscript"/>
              </w:rPr>
              <w:t>-1</w:t>
            </w:r>
          </w:p>
        </w:tc>
        <w:tc>
          <w:tcPr>
            <w:tcW w:w="1701" w:type="dxa"/>
          </w:tcPr>
          <w:p w:rsidR="00932FB6" w:rsidRPr="00607E29" w:rsidRDefault="00932FB6" w:rsidP="00932FB6">
            <w:pPr>
              <w:tabs>
                <w:tab w:val="left" w:pos="8222"/>
              </w:tabs>
              <w:autoSpaceDE w:val="0"/>
              <w:autoSpaceDN w:val="0"/>
              <w:adjustRightInd w:val="0"/>
              <w:spacing w:line="360" w:lineRule="auto"/>
              <w:jc w:val="both"/>
              <w:rPr>
                <w:rFonts w:cs="Calibri"/>
                <w:color w:val="131313"/>
                <w:sz w:val="20"/>
                <w:szCs w:val="24"/>
              </w:rPr>
            </w:pPr>
            <w:r w:rsidRPr="00607E29">
              <w:rPr>
                <w:rFonts w:cs="Calibri"/>
                <w:color w:val="131313"/>
                <w:sz w:val="20"/>
                <w:szCs w:val="24"/>
              </w:rPr>
              <w:t>1.9-11.7µg kg</w:t>
            </w:r>
            <w:r w:rsidRPr="00607E29">
              <w:rPr>
                <w:rFonts w:cs="Calibri"/>
                <w:color w:val="131313"/>
                <w:sz w:val="20"/>
                <w:szCs w:val="24"/>
                <w:vertAlign w:val="superscript"/>
              </w:rPr>
              <w:t>-1</w:t>
            </w:r>
          </w:p>
        </w:tc>
        <w:tc>
          <w:tcPr>
            <w:tcW w:w="1560" w:type="dxa"/>
          </w:tcPr>
          <w:p w:rsidR="00932FB6" w:rsidRPr="00607E29" w:rsidRDefault="00932FB6" w:rsidP="00932FB6">
            <w:pPr>
              <w:tabs>
                <w:tab w:val="left" w:pos="8222"/>
              </w:tabs>
              <w:autoSpaceDE w:val="0"/>
              <w:autoSpaceDN w:val="0"/>
              <w:adjustRightInd w:val="0"/>
              <w:spacing w:line="360" w:lineRule="auto"/>
              <w:jc w:val="both"/>
              <w:rPr>
                <w:rFonts w:cs="Calibri"/>
                <w:color w:val="131313"/>
                <w:sz w:val="20"/>
                <w:szCs w:val="24"/>
              </w:rPr>
            </w:pPr>
          </w:p>
        </w:tc>
        <w:tc>
          <w:tcPr>
            <w:tcW w:w="1134" w:type="dxa"/>
          </w:tcPr>
          <w:p w:rsidR="00932FB6" w:rsidRPr="00607E29" w:rsidRDefault="00932FB6" w:rsidP="00932FB6">
            <w:pPr>
              <w:tabs>
                <w:tab w:val="left" w:pos="8222"/>
              </w:tabs>
              <w:autoSpaceDE w:val="0"/>
              <w:autoSpaceDN w:val="0"/>
              <w:adjustRightInd w:val="0"/>
              <w:spacing w:line="360" w:lineRule="auto"/>
              <w:jc w:val="both"/>
              <w:rPr>
                <w:rFonts w:cs="Calibri"/>
                <w:color w:val="131313"/>
                <w:sz w:val="20"/>
                <w:szCs w:val="24"/>
              </w:rPr>
            </w:pPr>
            <w:r>
              <w:rPr>
                <w:rFonts w:cs="Calibri"/>
                <w:color w:val="131313"/>
                <w:sz w:val="20"/>
                <w:szCs w:val="24"/>
              </w:rPr>
              <w:t xml:space="preserve">18-24 </w:t>
            </w:r>
            <w:r w:rsidRPr="00433176">
              <w:rPr>
                <w:rFonts w:cs="Calibri"/>
                <w:color w:val="131313"/>
                <w:sz w:val="20"/>
                <w:szCs w:val="24"/>
              </w:rPr>
              <w:t>µg l</w:t>
            </w:r>
            <w:r w:rsidRPr="00433176">
              <w:rPr>
                <w:rFonts w:cs="Calibri"/>
                <w:color w:val="131313"/>
                <w:sz w:val="20"/>
                <w:szCs w:val="24"/>
                <w:vertAlign w:val="superscript"/>
              </w:rPr>
              <w:t>-1</w:t>
            </w:r>
          </w:p>
        </w:tc>
        <w:tc>
          <w:tcPr>
            <w:tcW w:w="1134" w:type="dxa"/>
          </w:tcPr>
          <w:p w:rsidR="00932FB6" w:rsidRPr="00607E29" w:rsidRDefault="00932FB6" w:rsidP="00932FB6">
            <w:pPr>
              <w:tabs>
                <w:tab w:val="left" w:pos="8222"/>
              </w:tabs>
              <w:autoSpaceDE w:val="0"/>
              <w:autoSpaceDN w:val="0"/>
              <w:adjustRightInd w:val="0"/>
              <w:spacing w:line="360" w:lineRule="auto"/>
              <w:jc w:val="both"/>
              <w:rPr>
                <w:rFonts w:cs="Calibri"/>
                <w:color w:val="131313"/>
                <w:sz w:val="20"/>
                <w:szCs w:val="24"/>
              </w:rPr>
            </w:pPr>
          </w:p>
        </w:tc>
        <w:tc>
          <w:tcPr>
            <w:tcW w:w="992" w:type="dxa"/>
          </w:tcPr>
          <w:p w:rsidR="00932FB6" w:rsidRPr="00607E29" w:rsidRDefault="00932FB6" w:rsidP="00932FB6">
            <w:pPr>
              <w:tabs>
                <w:tab w:val="left" w:pos="8222"/>
              </w:tabs>
              <w:autoSpaceDE w:val="0"/>
              <w:autoSpaceDN w:val="0"/>
              <w:adjustRightInd w:val="0"/>
              <w:spacing w:line="360" w:lineRule="auto"/>
              <w:jc w:val="both"/>
              <w:rPr>
                <w:rFonts w:cs="Calibri"/>
                <w:color w:val="131313"/>
                <w:sz w:val="20"/>
                <w:szCs w:val="24"/>
              </w:rPr>
            </w:pPr>
            <w:r w:rsidRPr="00607E29">
              <w:rPr>
                <w:rFonts w:cs="Calibri"/>
                <w:color w:val="131313"/>
                <w:sz w:val="20"/>
                <w:szCs w:val="24"/>
              </w:rPr>
              <w:t>0.55-3.23µg kg</w:t>
            </w:r>
            <w:r w:rsidRPr="00607E29">
              <w:rPr>
                <w:rFonts w:cs="Calibri"/>
                <w:color w:val="131313"/>
                <w:sz w:val="20"/>
                <w:szCs w:val="24"/>
                <w:vertAlign w:val="superscript"/>
              </w:rPr>
              <w:t>-1</w:t>
            </w:r>
          </w:p>
        </w:tc>
        <w:tc>
          <w:tcPr>
            <w:tcW w:w="1559" w:type="dxa"/>
          </w:tcPr>
          <w:p w:rsidR="00932FB6" w:rsidRPr="00607E29" w:rsidRDefault="00932FB6" w:rsidP="00932FB6">
            <w:pPr>
              <w:tabs>
                <w:tab w:val="left" w:pos="8222"/>
              </w:tabs>
              <w:autoSpaceDE w:val="0"/>
              <w:autoSpaceDN w:val="0"/>
              <w:adjustRightInd w:val="0"/>
              <w:spacing w:line="360" w:lineRule="auto"/>
              <w:jc w:val="both"/>
              <w:rPr>
                <w:rFonts w:cs="Calibri"/>
                <w:color w:val="131313"/>
                <w:sz w:val="20"/>
                <w:szCs w:val="24"/>
              </w:rPr>
            </w:pPr>
            <w:r w:rsidRPr="00607E29">
              <w:rPr>
                <w:rFonts w:cs="Calibri"/>
                <w:color w:val="131313"/>
                <w:sz w:val="20"/>
                <w:szCs w:val="24"/>
              </w:rPr>
              <w:t>3.2-4.7 µg kg</w:t>
            </w:r>
            <w:r w:rsidRPr="00607E29">
              <w:rPr>
                <w:rFonts w:cs="Calibri"/>
                <w:color w:val="131313"/>
                <w:sz w:val="20"/>
                <w:szCs w:val="24"/>
                <w:vertAlign w:val="superscript"/>
              </w:rPr>
              <w:t>-1</w:t>
            </w:r>
          </w:p>
        </w:tc>
      </w:tr>
    </w:tbl>
    <w:p w:rsidR="00C22602" w:rsidRDefault="00C22602" w:rsidP="00003B40">
      <w:pPr>
        <w:tabs>
          <w:tab w:val="left" w:pos="8222"/>
        </w:tabs>
        <w:autoSpaceDE w:val="0"/>
        <w:autoSpaceDN w:val="0"/>
        <w:adjustRightInd w:val="0"/>
        <w:spacing w:after="0" w:line="360" w:lineRule="auto"/>
        <w:jc w:val="both"/>
        <w:rPr>
          <w:rFonts w:cs="Calibri"/>
          <w:color w:val="131313"/>
          <w:sz w:val="24"/>
          <w:szCs w:val="24"/>
        </w:rPr>
      </w:pPr>
    </w:p>
    <w:p w:rsidR="00932FB6" w:rsidRDefault="00932FB6" w:rsidP="00463F0D">
      <w:pPr>
        <w:tabs>
          <w:tab w:val="left" w:pos="1080"/>
        </w:tabs>
        <w:autoSpaceDE w:val="0"/>
        <w:autoSpaceDN w:val="0"/>
        <w:adjustRightInd w:val="0"/>
        <w:spacing w:after="0" w:line="360" w:lineRule="auto"/>
        <w:jc w:val="both"/>
        <w:rPr>
          <w:rFonts w:cs="Calibri"/>
          <w:color w:val="131313"/>
          <w:sz w:val="24"/>
          <w:szCs w:val="24"/>
        </w:rPr>
      </w:pPr>
    </w:p>
    <w:p w:rsidR="00003B40" w:rsidRPr="00B025CD" w:rsidRDefault="00DC126C" w:rsidP="00003B40">
      <w:pPr>
        <w:tabs>
          <w:tab w:val="left" w:pos="8222"/>
        </w:tabs>
        <w:autoSpaceDE w:val="0"/>
        <w:autoSpaceDN w:val="0"/>
        <w:adjustRightInd w:val="0"/>
        <w:spacing w:after="0" w:line="360" w:lineRule="auto"/>
        <w:jc w:val="both"/>
        <w:rPr>
          <w:rFonts w:cs="Calibri"/>
          <w:color w:val="131313"/>
          <w:sz w:val="24"/>
          <w:szCs w:val="24"/>
        </w:rPr>
      </w:pPr>
      <w:r>
        <w:rPr>
          <w:rFonts w:cs="Calibri"/>
          <w:color w:val="131313"/>
          <w:sz w:val="24"/>
          <w:szCs w:val="24"/>
        </w:rPr>
        <w:t>Matrix effect (</w:t>
      </w:r>
      <w:r w:rsidR="00003B40" w:rsidRPr="00B025CD">
        <w:rPr>
          <w:rFonts w:cs="Calibri"/>
          <w:color w:val="131313"/>
          <w:sz w:val="24"/>
          <w:szCs w:val="24"/>
        </w:rPr>
        <w:t>ME</w:t>
      </w:r>
      <w:r>
        <w:rPr>
          <w:rFonts w:cs="Calibri"/>
          <w:color w:val="131313"/>
          <w:sz w:val="24"/>
          <w:szCs w:val="24"/>
        </w:rPr>
        <w:t>)</w:t>
      </w:r>
      <w:r w:rsidR="00003B40" w:rsidRPr="00B025CD">
        <w:rPr>
          <w:rFonts w:cs="Calibri"/>
          <w:color w:val="131313"/>
          <w:sz w:val="24"/>
          <w:szCs w:val="24"/>
        </w:rPr>
        <w:t xml:space="preserve"> is normally the combined effect </w:t>
      </w:r>
      <w:r w:rsidR="00E45700">
        <w:rPr>
          <w:rFonts w:cs="Calibri"/>
          <w:color w:val="131313"/>
          <w:sz w:val="24"/>
          <w:szCs w:val="24"/>
        </w:rPr>
        <w:t xml:space="preserve">on the measurement </w:t>
      </w:r>
      <w:r w:rsidR="00003B40" w:rsidRPr="00B025CD">
        <w:rPr>
          <w:rFonts w:cs="Calibri"/>
          <w:color w:val="131313"/>
          <w:sz w:val="24"/>
          <w:szCs w:val="24"/>
        </w:rPr>
        <w:t>of all components of the sample other than the analyte</w:t>
      </w:r>
      <w:r w:rsidR="00003B40">
        <w:rPr>
          <w:rFonts w:cs="Calibri"/>
          <w:color w:val="131313"/>
          <w:sz w:val="24"/>
          <w:szCs w:val="24"/>
        </w:rPr>
        <w:t>s</w:t>
      </w:r>
      <w:r w:rsidR="00E45700">
        <w:rPr>
          <w:rFonts w:cs="Calibri"/>
          <w:color w:val="131313"/>
          <w:sz w:val="24"/>
          <w:szCs w:val="24"/>
        </w:rPr>
        <w:t xml:space="preserve"> </w:t>
      </w:r>
      <w:r w:rsidR="00003B40" w:rsidRPr="00B025CD">
        <w:rPr>
          <w:rFonts w:cs="Calibri"/>
          <w:color w:val="131313"/>
          <w:sz w:val="24"/>
          <w:szCs w:val="24"/>
        </w:rPr>
        <w:t>[</w:t>
      </w:r>
      <w:r w:rsidR="00003B40" w:rsidRPr="00B025CD">
        <w:rPr>
          <w:rStyle w:val="Refdenotaalfinal"/>
          <w:rFonts w:cs="Calibri"/>
          <w:color w:val="131313"/>
          <w:sz w:val="24"/>
          <w:szCs w:val="24"/>
          <w:vertAlign w:val="baseline"/>
        </w:rPr>
        <w:endnoteReference w:id="33"/>
      </w:r>
      <w:r w:rsidR="00003B40" w:rsidRPr="00B025CD">
        <w:rPr>
          <w:rFonts w:cs="Calibri"/>
          <w:color w:val="131313"/>
          <w:sz w:val="24"/>
          <w:szCs w:val="24"/>
        </w:rPr>
        <w:t xml:space="preserve">]. The </w:t>
      </w:r>
      <w:r w:rsidR="00003B40">
        <w:rPr>
          <w:rFonts w:cs="Calibri"/>
          <w:color w:val="131313"/>
          <w:sz w:val="24"/>
          <w:szCs w:val="24"/>
        </w:rPr>
        <w:t>ME</w:t>
      </w:r>
      <w:r w:rsidR="00003B40" w:rsidRPr="00B025CD">
        <w:rPr>
          <w:rFonts w:cs="Calibri"/>
          <w:color w:val="131313"/>
          <w:sz w:val="24"/>
          <w:szCs w:val="24"/>
        </w:rPr>
        <w:t xml:space="preserve"> can be attributed to m</w:t>
      </w:r>
      <w:r w:rsidR="00D92B1E">
        <w:rPr>
          <w:rFonts w:cs="Calibri"/>
          <w:color w:val="131313"/>
          <w:sz w:val="24"/>
          <w:szCs w:val="24"/>
        </w:rPr>
        <w:t xml:space="preserve">any sources, and normally in </w:t>
      </w:r>
      <w:r w:rsidR="00003B40" w:rsidRPr="00B025CD">
        <w:rPr>
          <w:rFonts w:cs="Calibri"/>
          <w:color w:val="131313"/>
          <w:sz w:val="24"/>
          <w:szCs w:val="24"/>
        </w:rPr>
        <w:t>MS is due to the ion suppression/enhancement [</w:t>
      </w:r>
      <w:r w:rsidR="00003B40" w:rsidRPr="00B025CD">
        <w:rPr>
          <w:rStyle w:val="Refdenotaalfinal"/>
          <w:rFonts w:cs="Calibri"/>
          <w:color w:val="131313"/>
          <w:sz w:val="24"/>
          <w:szCs w:val="24"/>
          <w:vertAlign w:val="baseline"/>
        </w:rPr>
        <w:endnoteReference w:id="34"/>
      </w:r>
      <w:r w:rsidR="00003B40" w:rsidRPr="00B025CD">
        <w:rPr>
          <w:rFonts w:cs="Calibri"/>
          <w:color w:val="131313"/>
          <w:sz w:val="24"/>
          <w:szCs w:val="24"/>
        </w:rPr>
        <w:t xml:space="preserve">]. </w:t>
      </w:r>
      <w:r w:rsidR="00003B40">
        <w:rPr>
          <w:rFonts w:cs="Calibri"/>
          <w:color w:val="131313"/>
          <w:sz w:val="24"/>
          <w:szCs w:val="24"/>
        </w:rPr>
        <w:t>This</w:t>
      </w:r>
      <w:r w:rsidR="00003B40" w:rsidRPr="00B025CD">
        <w:rPr>
          <w:rFonts w:cs="Calibri"/>
          <w:color w:val="131313"/>
          <w:sz w:val="24"/>
          <w:szCs w:val="24"/>
        </w:rPr>
        <w:t xml:space="preserve"> factor has been </w:t>
      </w:r>
      <w:r w:rsidR="00003B40">
        <w:rPr>
          <w:rFonts w:cs="Calibri"/>
          <w:color w:val="131313"/>
          <w:sz w:val="24"/>
          <w:szCs w:val="24"/>
        </w:rPr>
        <w:t>evaluated</w:t>
      </w:r>
      <w:r w:rsidR="00003B40" w:rsidRPr="00B025CD">
        <w:rPr>
          <w:rFonts w:cs="Calibri"/>
          <w:color w:val="131313"/>
          <w:sz w:val="24"/>
          <w:szCs w:val="24"/>
        </w:rPr>
        <w:t xml:space="preserve"> for each </w:t>
      </w:r>
      <w:proofErr w:type="spellStart"/>
      <w:r w:rsidR="00003B40">
        <w:rPr>
          <w:rFonts w:cs="Calibri"/>
          <w:color w:val="131313"/>
          <w:sz w:val="24"/>
          <w:szCs w:val="24"/>
        </w:rPr>
        <w:t>Qn</w:t>
      </w:r>
      <w:proofErr w:type="spellEnd"/>
      <w:r w:rsidR="00003B40" w:rsidRPr="00B025CD">
        <w:rPr>
          <w:rFonts w:cs="Calibri"/>
          <w:color w:val="131313"/>
          <w:sz w:val="24"/>
          <w:szCs w:val="24"/>
        </w:rPr>
        <w:t xml:space="preserve"> by comparison of the slopes of matrix-matched calibration curves with the slopes of standard solution calibration curves at the same final concentration</w:t>
      </w:r>
      <w:r w:rsidR="00003B40">
        <w:rPr>
          <w:rFonts w:cs="Calibri"/>
          <w:color w:val="131313"/>
          <w:sz w:val="24"/>
          <w:szCs w:val="24"/>
        </w:rPr>
        <w:t>s</w:t>
      </w:r>
      <w:r w:rsidR="00003B40" w:rsidRPr="00B025CD">
        <w:rPr>
          <w:rFonts w:cs="Calibri"/>
          <w:color w:val="131313"/>
          <w:sz w:val="24"/>
          <w:szCs w:val="24"/>
        </w:rPr>
        <w:t xml:space="preserve"> [</w:t>
      </w:r>
      <w:r w:rsidR="00003B40" w:rsidRPr="00B025CD">
        <w:rPr>
          <w:rStyle w:val="Refdenotaalfinal"/>
          <w:rFonts w:cs="Calibri"/>
          <w:color w:val="131313"/>
          <w:sz w:val="24"/>
          <w:szCs w:val="24"/>
          <w:vertAlign w:val="baseline"/>
        </w:rPr>
        <w:endnoteReference w:id="35"/>
      </w:r>
      <w:r w:rsidR="00003B40" w:rsidRPr="00B025CD">
        <w:rPr>
          <w:rFonts w:cs="Calibri"/>
          <w:color w:val="131313"/>
          <w:sz w:val="24"/>
          <w:szCs w:val="24"/>
        </w:rPr>
        <w:t>].</w:t>
      </w:r>
    </w:p>
    <w:p w:rsidR="00003B40" w:rsidRPr="00003B40" w:rsidRDefault="00003B40" w:rsidP="00003B40">
      <w:pPr>
        <w:tabs>
          <w:tab w:val="left" w:pos="8222"/>
        </w:tabs>
        <w:autoSpaceDE w:val="0"/>
        <w:autoSpaceDN w:val="0"/>
        <w:adjustRightInd w:val="0"/>
        <w:spacing w:after="0" w:line="360" w:lineRule="auto"/>
        <w:jc w:val="center"/>
        <w:rPr>
          <w:rFonts w:ascii="Cambria" w:hAnsi="Cambria" w:cs="Calibri"/>
          <w:color w:val="131313"/>
          <w:sz w:val="24"/>
          <w:szCs w:val="24"/>
        </w:rPr>
      </w:pPr>
      <m:oMathPara>
        <m:oMath>
          <m:r>
            <m:rPr>
              <m:sty m:val="p"/>
            </m:rPr>
            <w:rPr>
              <w:rFonts w:ascii="Cambria Math" w:hAnsi="Cambria Math" w:cs="Calibri"/>
              <w:color w:val="131313"/>
              <w:sz w:val="24"/>
              <w:szCs w:val="20"/>
            </w:rPr>
            <m:t xml:space="preserve">ME </m:t>
          </m:r>
          <m:d>
            <m:dPr>
              <m:ctrlPr>
                <w:rPr>
                  <w:rFonts w:ascii="Cambria Math" w:hAnsi="Cambria Math" w:cs="Calibri"/>
                  <w:color w:val="131313"/>
                  <w:sz w:val="24"/>
                  <w:szCs w:val="20"/>
                </w:rPr>
              </m:ctrlPr>
            </m:dPr>
            <m:e>
              <m:r>
                <m:rPr>
                  <m:sty m:val="p"/>
                </m:rPr>
                <w:rPr>
                  <w:rFonts w:ascii="Cambria Math" w:hAnsi="Cambria Math" w:cs="Calibri"/>
                  <w:color w:val="131313"/>
                  <w:sz w:val="24"/>
                  <w:szCs w:val="20"/>
                </w:rPr>
                <m:t>%</m:t>
              </m:r>
            </m:e>
          </m:d>
          <m:r>
            <m:rPr>
              <m:sty m:val="p"/>
            </m:rPr>
            <w:rPr>
              <w:rFonts w:ascii="Cambria Math" w:hAnsi="Cambria Math" w:cs="Calibri"/>
              <w:color w:val="131313"/>
              <w:sz w:val="24"/>
              <w:szCs w:val="20"/>
            </w:rPr>
            <m:t>=</m:t>
          </m:r>
          <m:d>
            <m:dPr>
              <m:ctrlPr>
                <w:rPr>
                  <w:rFonts w:ascii="Cambria Math" w:hAnsi="Cambria Math" w:cs="Calibri"/>
                  <w:color w:val="131313"/>
                  <w:sz w:val="24"/>
                  <w:szCs w:val="20"/>
                </w:rPr>
              </m:ctrlPr>
            </m:dPr>
            <m:e>
              <m:d>
                <m:dPr>
                  <m:ctrlPr>
                    <w:rPr>
                      <w:rFonts w:ascii="Cambria Math" w:hAnsi="Cambria Math" w:cs="Calibri"/>
                      <w:color w:val="131313"/>
                      <w:sz w:val="24"/>
                      <w:szCs w:val="20"/>
                    </w:rPr>
                  </m:ctrlPr>
                </m:dPr>
                <m:e>
                  <m:f>
                    <m:fPr>
                      <m:ctrlPr>
                        <w:rPr>
                          <w:rFonts w:ascii="Cambria Math" w:hAnsi="Cambria Math" w:cs="Calibri"/>
                          <w:color w:val="131313"/>
                          <w:sz w:val="24"/>
                          <w:szCs w:val="20"/>
                        </w:rPr>
                      </m:ctrlPr>
                    </m:fPr>
                    <m:num>
                      <m:r>
                        <m:rPr>
                          <m:sty m:val="p"/>
                        </m:rPr>
                        <w:rPr>
                          <w:rFonts w:ascii="Cambria Math" w:hAnsi="Cambria Math" w:cs="Calibri"/>
                          <w:color w:val="131313"/>
                          <w:sz w:val="24"/>
                          <w:szCs w:val="20"/>
                        </w:rPr>
                        <m:t>Slope of matrix matched calibration</m:t>
                      </m:r>
                    </m:num>
                    <m:den>
                      <m:r>
                        <m:rPr>
                          <m:sty m:val="p"/>
                        </m:rPr>
                        <w:rPr>
                          <w:rFonts w:ascii="Cambria Math" w:hAnsi="Cambria Math" w:cs="Calibri"/>
                          <w:color w:val="131313"/>
                          <w:sz w:val="24"/>
                          <w:szCs w:val="20"/>
                        </w:rPr>
                        <m:t>Slope of standard solution calibration</m:t>
                      </m:r>
                    </m:den>
                  </m:f>
                </m:e>
              </m:d>
              <m:r>
                <m:rPr>
                  <m:sty m:val="p"/>
                </m:rPr>
                <w:rPr>
                  <w:rFonts w:ascii="Cambria Math" w:hAnsi="Cambria Math" w:cs="Calibri"/>
                  <w:color w:val="131313"/>
                  <w:sz w:val="24"/>
                  <w:szCs w:val="20"/>
                </w:rPr>
                <m:t>-1</m:t>
              </m:r>
            </m:e>
          </m:d>
          <m:r>
            <m:rPr>
              <m:sty m:val="p"/>
            </m:rPr>
            <w:rPr>
              <w:rFonts w:ascii="Cambria Math" w:hAnsi="Cambria Math" w:cs="Calibri"/>
              <w:color w:val="131313"/>
              <w:sz w:val="24"/>
              <w:szCs w:val="20"/>
            </w:rPr>
            <m:t>X 100</m:t>
          </m:r>
        </m:oMath>
      </m:oMathPara>
    </w:p>
    <w:p w:rsidR="00882BD6" w:rsidRDefault="00003B40" w:rsidP="005238D0">
      <w:pPr>
        <w:tabs>
          <w:tab w:val="left" w:pos="8222"/>
        </w:tabs>
        <w:autoSpaceDE w:val="0"/>
        <w:autoSpaceDN w:val="0"/>
        <w:adjustRightInd w:val="0"/>
        <w:spacing w:after="0" w:line="360" w:lineRule="auto"/>
        <w:jc w:val="both"/>
        <w:rPr>
          <w:rFonts w:cs="Calibri"/>
          <w:sz w:val="24"/>
          <w:szCs w:val="24"/>
        </w:rPr>
      </w:pPr>
      <w:r w:rsidRPr="00B025CD">
        <w:rPr>
          <w:rFonts w:cs="Calibri"/>
          <w:color w:val="131313"/>
          <w:sz w:val="24"/>
          <w:szCs w:val="24"/>
        </w:rPr>
        <w:lastRenderedPageBreak/>
        <w:t xml:space="preserve">Table 1 shows the ME range values for all </w:t>
      </w:r>
      <w:r w:rsidR="00813FC8">
        <w:rPr>
          <w:rFonts w:cs="Calibri"/>
          <w:color w:val="131313"/>
          <w:sz w:val="24"/>
          <w:szCs w:val="24"/>
        </w:rPr>
        <w:t>Qns</w:t>
      </w:r>
      <w:r w:rsidRPr="00B025CD">
        <w:rPr>
          <w:rFonts w:cs="Calibri"/>
          <w:color w:val="131313"/>
          <w:sz w:val="24"/>
          <w:szCs w:val="24"/>
        </w:rPr>
        <w:t xml:space="preserve"> analyzed by </w:t>
      </w:r>
      <w:r w:rsidR="000B5692">
        <w:rPr>
          <w:rFonts w:cs="Calibri"/>
          <w:color w:val="131313"/>
          <w:sz w:val="24"/>
          <w:szCs w:val="24"/>
        </w:rPr>
        <w:t>the proposed method</w:t>
      </w:r>
      <w:r>
        <w:rPr>
          <w:rFonts w:cs="Calibri"/>
          <w:color w:val="131313"/>
          <w:sz w:val="24"/>
          <w:szCs w:val="24"/>
        </w:rPr>
        <w:t xml:space="preserve">. </w:t>
      </w:r>
      <w:r w:rsidRPr="00B025CD">
        <w:rPr>
          <w:rFonts w:cs="Calibri"/>
          <w:color w:val="131313"/>
          <w:sz w:val="24"/>
          <w:szCs w:val="24"/>
        </w:rPr>
        <w:t xml:space="preserve">As can be observed, MEs for all analytes were </w:t>
      </w:r>
      <w:r w:rsidR="000B5692">
        <w:rPr>
          <w:rFonts w:cs="Calibri"/>
          <w:color w:val="131313"/>
          <w:sz w:val="24"/>
          <w:szCs w:val="24"/>
        </w:rPr>
        <w:t xml:space="preserve">ranged from -24 to -61. It can be </w:t>
      </w:r>
      <w:r w:rsidR="006049CE">
        <w:rPr>
          <w:rFonts w:cs="Calibri"/>
          <w:color w:val="131313"/>
          <w:sz w:val="24"/>
          <w:szCs w:val="24"/>
        </w:rPr>
        <w:t>concluded that</w:t>
      </w:r>
      <w:r w:rsidR="000B5692" w:rsidRPr="000B5692">
        <w:rPr>
          <w:rFonts w:cs="Calibri"/>
          <w:sz w:val="24"/>
          <w:szCs w:val="24"/>
        </w:rPr>
        <w:t xml:space="preserve"> the matrix produce</w:t>
      </w:r>
      <w:r w:rsidR="000B5692">
        <w:rPr>
          <w:rFonts w:cs="Calibri"/>
          <w:sz w:val="24"/>
          <w:szCs w:val="24"/>
        </w:rPr>
        <w:t>s</w:t>
      </w:r>
      <w:r w:rsidR="00BB1BF5">
        <w:rPr>
          <w:rFonts w:cs="Calibri"/>
          <w:sz w:val="24"/>
          <w:szCs w:val="24"/>
        </w:rPr>
        <w:t xml:space="preserve"> </w:t>
      </w:r>
      <w:r w:rsidR="000B5692" w:rsidRPr="000B5692">
        <w:rPr>
          <w:rFonts w:cs="Calibri"/>
          <w:sz w:val="24"/>
          <w:szCs w:val="24"/>
        </w:rPr>
        <w:t xml:space="preserve">systematic errors, </w:t>
      </w:r>
      <w:r w:rsidR="000B5692">
        <w:rPr>
          <w:rFonts w:cs="Calibri"/>
          <w:sz w:val="24"/>
          <w:szCs w:val="24"/>
        </w:rPr>
        <w:t xml:space="preserve">so the use </w:t>
      </w:r>
      <w:r w:rsidR="000B5692" w:rsidRPr="000B5692">
        <w:rPr>
          <w:rFonts w:cs="Calibri"/>
          <w:sz w:val="24"/>
          <w:szCs w:val="24"/>
        </w:rPr>
        <w:t>the standard</w:t>
      </w:r>
      <w:r w:rsidR="00BB1BF5">
        <w:rPr>
          <w:rFonts w:cs="Calibri"/>
          <w:sz w:val="24"/>
          <w:szCs w:val="24"/>
        </w:rPr>
        <w:t xml:space="preserve"> </w:t>
      </w:r>
      <w:r w:rsidR="000B5692" w:rsidRPr="000B5692">
        <w:rPr>
          <w:rFonts w:cs="Calibri"/>
          <w:sz w:val="24"/>
          <w:szCs w:val="24"/>
        </w:rPr>
        <w:t xml:space="preserve">calibration curve for the quantification of </w:t>
      </w:r>
      <w:r w:rsidR="000B5692">
        <w:rPr>
          <w:rFonts w:cs="Calibri"/>
          <w:sz w:val="24"/>
          <w:szCs w:val="24"/>
        </w:rPr>
        <w:t>Qns</w:t>
      </w:r>
      <w:r w:rsidR="000B5692" w:rsidRPr="000B5692">
        <w:rPr>
          <w:rFonts w:cs="Calibri"/>
          <w:sz w:val="24"/>
          <w:szCs w:val="24"/>
        </w:rPr>
        <w:t xml:space="preserve"> in </w:t>
      </w:r>
      <w:r w:rsidR="000B5692">
        <w:rPr>
          <w:rFonts w:cs="Calibri"/>
          <w:sz w:val="24"/>
          <w:szCs w:val="24"/>
        </w:rPr>
        <w:t xml:space="preserve">milk </w:t>
      </w:r>
      <w:r w:rsidR="006049CE" w:rsidRPr="000B5692">
        <w:rPr>
          <w:rFonts w:cs="Calibri"/>
          <w:sz w:val="24"/>
          <w:szCs w:val="24"/>
        </w:rPr>
        <w:t xml:space="preserve">samples </w:t>
      </w:r>
      <w:r w:rsidR="006049CE">
        <w:rPr>
          <w:rFonts w:cs="Calibri"/>
          <w:sz w:val="24"/>
          <w:szCs w:val="24"/>
        </w:rPr>
        <w:t>is</w:t>
      </w:r>
      <w:r w:rsidR="000B5692">
        <w:rPr>
          <w:rFonts w:cs="Calibri"/>
          <w:sz w:val="24"/>
          <w:szCs w:val="24"/>
        </w:rPr>
        <w:t xml:space="preserve"> not possible, being </w:t>
      </w:r>
      <w:r w:rsidR="005238D0">
        <w:rPr>
          <w:rFonts w:cs="Calibri"/>
          <w:sz w:val="24"/>
          <w:szCs w:val="24"/>
        </w:rPr>
        <w:t>recommended to quantify</w:t>
      </w:r>
      <w:r w:rsidR="00E45700">
        <w:rPr>
          <w:rFonts w:cs="Calibri"/>
          <w:sz w:val="24"/>
          <w:szCs w:val="24"/>
        </w:rPr>
        <w:t xml:space="preserve"> by applying</w:t>
      </w:r>
      <w:r w:rsidR="00BB1BF5">
        <w:rPr>
          <w:rFonts w:cs="Calibri"/>
          <w:sz w:val="24"/>
          <w:szCs w:val="24"/>
        </w:rPr>
        <w:t xml:space="preserve"> </w:t>
      </w:r>
      <w:r w:rsidR="006049CE" w:rsidRPr="000B5692">
        <w:rPr>
          <w:rFonts w:cs="Calibri"/>
          <w:sz w:val="24"/>
          <w:szCs w:val="24"/>
        </w:rPr>
        <w:t>the</w:t>
      </w:r>
      <w:r w:rsidR="000B5692" w:rsidRPr="000B5692">
        <w:rPr>
          <w:rFonts w:cs="Calibri"/>
          <w:sz w:val="24"/>
          <w:szCs w:val="24"/>
        </w:rPr>
        <w:t xml:space="preserve"> matrix matched calibration curve.</w:t>
      </w:r>
    </w:p>
    <w:p w:rsidR="008D756D" w:rsidRDefault="008D756D" w:rsidP="005238D0">
      <w:pPr>
        <w:tabs>
          <w:tab w:val="left" w:pos="8222"/>
        </w:tabs>
        <w:autoSpaceDE w:val="0"/>
        <w:autoSpaceDN w:val="0"/>
        <w:adjustRightInd w:val="0"/>
        <w:spacing w:after="0" w:line="360" w:lineRule="auto"/>
        <w:jc w:val="both"/>
        <w:rPr>
          <w:rFonts w:cs="Calibri"/>
          <w:sz w:val="24"/>
          <w:szCs w:val="24"/>
        </w:rPr>
      </w:pPr>
    </w:p>
    <w:p w:rsidR="008D756D" w:rsidRPr="005238D0" w:rsidRDefault="008D756D" w:rsidP="005238D0">
      <w:pPr>
        <w:tabs>
          <w:tab w:val="left" w:pos="8222"/>
        </w:tabs>
        <w:autoSpaceDE w:val="0"/>
        <w:autoSpaceDN w:val="0"/>
        <w:adjustRightInd w:val="0"/>
        <w:spacing w:after="0" w:line="360" w:lineRule="auto"/>
        <w:jc w:val="both"/>
        <w:rPr>
          <w:rFonts w:cs="Calibri"/>
          <w:sz w:val="24"/>
          <w:szCs w:val="24"/>
        </w:rPr>
      </w:pPr>
    </w:p>
    <w:p w:rsidR="00882BD6" w:rsidRDefault="00882BD6" w:rsidP="00A72F28">
      <w:pPr>
        <w:autoSpaceDE w:val="0"/>
        <w:autoSpaceDN w:val="0"/>
        <w:adjustRightInd w:val="0"/>
        <w:spacing w:after="0" w:line="240" w:lineRule="auto"/>
        <w:jc w:val="both"/>
        <w:rPr>
          <w:rFonts w:cstheme="minorHAnsi"/>
          <w:b/>
          <w:bCs/>
          <w:color w:val="231F20"/>
          <w:sz w:val="24"/>
          <w:szCs w:val="18"/>
        </w:rPr>
      </w:pPr>
    </w:p>
    <w:p w:rsidR="00882BD6" w:rsidRDefault="00882BD6" w:rsidP="00882BD6">
      <w:pPr>
        <w:autoSpaceDE w:val="0"/>
        <w:autoSpaceDN w:val="0"/>
        <w:adjustRightInd w:val="0"/>
        <w:spacing w:after="0" w:line="240" w:lineRule="auto"/>
        <w:jc w:val="both"/>
        <w:rPr>
          <w:rFonts w:cstheme="minorHAnsi"/>
          <w:b/>
          <w:bCs/>
          <w:color w:val="231F20"/>
          <w:sz w:val="24"/>
          <w:szCs w:val="18"/>
        </w:rPr>
      </w:pPr>
      <w:r w:rsidRPr="00882BD6">
        <w:rPr>
          <w:rFonts w:cstheme="minorHAnsi"/>
          <w:b/>
          <w:bCs/>
          <w:color w:val="231F20"/>
          <w:sz w:val="24"/>
          <w:szCs w:val="18"/>
        </w:rPr>
        <w:t>3.</w:t>
      </w:r>
      <w:r>
        <w:rPr>
          <w:rFonts w:cstheme="minorHAnsi"/>
          <w:b/>
          <w:bCs/>
          <w:color w:val="231F20"/>
          <w:sz w:val="24"/>
          <w:szCs w:val="18"/>
        </w:rPr>
        <w:t>4</w:t>
      </w:r>
      <w:r w:rsidRPr="00882BD6">
        <w:rPr>
          <w:rFonts w:cstheme="minorHAnsi"/>
          <w:b/>
          <w:bCs/>
          <w:color w:val="231F20"/>
          <w:sz w:val="24"/>
          <w:szCs w:val="18"/>
        </w:rPr>
        <w:t>.2.</w:t>
      </w:r>
      <w:r w:rsidRPr="00882BD6">
        <w:rPr>
          <w:rFonts w:cstheme="minorHAnsi"/>
          <w:b/>
          <w:bCs/>
          <w:color w:val="231F20"/>
          <w:sz w:val="24"/>
          <w:szCs w:val="18"/>
        </w:rPr>
        <w:tab/>
        <w:t>Precision study</w:t>
      </w:r>
    </w:p>
    <w:p w:rsidR="00882BD6" w:rsidRPr="00882BD6" w:rsidRDefault="00882BD6" w:rsidP="00882BD6">
      <w:pPr>
        <w:autoSpaceDE w:val="0"/>
        <w:autoSpaceDN w:val="0"/>
        <w:adjustRightInd w:val="0"/>
        <w:spacing w:after="0" w:line="240" w:lineRule="auto"/>
        <w:jc w:val="both"/>
        <w:rPr>
          <w:rFonts w:cstheme="minorHAnsi"/>
          <w:b/>
          <w:bCs/>
          <w:color w:val="231F20"/>
          <w:sz w:val="24"/>
          <w:szCs w:val="18"/>
        </w:rPr>
      </w:pPr>
    </w:p>
    <w:p w:rsidR="005238D0" w:rsidRDefault="00882BD6" w:rsidP="00882BD6">
      <w:pPr>
        <w:autoSpaceDE w:val="0"/>
        <w:autoSpaceDN w:val="0"/>
        <w:adjustRightInd w:val="0"/>
        <w:spacing w:after="0" w:line="360" w:lineRule="auto"/>
        <w:jc w:val="both"/>
        <w:rPr>
          <w:rFonts w:cstheme="minorHAnsi"/>
          <w:bCs/>
          <w:color w:val="231F20"/>
          <w:sz w:val="24"/>
          <w:szCs w:val="18"/>
        </w:rPr>
      </w:pPr>
      <w:r w:rsidRPr="00882BD6">
        <w:rPr>
          <w:rFonts w:cstheme="minorHAnsi"/>
          <w:bCs/>
          <w:color w:val="231F20"/>
          <w:sz w:val="24"/>
          <w:szCs w:val="18"/>
        </w:rPr>
        <w:t xml:space="preserve">The precision of the method was evaluated in terms of repeatability (intraday precision) and intermediate precision (interday precision) by application of the proposed </w:t>
      </w:r>
      <w:r w:rsidR="005238D0" w:rsidRPr="005238D0">
        <w:rPr>
          <w:rFonts w:cstheme="minorHAnsi"/>
          <w:bCs/>
          <w:color w:val="231F20"/>
          <w:sz w:val="24"/>
          <w:szCs w:val="18"/>
        </w:rPr>
        <w:t xml:space="preserve">in-line-MISPE-CE-MS/MS </w:t>
      </w:r>
      <w:r w:rsidRPr="00882BD6">
        <w:rPr>
          <w:rFonts w:cstheme="minorHAnsi"/>
          <w:bCs/>
          <w:color w:val="231F20"/>
          <w:sz w:val="24"/>
          <w:szCs w:val="18"/>
        </w:rPr>
        <w:t xml:space="preserve">method to </w:t>
      </w:r>
      <w:r>
        <w:rPr>
          <w:rFonts w:cstheme="minorHAnsi"/>
          <w:bCs/>
          <w:color w:val="231F20"/>
          <w:sz w:val="24"/>
          <w:szCs w:val="18"/>
        </w:rPr>
        <w:t>milk</w:t>
      </w:r>
      <w:r w:rsidRPr="00882BD6">
        <w:rPr>
          <w:rFonts w:cstheme="minorHAnsi"/>
          <w:bCs/>
          <w:color w:val="231F20"/>
          <w:sz w:val="24"/>
          <w:szCs w:val="18"/>
        </w:rPr>
        <w:t xml:space="preserve"> samples spiked at three different concentration levels of </w:t>
      </w:r>
      <w:r w:rsidR="005238D0">
        <w:rPr>
          <w:rFonts w:cstheme="minorHAnsi"/>
          <w:bCs/>
          <w:color w:val="231F20"/>
          <w:sz w:val="24"/>
          <w:szCs w:val="18"/>
        </w:rPr>
        <w:t xml:space="preserve">Qns (5, </w:t>
      </w:r>
      <w:r w:rsidR="005238D0" w:rsidRPr="005238D0">
        <w:rPr>
          <w:rFonts w:cstheme="minorHAnsi"/>
          <w:bCs/>
          <w:color w:val="231F20"/>
          <w:sz w:val="24"/>
          <w:szCs w:val="18"/>
        </w:rPr>
        <w:t>25</w:t>
      </w:r>
      <w:r w:rsidR="000F28C3">
        <w:rPr>
          <w:rFonts w:cstheme="minorHAnsi"/>
          <w:bCs/>
          <w:color w:val="231F20"/>
          <w:sz w:val="24"/>
          <w:szCs w:val="18"/>
        </w:rPr>
        <w:t xml:space="preserve"> </w:t>
      </w:r>
      <w:r w:rsidR="005238D0">
        <w:rPr>
          <w:rFonts w:cstheme="minorHAnsi"/>
          <w:bCs/>
          <w:color w:val="231F20"/>
          <w:sz w:val="24"/>
          <w:szCs w:val="18"/>
        </w:rPr>
        <w:t xml:space="preserve">and 100 </w:t>
      </w:r>
      <w:r w:rsidR="005238D0" w:rsidRPr="005238D0">
        <w:rPr>
          <w:rFonts w:cstheme="minorHAnsi"/>
          <w:bCs/>
          <w:color w:val="231F20"/>
          <w:sz w:val="24"/>
          <w:szCs w:val="18"/>
        </w:rPr>
        <w:t>µg kg</w:t>
      </w:r>
      <w:r w:rsidR="005238D0" w:rsidRPr="005238D0">
        <w:rPr>
          <w:rFonts w:cstheme="minorHAnsi"/>
          <w:bCs/>
          <w:color w:val="231F20"/>
          <w:sz w:val="24"/>
          <w:szCs w:val="18"/>
          <w:vertAlign w:val="superscript"/>
        </w:rPr>
        <w:t>-1</w:t>
      </w:r>
      <w:r w:rsidR="005238D0">
        <w:rPr>
          <w:rFonts w:cstheme="minorHAnsi"/>
          <w:bCs/>
          <w:color w:val="231F20"/>
          <w:sz w:val="24"/>
          <w:szCs w:val="18"/>
        </w:rPr>
        <w:t>)</w:t>
      </w:r>
      <w:r w:rsidRPr="00882BD6">
        <w:rPr>
          <w:rFonts w:cstheme="minorHAnsi"/>
          <w:bCs/>
          <w:color w:val="231F20"/>
          <w:sz w:val="24"/>
          <w:szCs w:val="18"/>
        </w:rPr>
        <w:t xml:space="preserve">. </w:t>
      </w:r>
      <w:r w:rsidR="000F28C3">
        <w:rPr>
          <w:rFonts w:cstheme="minorHAnsi"/>
          <w:bCs/>
          <w:color w:val="231F20"/>
          <w:sz w:val="24"/>
          <w:szCs w:val="18"/>
        </w:rPr>
        <w:t>R</w:t>
      </w:r>
      <w:r w:rsidRPr="00882BD6">
        <w:rPr>
          <w:rFonts w:cstheme="minorHAnsi"/>
          <w:bCs/>
          <w:color w:val="231F20"/>
          <w:sz w:val="24"/>
          <w:szCs w:val="18"/>
        </w:rPr>
        <w:t xml:space="preserve">epeatability was evaluated over </w:t>
      </w:r>
      <w:r>
        <w:rPr>
          <w:rFonts w:cstheme="minorHAnsi"/>
          <w:bCs/>
          <w:color w:val="231F20"/>
          <w:sz w:val="24"/>
          <w:szCs w:val="18"/>
        </w:rPr>
        <w:t>two</w:t>
      </w:r>
      <w:r w:rsidR="00BB1BF5">
        <w:rPr>
          <w:rFonts w:cstheme="minorHAnsi"/>
          <w:bCs/>
          <w:color w:val="231F20"/>
          <w:sz w:val="24"/>
          <w:szCs w:val="18"/>
        </w:rPr>
        <w:t xml:space="preserve"> </w:t>
      </w:r>
      <w:r w:rsidR="003C5168">
        <w:rPr>
          <w:rFonts w:cstheme="minorHAnsi"/>
          <w:bCs/>
          <w:color w:val="231F20"/>
          <w:sz w:val="24"/>
          <w:szCs w:val="18"/>
        </w:rPr>
        <w:t>experimental replicates</w:t>
      </w:r>
      <w:r w:rsidRPr="00882BD6">
        <w:rPr>
          <w:rFonts w:cstheme="minorHAnsi"/>
          <w:bCs/>
          <w:color w:val="231F20"/>
          <w:sz w:val="24"/>
          <w:szCs w:val="18"/>
        </w:rPr>
        <w:t xml:space="preserve"> injected in triplicate on the same day, under the same conditions. Intermediate precision was evaluated with a similar procedure, but the samples were analyzed in </w:t>
      </w:r>
      <w:r w:rsidR="005238D0">
        <w:rPr>
          <w:rFonts w:cstheme="minorHAnsi"/>
          <w:bCs/>
          <w:color w:val="231F20"/>
          <w:sz w:val="24"/>
          <w:szCs w:val="18"/>
        </w:rPr>
        <w:t>five</w:t>
      </w:r>
      <w:r w:rsidRPr="00882BD6">
        <w:rPr>
          <w:rFonts w:cstheme="minorHAnsi"/>
          <w:bCs/>
          <w:color w:val="231F20"/>
          <w:sz w:val="24"/>
          <w:szCs w:val="18"/>
        </w:rPr>
        <w:t xml:space="preserve"> consecutive days. The results, expressed as %RSD of the peak areas, are summarized </w:t>
      </w:r>
      <w:r w:rsidRPr="005238D0">
        <w:rPr>
          <w:rFonts w:cstheme="minorHAnsi"/>
          <w:bCs/>
          <w:color w:val="231F20"/>
          <w:sz w:val="24"/>
          <w:szCs w:val="18"/>
        </w:rPr>
        <w:t xml:space="preserve">in Table </w:t>
      </w:r>
      <w:r w:rsidR="005238D0" w:rsidRPr="005238D0">
        <w:rPr>
          <w:rFonts w:cstheme="minorHAnsi"/>
          <w:bCs/>
          <w:color w:val="231F20"/>
          <w:sz w:val="24"/>
          <w:szCs w:val="18"/>
        </w:rPr>
        <w:t>3</w:t>
      </w:r>
      <w:r w:rsidRPr="005238D0">
        <w:rPr>
          <w:rFonts w:cstheme="minorHAnsi"/>
          <w:bCs/>
          <w:color w:val="231F20"/>
          <w:sz w:val="24"/>
          <w:szCs w:val="18"/>
        </w:rPr>
        <w:t xml:space="preserve">. </w:t>
      </w:r>
      <w:r w:rsidR="003C5168">
        <w:rPr>
          <w:rFonts w:cstheme="minorHAnsi"/>
          <w:bCs/>
          <w:color w:val="231F20"/>
          <w:sz w:val="24"/>
          <w:szCs w:val="18"/>
        </w:rPr>
        <w:t>Satisfactory</w:t>
      </w:r>
      <w:r w:rsidR="00BB1BF5">
        <w:rPr>
          <w:rFonts w:cstheme="minorHAnsi"/>
          <w:bCs/>
          <w:color w:val="231F20"/>
          <w:sz w:val="24"/>
          <w:szCs w:val="18"/>
        </w:rPr>
        <w:t xml:space="preserve"> </w:t>
      </w:r>
      <w:r w:rsidRPr="005238D0">
        <w:rPr>
          <w:rFonts w:cstheme="minorHAnsi"/>
          <w:bCs/>
          <w:color w:val="231F20"/>
          <w:sz w:val="24"/>
          <w:szCs w:val="18"/>
        </w:rPr>
        <w:t xml:space="preserve">precision, lower than </w:t>
      </w:r>
      <w:r w:rsidR="005238D0" w:rsidRPr="005238D0">
        <w:rPr>
          <w:rFonts w:cstheme="minorHAnsi"/>
          <w:bCs/>
          <w:color w:val="231F20"/>
          <w:sz w:val="24"/>
          <w:szCs w:val="18"/>
        </w:rPr>
        <w:t xml:space="preserve">15.0 </w:t>
      </w:r>
      <w:r w:rsidRPr="005238D0">
        <w:rPr>
          <w:rFonts w:cstheme="minorHAnsi"/>
          <w:bCs/>
          <w:color w:val="231F20"/>
          <w:sz w:val="24"/>
          <w:szCs w:val="18"/>
        </w:rPr>
        <w:t>%,</w:t>
      </w:r>
      <w:r w:rsidRPr="00882BD6">
        <w:rPr>
          <w:rFonts w:cstheme="minorHAnsi"/>
          <w:bCs/>
          <w:color w:val="231F20"/>
          <w:sz w:val="24"/>
          <w:szCs w:val="18"/>
        </w:rPr>
        <w:t xml:space="preserve"> was obtained in all cases.</w:t>
      </w:r>
    </w:p>
    <w:p w:rsidR="00BF4E4A" w:rsidRPr="00882BD6" w:rsidRDefault="00BF4E4A" w:rsidP="00882BD6">
      <w:pPr>
        <w:autoSpaceDE w:val="0"/>
        <w:autoSpaceDN w:val="0"/>
        <w:adjustRightInd w:val="0"/>
        <w:spacing w:after="0" w:line="360" w:lineRule="auto"/>
        <w:jc w:val="both"/>
        <w:rPr>
          <w:rFonts w:cstheme="minorHAnsi"/>
          <w:bCs/>
          <w:color w:val="231F20"/>
          <w:sz w:val="24"/>
          <w:szCs w:val="18"/>
        </w:rPr>
      </w:pPr>
    </w:p>
    <w:p w:rsidR="00882BD6" w:rsidRDefault="00882BD6" w:rsidP="005238D0">
      <w:pPr>
        <w:autoSpaceDE w:val="0"/>
        <w:autoSpaceDN w:val="0"/>
        <w:adjustRightInd w:val="0"/>
        <w:spacing w:after="0" w:line="240" w:lineRule="auto"/>
        <w:jc w:val="both"/>
        <w:rPr>
          <w:rFonts w:cstheme="minorHAnsi"/>
          <w:b/>
          <w:bCs/>
          <w:color w:val="231F20"/>
          <w:sz w:val="24"/>
          <w:szCs w:val="18"/>
        </w:rPr>
      </w:pPr>
      <w:r w:rsidRPr="00882BD6">
        <w:rPr>
          <w:rFonts w:cstheme="minorHAnsi"/>
          <w:b/>
          <w:bCs/>
          <w:color w:val="231F20"/>
          <w:sz w:val="24"/>
          <w:szCs w:val="18"/>
        </w:rPr>
        <w:t>3.</w:t>
      </w:r>
      <w:r>
        <w:rPr>
          <w:rFonts w:cstheme="minorHAnsi"/>
          <w:b/>
          <w:bCs/>
          <w:color w:val="231F20"/>
          <w:sz w:val="24"/>
          <w:szCs w:val="18"/>
        </w:rPr>
        <w:t>4</w:t>
      </w:r>
      <w:r w:rsidRPr="00882BD6">
        <w:rPr>
          <w:rFonts w:cstheme="minorHAnsi"/>
          <w:b/>
          <w:bCs/>
          <w:color w:val="231F20"/>
          <w:sz w:val="24"/>
          <w:szCs w:val="18"/>
        </w:rPr>
        <w:t>.3.</w:t>
      </w:r>
      <w:r w:rsidRPr="00882BD6">
        <w:rPr>
          <w:rFonts w:cstheme="minorHAnsi"/>
          <w:b/>
          <w:bCs/>
          <w:color w:val="231F20"/>
          <w:sz w:val="24"/>
          <w:szCs w:val="18"/>
        </w:rPr>
        <w:tab/>
        <w:t>Trueness assessment</w:t>
      </w:r>
    </w:p>
    <w:p w:rsidR="005238D0" w:rsidRPr="005238D0" w:rsidRDefault="005238D0" w:rsidP="005238D0">
      <w:pPr>
        <w:autoSpaceDE w:val="0"/>
        <w:autoSpaceDN w:val="0"/>
        <w:adjustRightInd w:val="0"/>
        <w:spacing w:after="0" w:line="240" w:lineRule="auto"/>
        <w:jc w:val="both"/>
        <w:rPr>
          <w:rFonts w:cstheme="minorHAnsi"/>
          <w:b/>
          <w:bCs/>
          <w:color w:val="231F20"/>
          <w:sz w:val="24"/>
          <w:szCs w:val="18"/>
        </w:rPr>
      </w:pPr>
    </w:p>
    <w:p w:rsidR="00B711F1" w:rsidRDefault="005F4EBC" w:rsidP="005F4EBC">
      <w:pPr>
        <w:autoSpaceDE w:val="0"/>
        <w:autoSpaceDN w:val="0"/>
        <w:adjustRightInd w:val="0"/>
        <w:spacing w:after="0" w:line="360" w:lineRule="auto"/>
        <w:jc w:val="both"/>
        <w:rPr>
          <w:rFonts w:cstheme="minorHAnsi"/>
          <w:color w:val="231F20"/>
          <w:sz w:val="24"/>
          <w:szCs w:val="18"/>
        </w:rPr>
      </w:pPr>
      <w:r w:rsidRPr="005F4EBC">
        <w:rPr>
          <w:rFonts w:cstheme="minorHAnsi"/>
          <w:color w:val="231F20"/>
          <w:sz w:val="24"/>
          <w:szCs w:val="18"/>
        </w:rPr>
        <w:t>In order to test the effi</w:t>
      </w:r>
      <w:r>
        <w:rPr>
          <w:rFonts w:cstheme="minorHAnsi"/>
          <w:color w:val="231F20"/>
          <w:sz w:val="24"/>
          <w:szCs w:val="18"/>
        </w:rPr>
        <w:t>ciency of the sample treatment</w:t>
      </w:r>
      <w:r w:rsidR="003C5168">
        <w:rPr>
          <w:rFonts w:cstheme="minorHAnsi"/>
          <w:color w:val="231F20"/>
          <w:sz w:val="24"/>
          <w:szCs w:val="18"/>
        </w:rPr>
        <w:t xml:space="preserve"> prior to the in-line concentration</w:t>
      </w:r>
      <w:r>
        <w:rPr>
          <w:rFonts w:cstheme="minorHAnsi"/>
          <w:color w:val="231F20"/>
          <w:sz w:val="24"/>
          <w:szCs w:val="18"/>
        </w:rPr>
        <w:t xml:space="preserve">, </w:t>
      </w:r>
      <w:r w:rsidRPr="005F4EBC">
        <w:rPr>
          <w:rFonts w:cstheme="minorHAnsi"/>
          <w:color w:val="231F20"/>
          <w:sz w:val="24"/>
          <w:szCs w:val="18"/>
        </w:rPr>
        <w:t>recovery studies at three co</w:t>
      </w:r>
      <w:r w:rsidR="00E45700">
        <w:rPr>
          <w:rFonts w:cstheme="minorHAnsi"/>
          <w:color w:val="231F20"/>
          <w:sz w:val="24"/>
          <w:szCs w:val="18"/>
        </w:rPr>
        <w:t>ncentration levels (5, 25</w:t>
      </w:r>
      <w:r>
        <w:rPr>
          <w:rFonts w:cstheme="minorHAnsi"/>
          <w:color w:val="231F20"/>
          <w:sz w:val="24"/>
          <w:szCs w:val="18"/>
        </w:rPr>
        <w:t xml:space="preserve"> and 100</w:t>
      </w:r>
      <w:r w:rsidR="000F28C3">
        <w:rPr>
          <w:rFonts w:cstheme="minorHAnsi"/>
          <w:color w:val="231F20"/>
          <w:sz w:val="24"/>
          <w:szCs w:val="18"/>
        </w:rPr>
        <w:t xml:space="preserve"> </w:t>
      </w:r>
      <w:r w:rsidRPr="000F28C3">
        <w:rPr>
          <w:rFonts w:cstheme="minorHAnsi"/>
          <w:color w:val="231F20"/>
          <w:sz w:val="24"/>
          <w:szCs w:val="18"/>
        </w:rPr>
        <w:t>µ</w:t>
      </w:r>
      <w:r w:rsidR="005238D0">
        <w:rPr>
          <w:rFonts w:cstheme="minorHAnsi"/>
          <w:color w:val="231F20"/>
          <w:sz w:val="24"/>
          <w:szCs w:val="18"/>
        </w:rPr>
        <w:t xml:space="preserve">g </w:t>
      </w:r>
      <w:r w:rsidRPr="005F4EBC">
        <w:rPr>
          <w:rFonts w:cstheme="minorHAnsi"/>
          <w:color w:val="231F20"/>
          <w:sz w:val="24"/>
          <w:szCs w:val="18"/>
        </w:rPr>
        <w:t>kg</w:t>
      </w:r>
      <w:r w:rsidR="005238D0" w:rsidRPr="005238D0">
        <w:rPr>
          <w:rFonts w:cstheme="minorHAnsi"/>
          <w:color w:val="231F20"/>
          <w:sz w:val="24"/>
          <w:szCs w:val="18"/>
          <w:vertAlign w:val="superscript"/>
        </w:rPr>
        <w:t>-1</w:t>
      </w:r>
      <w:r w:rsidRPr="005F4EBC">
        <w:rPr>
          <w:rFonts w:cstheme="minorHAnsi"/>
          <w:color w:val="231F20"/>
          <w:sz w:val="24"/>
          <w:szCs w:val="18"/>
        </w:rPr>
        <w:t xml:space="preserve">) were carried out. </w:t>
      </w:r>
      <w:r w:rsidR="005238D0">
        <w:rPr>
          <w:rFonts w:cstheme="minorHAnsi"/>
          <w:color w:val="231F20"/>
          <w:sz w:val="24"/>
          <w:szCs w:val="18"/>
        </w:rPr>
        <w:t>Two</w:t>
      </w:r>
      <w:r>
        <w:rPr>
          <w:rFonts w:cstheme="minorHAnsi"/>
          <w:color w:val="231F20"/>
          <w:sz w:val="24"/>
          <w:szCs w:val="18"/>
        </w:rPr>
        <w:t xml:space="preserve"> replicates were prepared at </w:t>
      </w:r>
      <w:r w:rsidRPr="005F4EBC">
        <w:rPr>
          <w:rFonts w:cstheme="minorHAnsi"/>
          <w:color w:val="231F20"/>
          <w:sz w:val="24"/>
          <w:szCs w:val="18"/>
        </w:rPr>
        <w:t xml:space="preserve">each concentration level. Absolute recoveries were </w:t>
      </w:r>
      <w:r>
        <w:rPr>
          <w:rFonts w:cstheme="minorHAnsi"/>
          <w:color w:val="231F20"/>
          <w:sz w:val="24"/>
          <w:szCs w:val="18"/>
        </w:rPr>
        <w:t xml:space="preserve">calculated </w:t>
      </w:r>
      <w:r w:rsidRPr="005F4EBC">
        <w:rPr>
          <w:rFonts w:cstheme="minorHAnsi"/>
          <w:color w:val="231F20"/>
          <w:sz w:val="24"/>
          <w:szCs w:val="18"/>
        </w:rPr>
        <w:t xml:space="preserve">by comparing peak areas of </w:t>
      </w:r>
      <w:r>
        <w:rPr>
          <w:rFonts w:cstheme="minorHAnsi"/>
          <w:color w:val="231F20"/>
          <w:sz w:val="24"/>
          <w:szCs w:val="18"/>
        </w:rPr>
        <w:t>milk</w:t>
      </w:r>
      <w:r w:rsidR="00BB1BF5">
        <w:rPr>
          <w:rFonts w:cstheme="minorHAnsi"/>
          <w:color w:val="231F20"/>
          <w:sz w:val="24"/>
          <w:szCs w:val="18"/>
        </w:rPr>
        <w:t xml:space="preserve"> </w:t>
      </w:r>
      <w:r>
        <w:rPr>
          <w:rFonts w:cstheme="minorHAnsi"/>
          <w:color w:val="231F20"/>
          <w:sz w:val="24"/>
          <w:szCs w:val="18"/>
        </w:rPr>
        <w:t xml:space="preserve">samples spiked </w:t>
      </w:r>
      <w:r w:rsidRPr="005F4EBC">
        <w:rPr>
          <w:rFonts w:cstheme="minorHAnsi"/>
          <w:color w:val="231F20"/>
          <w:sz w:val="24"/>
          <w:szCs w:val="18"/>
        </w:rPr>
        <w:t xml:space="preserve">before the sample treatment with peak areas of </w:t>
      </w:r>
      <w:r>
        <w:rPr>
          <w:rFonts w:cstheme="minorHAnsi"/>
          <w:color w:val="231F20"/>
          <w:sz w:val="24"/>
          <w:szCs w:val="18"/>
        </w:rPr>
        <w:t xml:space="preserve">milk </w:t>
      </w:r>
      <w:r w:rsidRPr="005F4EBC">
        <w:rPr>
          <w:rFonts w:cstheme="minorHAnsi"/>
          <w:color w:val="231F20"/>
          <w:sz w:val="24"/>
          <w:szCs w:val="18"/>
        </w:rPr>
        <w:t>samples spiked after t</w:t>
      </w:r>
      <w:r>
        <w:rPr>
          <w:rFonts w:cstheme="minorHAnsi"/>
          <w:color w:val="231F20"/>
          <w:sz w:val="24"/>
          <w:szCs w:val="18"/>
        </w:rPr>
        <w:t xml:space="preserve">he sample treatment. Recoveries </w:t>
      </w:r>
      <w:r w:rsidRPr="005F4EBC">
        <w:rPr>
          <w:rFonts w:cstheme="minorHAnsi"/>
          <w:color w:val="231F20"/>
          <w:sz w:val="24"/>
          <w:szCs w:val="18"/>
        </w:rPr>
        <w:t xml:space="preserve">between </w:t>
      </w:r>
      <w:r w:rsidR="00BD4863">
        <w:rPr>
          <w:rFonts w:cstheme="minorHAnsi"/>
          <w:color w:val="231F20"/>
          <w:sz w:val="24"/>
          <w:szCs w:val="18"/>
        </w:rPr>
        <w:t>70.0</w:t>
      </w:r>
      <w:r w:rsidRPr="005F4EBC">
        <w:rPr>
          <w:rFonts w:cstheme="minorHAnsi"/>
          <w:color w:val="231F20"/>
          <w:sz w:val="24"/>
          <w:szCs w:val="18"/>
        </w:rPr>
        <w:t xml:space="preserve"> and 1</w:t>
      </w:r>
      <w:r w:rsidR="00BD4863">
        <w:rPr>
          <w:rFonts w:cstheme="minorHAnsi"/>
          <w:color w:val="231F20"/>
          <w:sz w:val="24"/>
          <w:szCs w:val="18"/>
        </w:rPr>
        <w:t xml:space="preserve">02.3 </w:t>
      </w:r>
      <w:r w:rsidRPr="005F4EBC">
        <w:rPr>
          <w:rFonts w:cstheme="minorHAnsi"/>
          <w:color w:val="231F20"/>
          <w:sz w:val="24"/>
          <w:szCs w:val="18"/>
        </w:rPr>
        <w:t xml:space="preserve">% </w:t>
      </w:r>
      <w:r>
        <w:rPr>
          <w:rFonts w:cstheme="minorHAnsi"/>
          <w:color w:val="231F20"/>
          <w:sz w:val="24"/>
          <w:szCs w:val="18"/>
        </w:rPr>
        <w:t xml:space="preserve">were obtained in all cases with </w:t>
      </w:r>
      <w:r w:rsidRPr="005F4EBC">
        <w:rPr>
          <w:rFonts w:cstheme="minorHAnsi"/>
          <w:color w:val="231F20"/>
          <w:sz w:val="24"/>
          <w:szCs w:val="18"/>
        </w:rPr>
        <w:t xml:space="preserve">acceptable RSD. The results are shown </w:t>
      </w:r>
      <w:r w:rsidRPr="00D92B1E">
        <w:rPr>
          <w:rFonts w:cstheme="minorHAnsi"/>
          <w:color w:val="231F20"/>
          <w:sz w:val="24"/>
          <w:szCs w:val="18"/>
        </w:rPr>
        <w:t xml:space="preserve">in Table </w:t>
      </w:r>
      <w:r w:rsidR="00D92B1E" w:rsidRPr="00D92B1E">
        <w:rPr>
          <w:rFonts w:cstheme="minorHAnsi"/>
          <w:color w:val="231F20"/>
          <w:sz w:val="24"/>
          <w:szCs w:val="18"/>
        </w:rPr>
        <w:t>4</w:t>
      </w:r>
      <w:r w:rsidRPr="00D92B1E">
        <w:rPr>
          <w:rFonts w:cstheme="minorHAnsi"/>
          <w:color w:val="231F20"/>
          <w:sz w:val="24"/>
          <w:szCs w:val="18"/>
        </w:rPr>
        <w:t>.</w:t>
      </w:r>
    </w:p>
    <w:p w:rsidR="00E45700" w:rsidRDefault="00E45700" w:rsidP="005F4EBC">
      <w:pPr>
        <w:autoSpaceDE w:val="0"/>
        <w:autoSpaceDN w:val="0"/>
        <w:adjustRightInd w:val="0"/>
        <w:spacing w:after="0" w:line="360" w:lineRule="auto"/>
        <w:jc w:val="both"/>
        <w:rPr>
          <w:rFonts w:cstheme="minorHAnsi"/>
          <w:color w:val="231F20"/>
          <w:sz w:val="24"/>
          <w:szCs w:val="18"/>
        </w:rPr>
      </w:pPr>
    </w:p>
    <w:p w:rsidR="00E356CE" w:rsidRDefault="00E356CE" w:rsidP="00A72F28">
      <w:pPr>
        <w:autoSpaceDE w:val="0"/>
        <w:autoSpaceDN w:val="0"/>
        <w:adjustRightInd w:val="0"/>
        <w:spacing w:after="0" w:line="240" w:lineRule="auto"/>
        <w:jc w:val="both"/>
        <w:rPr>
          <w:rFonts w:cstheme="minorHAnsi"/>
          <w:b/>
          <w:bCs/>
          <w:color w:val="231F20"/>
          <w:sz w:val="24"/>
          <w:szCs w:val="18"/>
        </w:rPr>
      </w:pPr>
    </w:p>
    <w:p w:rsidR="00E356CE" w:rsidRDefault="003C63B9" w:rsidP="00A72F28">
      <w:pPr>
        <w:autoSpaceDE w:val="0"/>
        <w:autoSpaceDN w:val="0"/>
        <w:adjustRightInd w:val="0"/>
        <w:spacing w:after="0" w:line="240" w:lineRule="auto"/>
        <w:jc w:val="both"/>
        <w:rPr>
          <w:rFonts w:cstheme="minorHAnsi"/>
          <w:b/>
          <w:bCs/>
          <w:color w:val="231F20"/>
          <w:sz w:val="24"/>
          <w:szCs w:val="18"/>
        </w:rPr>
      </w:pPr>
      <w:r>
        <w:rPr>
          <w:rFonts w:cstheme="minorHAnsi"/>
          <w:b/>
          <w:bCs/>
          <w:color w:val="231F20"/>
          <w:sz w:val="24"/>
          <w:szCs w:val="18"/>
        </w:rPr>
        <w:t>Conclusions</w:t>
      </w:r>
    </w:p>
    <w:p w:rsidR="00E356CE" w:rsidRDefault="00E356CE" w:rsidP="00A72F28">
      <w:pPr>
        <w:autoSpaceDE w:val="0"/>
        <w:autoSpaceDN w:val="0"/>
        <w:adjustRightInd w:val="0"/>
        <w:spacing w:after="0" w:line="240" w:lineRule="auto"/>
        <w:jc w:val="both"/>
        <w:rPr>
          <w:rFonts w:cstheme="minorHAnsi"/>
          <w:b/>
          <w:bCs/>
          <w:color w:val="231F20"/>
          <w:sz w:val="24"/>
          <w:szCs w:val="18"/>
        </w:rPr>
      </w:pPr>
    </w:p>
    <w:p w:rsidR="00463F0D" w:rsidRPr="002B3734" w:rsidRDefault="0065705F" w:rsidP="002B3734">
      <w:pPr>
        <w:autoSpaceDE w:val="0"/>
        <w:autoSpaceDN w:val="0"/>
        <w:adjustRightInd w:val="0"/>
        <w:spacing w:after="0" w:line="360" w:lineRule="auto"/>
        <w:jc w:val="both"/>
        <w:rPr>
          <w:rFonts w:cstheme="minorHAnsi"/>
          <w:bCs/>
          <w:color w:val="231F20"/>
          <w:sz w:val="24"/>
          <w:szCs w:val="18"/>
        </w:rPr>
      </w:pPr>
      <w:r w:rsidRPr="0065705F">
        <w:rPr>
          <w:rFonts w:cstheme="minorHAnsi"/>
          <w:bCs/>
          <w:color w:val="231F20"/>
          <w:sz w:val="24"/>
          <w:szCs w:val="18"/>
        </w:rPr>
        <w:lastRenderedPageBreak/>
        <w:t xml:space="preserve">A </w:t>
      </w:r>
      <w:r w:rsidR="008D756D">
        <w:rPr>
          <w:rFonts w:cstheme="minorHAnsi"/>
          <w:bCs/>
          <w:color w:val="231F20"/>
          <w:sz w:val="24"/>
          <w:szCs w:val="18"/>
        </w:rPr>
        <w:t>new in-line-MISPE</w:t>
      </w:r>
      <w:r>
        <w:rPr>
          <w:rFonts w:cstheme="minorHAnsi"/>
          <w:bCs/>
          <w:color w:val="231F20"/>
          <w:sz w:val="24"/>
          <w:szCs w:val="18"/>
        </w:rPr>
        <w:t>-CE</w:t>
      </w:r>
      <w:r w:rsidR="008D756D">
        <w:rPr>
          <w:rFonts w:cstheme="minorHAnsi"/>
          <w:bCs/>
          <w:color w:val="231F20"/>
          <w:sz w:val="24"/>
          <w:szCs w:val="18"/>
        </w:rPr>
        <w:t>-MS/MS</w:t>
      </w:r>
      <w:r w:rsidR="00BB1BF5">
        <w:rPr>
          <w:rFonts w:cstheme="minorHAnsi"/>
          <w:bCs/>
          <w:color w:val="231F20"/>
          <w:sz w:val="24"/>
          <w:szCs w:val="18"/>
        </w:rPr>
        <w:t xml:space="preserve"> </w:t>
      </w:r>
      <w:r w:rsidRPr="0065705F">
        <w:rPr>
          <w:rFonts w:cstheme="minorHAnsi"/>
          <w:bCs/>
          <w:color w:val="231F20"/>
          <w:sz w:val="24"/>
          <w:szCs w:val="18"/>
        </w:rPr>
        <w:t>strategy for the determination</w:t>
      </w:r>
      <w:r w:rsidR="00BB1BF5">
        <w:rPr>
          <w:rFonts w:cstheme="minorHAnsi"/>
          <w:bCs/>
          <w:color w:val="231F20"/>
          <w:sz w:val="24"/>
          <w:szCs w:val="18"/>
        </w:rPr>
        <w:t xml:space="preserve"> </w:t>
      </w:r>
      <w:r w:rsidRPr="0065705F">
        <w:rPr>
          <w:rFonts w:cstheme="minorHAnsi"/>
          <w:bCs/>
          <w:color w:val="231F20"/>
          <w:sz w:val="24"/>
          <w:szCs w:val="18"/>
        </w:rPr>
        <w:t xml:space="preserve">of </w:t>
      </w:r>
      <w:r>
        <w:rPr>
          <w:rFonts w:cstheme="minorHAnsi"/>
          <w:bCs/>
          <w:color w:val="231F20"/>
          <w:sz w:val="24"/>
          <w:szCs w:val="18"/>
        </w:rPr>
        <w:t>eight</w:t>
      </w:r>
      <w:r w:rsidRPr="0065705F">
        <w:rPr>
          <w:rFonts w:cstheme="minorHAnsi"/>
          <w:bCs/>
          <w:color w:val="231F20"/>
          <w:sz w:val="24"/>
          <w:szCs w:val="18"/>
        </w:rPr>
        <w:t xml:space="preserve"> Q</w:t>
      </w:r>
      <w:r w:rsidR="00D92B1E">
        <w:rPr>
          <w:rFonts w:cstheme="minorHAnsi"/>
          <w:bCs/>
          <w:color w:val="231F20"/>
          <w:sz w:val="24"/>
          <w:szCs w:val="18"/>
        </w:rPr>
        <w:t>n</w:t>
      </w:r>
      <w:r w:rsidRPr="0065705F">
        <w:rPr>
          <w:rFonts w:cstheme="minorHAnsi"/>
          <w:bCs/>
          <w:color w:val="231F20"/>
          <w:sz w:val="24"/>
          <w:szCs w:val="18"/>
        </w:rPr>
        <w:t xml:space="preserve">s in </w:t>
      </w:r>
      <w:r w:rsidR="008D756D">
        <w:rPr>
          <w:rFonts w:cstheme="minorHAnsi"/>
          <w:bCs/>
          <w:color w:val="231F20"/>
          <w:sz w:val="24"/>
          <w:szCs w:val="18"/>
        </w:rPr>
        <w:t xml:space="preserve">bovine </w:t>
      </w:r>
      <w:r>
        <w:rPr>
          <w:rFonts w:cstheme="minorHAnsi"/>
          <w:bCs/>
          <w:color w:val="231F20"/>
          <w:sz w:val="24"/>
          <w:szCs w:val="18"/>
        </w:rPr>
        <w:t xml:space="preserve">milk samples has been developed, showing </w:t>
      </w:r>
      <w:r w:rsidR="00EE0DFA">
        <w:rPr>
          <w:rFonts w:cstheme="minorHAnsi"/>
          <w:bCs/>
          <w:color w:val="231F20"/>
          <w:sz w:val="24"/>
          <w:szCs w:val="18"/>
        </w:rPr>
        <w:t xml:space="preserve">for the first time </w:t>
      </w:r>
      <w:r w:rsidRPr="0065705F">
        <w:rPr>
          <w:rFonts w:cstheme="minorHAnsi"/>
          <w:bCs/>
          <w:color w:val="231F20"/>
          <w:sz w:val="24"/>
          <w:szCs w:val="18"/>
        </w:rPr>
        <w:t>the usefulness of MIPs as a p</w:t>
      </w:r>
      <w:r>
        <w:rPr>
          <w:rFonts w:cstheme="minorHAnsi"/>
          <w:bCs/>
          <w:color w:val="231F20"/>
          <w:sz w:val="24"/>
          <w:szCs w:val="18"/>
        </w:rPr>
        <w:t xml:space="preserve">owerful tool for </w:t>
      </w:r>
      <w:r w:rsidR="00E45700">
        <w:rPr>
          <w:rFonts w:cstheme="minorHAnsi"/>
          <w:bCs/>
          <w:color w:val="231F20"/>
          <w:sz w:val="24"/>
          <w:szCs w:val="18"/>
        </w:rPr>
        <w:t xml:space="preserve">in-line </w:t>
      </w:r>
      <w:r>
        <w:rPr>
          <w:rFonts w:cstheme="minorHAnsi"/>
          <w:bCs/>
          <w:color w:val="231F20"/>
          <w:sz w:val="24"/>
          <w:szCs w:val="18"/>
        </w:rPr>
        <w:t>extraction</w:t>
      </w:r>
      <w:r w:rsidR="00E45700">
        <w:rPr>
          <w:rFonts w:cstheme="minorHAnsi"/>
          <w:bCs/>
          <w:color w:val="231F20"/>
          <w:sz w:val="24"/>
          <w:szCs w:val="18"/>
        </w:rPr>
        <w:t xml:space="preserve">, preconcentration </w:t>
      </w:r>
      <w:r>
        <w:rPr>
          <w:rFonts w:cstheme="minorHAnsi"/>
          <w:bCs/>
          <w:color w:val="231F20"/>
          <w:sz w:val="24"/>
          <w:szCs w:val="18"/>
        </w:rPr>
        <w:t xml:space="preserve">and </w:t>
      </w:r>
      <w:r w:rsidRPr="0065705F">
        <w:rPr>
          <w:rFonts w:cstheme="minorHAnsi"/>
          <w:bCs/>
          <w:color w:val="231F20"/>
          <w:sz w:val="24"/>
          <w:szCs w:val="18"/>
        </w:rPr>
        <w:t>sample cleanup.</w:t>
      </w:r>
      <w:r w:rsidR="00BB1BF5">
        <w:rPr>
          <w:rFonts w:cstheme="minorHAnsi"/>
          <w:bCs/>
          <w:color w:val="231F20"/>
          <w:sz w:val="24"/>
          <w:szCs w:val="18"/>
        </w:rPr>
        <w:t xml:space="preserve"> </w:t>
      </w:r>
      <w:r w:rsidR="008D756D" w:rsidRPr="008D756D">
        <w:rPr>
          <w:rFonts w:cstheme="minorHAnsi"/>
          <w:bCs/>
          <w:color w:val="231F20"/>
          <w:sz w:val="24"/>
          <w:szCs w:val="18"/>
        </w:rPr>
        <w:t>The monitoring of these antibiotic residues in milk samples</w:t>
      </w:r>
      <w:r w:rsidR="00EE0DFA">
        <w:rPr>
          <w:rFonts w:cstheme="minorHAnsi"/>
          <w:bCs/>
          <w:color w:val="231F20"/>
          <w:sz w:val="24"/>
          <w:szCs w:val="18"/>
        </w:rPr>
        <w:t xml:space="preserve"> using the proposed method is simple and allows</w:t>
      </w:r>
      <w:r w:rsidR="008D756D" w:rsidRPr="008D756D">
        <w:rPr>
          <w:rFonts w:cstheme="minorHAnsi"/>
          <w:bCs/>
          <w:color w:val="231F20"/>
          <w:sz w:val="24"/>
          <w:szCs w:val="18"/>
        </w:rPr>
        <w:t xml:space="preserve"> the direct injection of samples with a </w:t>
      </w:r>
      <w:r w:rsidR="00EE0DFA" w:rsidRPr="008D756D">
        <w:rPr>
          <w:rFonts w:cstheme="minorHAnsi"/>
          <w:bCs/>
          <w:color w:val="231F20"/>
          <w:sz w:val="24"/>
          <w:szCs w:val="18"/>
        </w:rPr>
        <w:t>minimum</w:t>
      </w:r>
      <w:r w:rsidR="008D756D" w:rsidRPr="008D756D">
        <w:rPr>
          <w:rFonts w:cstheme="minorHAnsi"/>
          <w:bCs/>
          <w:color w:val="231F20"/>
          <w:sz w:val="24"/>
          <w:szCs w:val="18"/>
        </w:rPr>
        <w:t xml:space="preserve"> sample </w:t>
      </w:r>
      <w:r w:rsidR="008D756D">
        <w:rPr>
          <w:rFonts w:cstheme="minorHAnsi"/>
          <w:bCs/>
          <w:color w:val="231F20"/>
          <w:sz w:val="24"/>
          <w:szCs w:val="18"/>
        </w:rPr>
        <w:t xml:space="preserve">pretreatment. </w:t>
      </w:r>
      <w:r w:rsidR="002B3734">
        <w:rPr>
          <w:rFonts w:cstheme="minorHAnsi"/>
          <w:bCs/>
          <w:color w:val="231F20"/>
          <w:sz w:val="24"/>
          <w:szCs w:val="18"/>
        </w:rPr>
        <w:t xml:space="preserve"> The present work shows </w:t>
      </w:r>
      <w:r w:rsidR="002B3734" w:rsidRPr="002B3734">
        <w:rPr>
          <w:rFonts w:cstheme="minorHAnsi"/>
          <w:bCs/>
          <w:color w:val="231F20"/>
          <w:sz w:val="24"/>
          <w:szCs w:val="18"/>
        </w:rPr>
        <w:t xml:space="preserve">that the in-line coupling of </w:t>
      </w:r>
      <w:r w:rsidR="002B3734">
        <w:rPr>
          <w:rFonts w:cstheme="minorHAnsi"/>
          <w:bCs/>
          <w:color w:val="231F20"/>
          <w:sz w:val="24"/>
          <w:szCs w:val="18"/>
        </w:rPr>
        <w:t>MISPE</w:t>
      </w:r>
      <w:r w:rsidR="002B3734" w:rsidRPr="002B3734">
        <w:rPr>
          <w:rFonts w:cstheme="minorHAnsi"/>
          <w:bCs/>
          <w:color w:val="231F20"/>
          <w:sz w:val="24"/>
          <w:szCs w:val="18"/>
        </w:rPr>
        <w:t xml:space="preserve"> with CE MS/MS</w:t>
      </w:r>
      <w:r w:rsidR="00BB1BF5">
        <w:rPr>
          <w:rFonts w:cstheme="minorHAnsi"/>
          <w:bCs/>
          <w:color w:val="231F20"/>
          <w:sz w:val="24"/>
          <w:szCs w:val="18"/>
        </w:rPr>
        <w:t xml:space="preserve"> </w:t>
      </w:r>
      <w:r w:rsidR="002B3734" w:rsidRPr="002B3734">
        <w:rPr>
          <w:rFonts w:cstheme="minorHAnsi"/>
          <w:bCs/>
          <w:color w:val="231F20"/>
          <w:sz w:val="24"/>
          <w:szCs w:val="18"/>
        </w:rPr>
        <w:t>can be a very useful metho</w:t>
      </w:r>
      <w:r w:rsidR="002B3734">
        <w:rPr>
          <w:rFonts w:cstheme="minorHAnsi"/>
          <w:bCs/>
          <w:color w:val="231F20"/>
          <w:sz w:val="24"/>
          <w:szCs w:val="18"/>
        </w:rPr>
        <w:t xml:space="preserve">dology for solving current real </w:t>
      </w:r>
      <w:r w:rsidR="002B3734" w:rsidRPr="002B3734">
        <w:rPr>
          <w:rFonts w:cstheme="minorHAnsi"/>
          <w:bCs/>
          <w:color w:val="231F20"/>
          <w:sz w:val="24"/>
          <w:szCs w:val="18"/>
        </w:rPr>
        <w:t>problems such as the selec</w:t>
      </w:r>
      <w:r w:rsidR="002B3734">
        <w:rPr>
          <w:rFonts w:cstheme="minorHAnsi"/>
          <w:bCs/>
          <w:color w:val="231F20"/>
          <w:sz w:val="24"/>
          <w:szCs w:val="18"/>
        </w:rPr>
        <w:t>tive and sensitive multiresidue</w:t>
      </w:r>
      <w:r w:rsidR="00BB1BF5">
        <w:rPr>
          <w:rFonts w:cstheme="minorHAnsi"/>
          <w:bCs/>
          <w:color w:val="231F20"/>
          <w:sz w:val="24"/>
          <w:szCs w:val="18"/>
        </w:rPr>
        <w:t xml:space="preserve"> </w:t>
      </w:r>
      <w:r w:rsidR="002B3734" w:rsidRPr="002B3734">
        <w:rPr>
          <w:rFonts w:cstheme="minorHAnsi"/>
          <w:bCs/>
          <w:color w:val="231F20"/>
          <w:sz w:val="24"/>
          <w:szCs w:val="18"/>
        </w:rPr>
        <w:t>determination and unambiguo</w:t>
      </w:r>
      <w:r w:rsidR="002B3734">
        <w:rPr>
          <w:rFonts w:cstheme="minorHAnsi"/>
          <w:bCs/>
          <w:color w:val="231F20"/>
          <w:sz w:val="24"/>
          <w:szCs w:val="18"/>
        </w:rPr>
        <w:t xml:space="preserve">us identification of Qns </w:t>
      </w:r>
      <w:r w:rsidR="002B3734" w:rsidRPr="002B3734">
        <w:rPr>
          <w:rFonts w:cstheme="minorHAnsi"/>
          <w:bCs/>
          <w:color w:val="231F20"/>
          <w:sz w:val="24"/>
          <w:szCs w:val="18"/>
        </w:rPr>
        <w:t xml:space="preserve">antibiotics of veterinary use in </w:t>
      </w:r>
      <w:r w:rsidR="002B3734">
        <w:rPr>
          <w:rFonts w:cstheme="minorHAnsi"/>
          <w:bCs/>
          <w:color w:val="231F20"/>
          <w:sz w:val="24"/>
          <w:szCs w:val="18"/>
        </w:rPr>
        <w:t>milk</w:t>
      </w:r>
      <w:r w:rsidR="002B3734" w:rsidRPr="002B3734">
        <w:rPr>
          <w:rFonts w:cstheme="minorHAnsi"/>
          <w:bCs/>
          <w:color w:val="231F20"/>
          <w:sz w:val="24"/>
          <w:szCs w:val="18"/>
        </w:rPr>
        <w:t>.</w:t>
      </w:r>
      <w:r w:rsidR="002B3734">
        <w:rPr>
          <w:rFonts w:cstheme="minorHAnsi"/>
          <w:bCs/>
          <w:color w:val="231F20"/>
          <w:sz w:val="24"/>
          <w:szCs w:val="18"/>
        </w:rPr>
        <w:t xml:space="preserve"> LODs of the proposed method were </w:t>
      </w:r>
      <w:r w:rsidR="009C3B3B">
        <w:rPr>
          <w:rFonts w:cstheme="minorHAnsi"/>
          <w:bCs/>
          <w:color w:val="231F20"/>
          <w:sz w:val="24"/>
          <w:szCs w:val="18"/>
        </w:rPr>
        <w:t>below</w:t>
      </w:r>
      <w:r w:rsidR="00E45700">
        <w:rPr>
          <w:rFonts w:cstheme="minorHAnsi"/>
          <w:bCs/>
          <w:color w:val="231F20"/>
          <w:sz w:val="24"/>
          <w:szCs w:val="18"/>
        </w:rPr>
        <w:t xml:space="preserve"> MRLs established in the EU regulation and even </w:t>
      </w:r>
      <w:r w:rsidR="002B3734">
        <w:rPr>
          <w:rFonts w:cstheme="minorHAnsi"/>
          <w:bCs/>
          <w:color w:val="231F20"/>
          <w:sz w:val="24"/>
          <w:szCs w:val="18"/>
        </w:rPr>
        <w:t xml:space="preserve">lower to </w:t>
      </w:r>
      <w:r w:rsidR="009B1804">
        <w:rPr>
          <w:rFonts w:cstheme="minorHAnsi"/>
          <w:bCs/>
          <w:color w:val="231F20"/>
          <w:sz w:val="24"/>
          <w:szCs w:val="18"/>
        </w:rPr>
        <w:t>other methods</w:t>
      </w:r>
      <w:r w:rsidR="007B7649">
        <w:rPr>
          <w:rFonts w:cstheme="minorHAnsi"/>
          <w:bCs/>
          <w:color w:val="231F20"/>
          <w:sz w:val="24"/>
          <w:szCs w:val="18"/>
        </w:rPr>
        <w:t xml:space="preserve"> </w:t>
      </w:r>
      <w:r w:rsidR="009C3B3B">
        <w:rPr>
          <w:rFonts w:cstheme="minorHAnsi"/>
          <w:bCs/>
          <w:color w:val="231F20"/>
          <w:sz w:val="24"/>
          <w:szCs w:val="18"/>
        </w:rPr>
        <w:t xml:space="preserve">for </w:t>
      </w:r>
      <w:r w:rsidR="009B1804">
        <w:rPr>
          <w:rFonts w:cstheme="minorHAnsi"/>
          <w:bCs/>
          <w:color w:val="231F20"/>
          <w:sz w:val="24"/>
          <w:szCs w:val="18"/>
        </w:rPr>
        <w:t>wh</w:t>
      </w:r>
      <w:r w:rsidR="009C3B3B">
        <w:rPr>
          <w:rFonts w:cstheme="minorHAnsi"/>
          <w:bCs/>
          <w:color w:val="231F20"/>
          <w:sz w:val="24"/>
          <w:szCs w:val="18"/>
        </w:rPr>
        <w:t>ich</w:t>
      </w:r>
      <w:r w:rsidR="009B1804">
        <w:rPr>
          <w:rFonts w:cstheme="minorHAnsi"/>
          <w:bCs/>
          <w:color w:val="231F20"/>
          <w:sz w:val="24"/>
          <w:szCs w:val="18"/>
        </w:rPr>
        <w:t xml:space="preserve"> the use of complex sample treatments </w:t>
      </w:r>
      <w:r w:rsidR="009C3B3B">
        <w:rPr>
          <w:rFonts w:cstheme="minorHAnsi"/>
          <w:bCs/>
          <w:color w:val="231F20"/>
          <w:sz w:val="24"/>
          <w:szCs w:val="18"/>
        </w:rPr>
        <w:t>a</w:t>
      </w:r>
      <w:r w:rsidR="009B1804">
        <w:rPr>
          <w:rFonts w:cstheme="minorHAnsi"/>
          <w:bCs/>
          <w:color w:val="231F20"/>
          <w:sz w:val="24"/>
          <w:szCs w:val="18"/>
        </w:rPr>
        <w:t>re mandatory.</w:t>
      </w:r>
    </w:p>
    <w:p w:rsidR="00E356CE" w:rsidRPr="00095DDA" w:rsidRDefault="00EE0DFA" w:rsidP="00095DDA">
      <w:pPr>
        <w:autoSpaceDE w:val="0"/>
        <w:autoSpaceDN w:val="0"/>
        <w:adjustRightInd w:val="0"/>
        <w:spacing w:after="0" w:line="360" w:lineRule="auto"/>
        <w:jc w:val="both"/>
        <w:rPr>
          <w:rFonts w:cstheme="minorHAnsi"/>
          <w:bCs/>
          <w:color w:val="231F20"/>
          <w:sz w:val="24"/>
          <w:szCs w:val="18"/>
        </w:rPr>
      </w:pPr>
      <w:r>
        <w:rPr>
          <w:rFonts w:cstheme="minorHAnsi"/>
          <w:bCs/>
          <w:color w:val="231F20"/>
          <w:sz w:val="24"/>
          <w:szCs w:val="18"/>
        </w:rPr>
        <w:t>R</w:t>
      </w:r>
      <w:r w:rsidR="008D55F6" w:rsidRPr="00095DDA">
        <w:rPr>
          <w:rFonts w:cstheme="minorHAnsi"/>
          <w:bCs/>
          <w:color w:val="231F20"/>
          <w:sz w:val="24"/>
          <w:szCs w:val="18"/>
        </w:rPr>
        <w:t>ecoveries</w:t>
      </w:r>
      <w:r w:rsidR="00095DDA">
        <w:rPr>
          <w:rFonts w:cstheme="minorHAnsi"/>
          <w:bCs/>
          <w:color w:val="231F20"/>
          <w:sz w:val="24"/>
          <w:szCs w:val="18"/>
        </w:rPr>
        <w:t xml:space="preserve"> higher than 70 %</w:t>
      </w:r>
      <w:r w:rsidR="008D55F6" w:rsidRPr="00095DDA">
        <w:rPr>
          <w:rFonts w:cstheme="minorHAnsi"/>
          <w:bCs/>
          <w:color w:val="231F20"/>
          <w:sz w:val="24"/>
          <w:szCs w:val="18"/>
        </w:rPr>
        <w:t xml:space="preserve"> and low RS</w:t>
      </w:r>
      <w:r w:rsidR="00095DDA">
        <w:rPr>
          <w:rFonts w:cstheme="minorHAnsi"/>
          <w:bCs/>
          <w:color w:val="231F20"/>
          <w:sz w:val="24"/>
          <w:szCs w:val="18"/>
        </w:rPr>
        <w:t xml:space="preserve">D values were obtained when the </w:t>
      </w:r>
      <w:r w:rsidR="008D55F6" w:rsidRPr="00095DDA">
        <w:rPr>
          <w:rFonts w:cstheme="minorHAnsi"/>
          <w:bCs/>
          <w:color w:val="231F20"/>
          <w:sz w:val="24"/>
          <w:szCs w:val="18"/>
        </w:rPr>
        <w:t>constructed MIP in-line co</w:t>
      </w:r>
      <w:r w:rsidR="00095DDA">
        <w:rPr>
          <w:rFonts w:cstheme="minorHAnsi"/>
          <w:bCs/>
          <w:color w:val="231F20"/>
          <w:sz w:val="24"/>
          <w:szCs w:val="18"/>
        </w:rPr>
        <w:t xml:space="preserve">ncentrator was applied in CE-MS/MS. This study shows interesting </w:t>
      </w:r>
      <w:r w:rsidR="008D55F6" w:rsidRPr="00095DDA">
        <w:rPr>
          <w:rFonts w:cstheme="minorHAnsi"/>
          <w:bCs/>
          <w:color w:val="231F20"/>
          <w:sz w:val="24"/>
          <w:szCs w:val="18"/>
        </w:rPr>
        <w:t>perspectives of the application o</w:t>
      </w:r>
      <w:r w:rsidR="00095DDA">
        <w:rPr>
          <w:rFonts w:cstheme="minorHAnsi"/>
          <w:bCs/>
          <w:color w:val="231F20"/>
          <w:sz w:val="24"/>
          <w:szCs w:val="18"/>
        </w:rPr>
        <w:t xml:space="preserve">f this in-line concentrator for </w:t>
      </w:r>
      <w:r w:rsidR="008D55F6" w:rsidRPr="00095DDA">
        <w:rPr>
          <w:rFonts w:cstheme="minorHAnsi"/>
          <w:bCs/>
          <w:color w:val="231F20"/>
          <w:sz w:val="24"/>
          <w:szCs w:val="18"/>
        </w:rPr>
        <w:t>the monitoring of these c</w:t>
      </w:r>
      <w:r w:rsidR="00095DDA">
        <w:rPr>
          <w:rFonts w:cstheme="minorHAnsi"/>
          <w:bCs/>
          <w:color w:val="231F20"/>
          <w:sz w:val="24"/>
          <w:szCs w:val="18"/>
        </w:rPr>
        <w:t xml:space="preserve">ompounds in other samples, such </w:t>
      </w:r>
      <w:r w:rsidR="008D55F6" w:rsidRPr="00095DDA">
        <w:rPr>
          <w:rFonts w:cstheme="minorHAnsi"/>
          <w:bCs/>
          <w:color w:val="231F20"/>
          <w:sz w:val="24"/>
          <w:szCs w:val="18"/>
        </w:rPr>
        <w:t>as different</w:t>
      </w:r>
      <w:r w:rsidR="009C3B3B">
        <w:rPr>
          <w:rFonts w:cstheme="minorHAnsi"/>
          <w:bCs/>
          <w:color w:val="231F20"/>
          <w:sz w:val="24"/>
          <w:szCs w:val="18"/>
        </w:rPr>
        <w:t xml:space="preserve"> foods, environmental and</w:t>
      </w:r>
      <w:r w:rsidR="008D55F6" w:rsidRPr="00095DDA">
        <w:rPr>
          <w:rFonts w:cstheme="minorHAnsi"/>
          <w:bCs/>
          <w:color w:val="231F20"/>
          <w:sz w:val="24"/>
          <w:szCs w:val="18"/>
        </w:rPr>
        <w:t xml:space="preserve"> biologica</w:t>
      </w:r>
      <w:r w:rsidR="00095DDA">
        <w:rPr>
          <w:rFonts w:cstheme="minorHAnsi"/>
          <w:bCs/>
          <w:color w:val="231F20"/>
          <w:sz w:val="24"/>
          <w:szCs w:val="18"/>
        </w:rPr>
        <w:t>l matrixes</w:t>
      </w:r>
      <w:r w:rsidR="009C3B3B">
        <w:rPr>
          <w:rFonts w:cstheme="minorHAnsi"/>
          <w:bCs/>
          <w:color w:val="231F20"/>
          <w:sz w:val="24"/>
          <w:szCs w:val="18"/>
        </w:rPr>
        <w:t>.</w:t>
      </w:r>
    </w:p>
    <w:p w:rsidR="003C63B9" w:rsidRDefault="003C63B9" w:rsidP="00A72F28">
      <w:pPr>
        <w:autoSpaceDE w:val="0"/>
        <w:autoSpaceDN w:val="0"/>
        <w:adjustRightInd w:val="0"/>
        <w:spacing w:after="0" w:line="240" w:lineRule="auto"/>
        <w:jc w:val="both"/>
        <w:rPr>
          <w:rFonts w:cstheme="minorHAnsi"/>
          <w:b/>
          <w:bCs/>
          <w:color w:val="231F20"/>
          <w:sz w:val="24"/>
          <w:szCs w:val="18"/>
        </w:rPr>
      </w:pPr>
    </w:p>
    <w:p w:rsidR="00BF4E4A" w:rsidRDefault="009B1804" w:rsidP="00A72F28">
      <w:pPr>
        <w:autoSpaceDE w:val="0"/>
        <w:autoSpaceDN w:val="0"/>
        <w:adjustRightInd w:val="0"/>
        <w:spacing w:after="0" w:line="240" w:lineRule="auto"/>
        <w:jc w:val="both"/>
        <w:rPr>
          <w:rFonts w:cstheme="minorHAnsi"/>
          <w:b/>
          <w:bCs/>
          <w:color w:val="231F20"/>
          <w:sz w:val="24"/>
          <w:szCs w:val="18"/>
        </w:rPr>
      </w:pPr>
      <w:r>
        <w:rPr>
          <w:rFonts w:cstheme="minorHAnsi"/>
          <w:b/>
          <w:bCs/>
          <w:color w:val="231F20"/>
          <w:sz w:val="24"/>
          <w:szCs w:val="18"/>
        </w:rPr>
        <w:tab/>
      </w:r>
      <w:r>
        <w:rPr>
          <w:rFonts w:cstheme="minorHAnsi"/>
          <w:b/>
          <w:bCs/>
          <w:color w:val="231F20"/>
          <w:sz w:val="24"/>
          <w:szCs w:val="18"/>
        </w:rPr>
        <w:tab/>
      </w:r>
      <w:r>
        <w:rPr>
          <w:rFonts w:cstheme="minorHAnsi"/>
          <w:b/>
          <w:bCs/>
          <w:color w:val="231F20"/>
          <w:sz w:val="24"/>
          <w:szCs w:val="18"/>
        </w:rPr>
        <w:tab/>
      </w:r>
      <w:r>
        <w:rPr>
          <w:rFonts w:cstheme="minorHAnsi"/>
          <w:b/>
          <w:bCs/>
          <w:color w:val="231F20"/>
          <w:sz w:val="24"/>
          <w:szCs w:val="18"/>
        </w:rPr>
        <w:tab/>
      </w:r>
    </w:p>
    <w:p w:rsidR="00A72F28" w:rsidRPr="00A72F28" w:rsidRDefault="00BF4E4A" w:rsidP="00A72F28">
      <w:pPr>
        <w:autoSpaceDE w:val="0"/>
        <w:autoSpaceDN w:val="0"/>
        <w:adjustRightInd w:val="0"/>
        <w:spacing w:after="0" w:line="240" w:lineRule="auto"/>
        <w:jc w:val="both"/>
        <w:rPr>
          <w:rFonts w:cstheme="minorHAnsi"/>
          <w:b/>
          <w:bCs/>
          <w:color w:val="231F20"/>
          <w:sz w:val="24"/>
          <w:szCs w:val="18"/>
        </w:rPr>
      </w:pPr>
      <w:r>
        <w:rPr>
          <w:rFonts w:cstheme="minorHAnsi"/>
          <w:b/>
          <w:bCs/>
          <w:color w:val="231F20"/>
          <w:sz w:val="24"/>
          <w:szCs w:val="18"/>
        </w:rPr>
        <w:t>Ref</w:t>
      </w:r>
      <w:r w:rsidR="00B711F1">
        <w:rPr>
          <w:rFonts w:cstheme="minorHAnsi"/>
          <w:b/>
          <w:bCs/>
          <w:color w:val="231F20"/>
          <w:sz w:val="24"/>
          <w:szCs w:val="18"/>
        </w:rPr>
        <w:t>erences</w:t>
      </w:r>
    </w:p>
    <w:sectPr w:rsidR="00A72F28" w:rsidRPr="00A72F28" w:rsidSect="00927764">
      <w:endnotePr>
        <w:numFmt w:val="decimal"/>
      </w:endnotePr>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55185" w:rsidRDefault="00155185" w:rsidP="00927764">
      <w:pPr>
        <w:spacing w:after="0" w:line="240" w:lineRule="auto"/>
      </w:pPr>
      <w:r>
        <w:separator/>
      </w:r>
    </w:p>
  </w:endnote>
  <w:endnote w:type="continuationSeparator" w:id="0">
    <w:p w:rsidR="00155185" w:rsidRDefault="00155185" w:rsidP="00927764">
      <w:pPr>
        <w:spacing w:after="0" w:line="240" w:lineRule="auto"/>
      </w:pPr>
      <w:r>
        <w:continuationSeparator/>
      </w:r>
    </w:p>
  </w:endnote>
  <w:endnote w:id="1">
    <w:p w:rsidR="00707F6A" w:rsidRPr="00F757E2" w:rsidRDefault="00707F6A" w:rsidP="00F757E2">
      <w:pPr>
        <w:pStyle w:val="Textonotaalfinal"/>
        <w:spacing w:line="360" w:lineRule="auto"/>
        <w:jc w:val="both"/>
        <w:rPr>
          <w:sz w:val="24"/>
        </w:rPr>
      </w:pPr>
      <w:r>
        <w:rPr>
          <w:sz w:val="24"/>
        </w:rPr>
        <w:t>[</w:t>
      </w:r>
      <w:r w:rsidRPr="00F757E2">
        <w:rPr>
          <w:rStyle w:val="Refdenotaalfinal"/>
          <w:sz w:val="24"/>
          <w:vertAlign w:val="baseline"/>
        </w:rPr>
        <w:endnoteRef/>
      </w:r>
      <w:r>
        <w:rPr>
          <w:sz w:val="24"/>
        </w:rPr>
        <w:t xml:space="preserve">] </w:t>
      </w:r>
      <w:r w:rsidRPr="00F757E2">
        <w:rPr>
          <w:sz w:val="24"/>
        </w:rPr>
        <w:t>I. Kempf, F. Gesbert, M. Guittet, G. Bennejean,</w:t>
      </w:r>
      <w:r>
        <w:rPr>
          <w:sz w:val="24"/>
        </w:rPr>
        <w:t xml:space="preserve"> A.C. Cooper, Res. Vet. Sci. 53 </w:t>
      </w:r>
      <w:r w:rsidRPr="00F757E2">
        <w:rPr>
          <w:sz w:val="24"/>
        </w:rPr>
        <w:t>(1992) 257</w:t>
      </w:r>
      <w:r>
        <w:rPr>
          <w:sz w:val="24"/>
        </w:rPr>
        <w:t>.</w:t>
      </w:r>
    </w:p>
  </w:endnote>
  <w:endnote w:id="2">
    <w:p w:rsidR="00704307" w:rsidRPr="00704307" w:rsidRDefault="00704307" w:rsidP="00704307">
      <w:pPr>
        <w:pStyle w:val="Textonotaalfinal"/>
        <w:spacing w:line="360" w:lineRule="auto"/>
        <w:jc w:val="both"/>
      </w:pPr>
      <w:r>
        <w:rPr>
          <w:sz w:val="24"/>
        </w:rPr>
        <w:t>[</w:t>
      </w:r>
      <w:r w:rsidRPr="00704307">
        <w:rPr>
          <w:rStyle w:val="Refdenotaalfinal"/>
          <w:sz w:val="24"/>
          <w:vertAlign w:val="baseline"/>
        </w:rPr>
        <w:endnoteRef/>
      </w:r>
      <w:r>
        <w:rPr>
          <w:sz w:val="24"/>
        </w:rPr>
        <w:t xml:space="preserve">] </w:t>
      </w:r>
      <w:r w:rsidRPr="00704307">
        <w:rPr>
          <w:sz w:val="24"/>
        </w:rPr>
        <w:t>G</w:t>
      </w:r>
      <w:r>
        <w:rPr>
          <w:sz w:val="24"/>
        </w:rPr>
        <w:t>.</w:t>
      </w:r>
      <w:r w:rsidRPr="00704307">
        <w:rPr>
          <w:sz w:val="24"/>
        </w:rPr>
        <w:t xml:space="preserve"> A. Jacoby</w:t>
      </w:r>
      <w:r>
        <w:rPr>
          <w:sz w:val="24"/>
        </w:rPr>
        <w:t xml:space="preserve">, </w:t>
      </w:r>
      <w:r w:rsidRPr="00704307">
        <w:rPr>
          <w:sz w:val="24"/>
        </w:rPr>
        <w:t>C</w:t>
      </w:r>
      <w:r>
        <w:rPr>
          <w:sz w:val="24"/>
        </w:rPr>
        <w:t>lin.</w:t>
      </w:r>
      <w:r w:rsidRPr="00704307">
        <w:rPr>
          <w:sz w:val="24"/>
        </w:rPr>
        <w:t xml:space="preserve"> I</w:t>
      </w:r>
      <w:r>
        <w:rPr>
          <w:sz w:val="24"/>
        </w:rPr>
        <w:t>nfect.Dis.41 (2005) 120.</w:t>
      </w:r>
    </w:p>
  </w:endnote>
  <w:endnote w:id="3">
    <w:p w:rsidR="00707F6A" w:rsidRPr="00BB1BF5" w:rsidRDefault="00707F6A" w:rsidP="003E3266">
      <w:pPr>
        <w:pStyle w:val="Textonotaalfinal"/>
        <w:spacing w:line="360" w:lineRule="auto"/>
        <w:jc w:val="both"/>
        <w:rPr>
          <w:sz w:val="24"/>
        </w:rPr>
      </w:pPr>
      <w:r>
        <w:rPr>
          <w:sz w:val="24"/>
        </w:rPr>
        <w:t>[</w:t>
      </w:r>
      <w:r w:rsidRPr="004B182F">
        <w:rPr>
          <w:rStyle w:val="Refdenotaalfinal"/>
          <w:sz w:val="24"/>
          <w:vertAlign w:val="baseline"/>
        </w:rPr>
        <w:endnoteRef/>
      </w:r>
      <w:r>
        <w:rPr>
          <w:sz w:val="24"/>
        </w:rPr>
        <w:t xml:space="preserve">] </w:t>
      </w:r>
      <w:r w:rsidRPr="003E3266">
        <w:rPr>
          <w:sz w:val="24"/>
        </w:rPr>
        <w:t>Commission Regulation (UE) N</w:t>
      </w:r>
      <w:r w:rsidRPr="003E3266">
        <w:rPr>
          <w:sz w:val="24"/>
          <w:vertAlign w:val="superscript"/>
        </w:rPr>
        <w:t>o</w:t>
      </w:r>
      <w:r w:rsidRPr="003E3266">
        <w:rPr>
          <w:sz w:val="24"/>
        </w:rPr>
        <w:t xml:space="preserve"> 37/2010</w:t>
      </w:r>
      <w:r>
        <w:rPr>
          <w:sz w:val="24"/>
        </w:rPr>
        <w:t xml:space="preserve">, </w:t>
      </w:r>
      <w:r w:rsidRPr="003E3266">
        <w:rPr>
          <w:sz w:val="24"/>
        </w:rPr>
        <w:t xml:space="preserve">Off. </w:t>
      </w:r>
      <w:r w:rsidRPr="003E3266">
        <w:rPr>
          <w:sz w:val="24"/>
        </w:rPr>
        <w:t>J.</w:t>
      </w:r>
      <w:r>
        <w:rPr>
          <w:sz w:val="24"/>
        </w:rPr>
        <w:t xml:space="preserve">Commun. </w:t>
      </w:r>
      <w:r w:rsidRPr="00BB1BF5">
        <w:rPr>
          <w:sz w:val="24"/>
        </w:rPr>
        <w:t>(2010) L 15.</w:t>
      </w:r>
    </w:p>
  </w:endnote>
  <w:endnote w:id="4">
    <w:p w:rsidR="00707F6A" w:rsidRPr="00ED59D4" w:rsidRDefault="00707F6A" w:rsidP="004849C4">
      <w:pPr>
        <w:pStyle w:val="Textonotaalfinal"/>
        <w:spacing w:line="360" w:lineRule="auto"/>
        <w:jc w:val="both"/>
        <w:rPr>
          <w:sz w:val="24"/>
          <w:lang w:val="es-ES"/>
        </w:rPr>
      </w:pPr>
      <w:r w:rsidRPr="00ED59D4">
        <w:rPr>
          <w:sz w:val="24"/>
          <w:lang w:val="es-ES"/>
        </w:rPr>
        <w:t>[</w:t>
      </w:r>
      <w:r w:rsidRPr="001535D7">
        <w:rPr>
          <w:rStyle w:val="Refdenotaalfinal"/>
          <w:sz w:val="24"/>
          <w:vertAlign w:val="baseline"/>
        </w:rPr>
        <w:endnoteRef/>
      </w:r>
      <w:r w:rsidRPr="00ED59D4">
        <w:rPr>
          <w:sz w:val="24"/>
          <w:lang w:val="es-ES"/>
        </w:rPr>
        <w:t xml:space="preserve">] D. Han, M. </w:t>
      </w:r>
      <w:r w:rsidRPr="00ED59D4">
        <w:rPr>
          <w:sz w:val="24"/>
          <w:lang w:val="es-ES"/>
        </w:rPr>
        <w:t>Tian, K. H. Row, Intern. J. Environ. Anal. Chem. 92 (2012) 1036.</w:t>
      </w:r>
    </w:p>
  </w:endnote>
  <w:endnote w:id="5">
    <w:p w:rsidR="00707F6A" w:rsidRPr="004849C4" w:rsidRDefault="00707F6A" w:rsidP="004849C4">
      <w:pPr>
        <w:pStyle w:val="Textonotaalfinal"/>
        <w:spacing w:line="360" w:lineRule="auto"/>
        <w:jc w:val="both"/>
      </w:pPr>
      <w:r w:rsidRPr="00ED59D4">
        <w:rPr>
          <w:sz w:val="24"/>
          <w:lang w:val="es-ES"/>
        </w:rPr>
        <w:t>[</w:t>
      </w:r>
      <w:r w:rsidRPr="004849C4">
        <w:rPr>
          <w:rStyle w:val="Refdenotaalfinal"/>
          <w:sz w:val="24"/>
          <w:vertAlign w:val="baseline"/>
        </w:rPr>
        <w:endnoteRef/>
      </w:r>
      <w:r w:rsidRPr="00ED59D4">
        <w:rPr>
          <w:sz w:val="24"/>
          <w:lang w:val="es-ES"/>
        </w:rPr>
        <w:t>] M. Lombardo-</w:t>
      </w:r>
      <w:r w:rsidRPr="00ED59D4">
        <w:rPr>
          <w:sz w:val="24"/>
          <w:lang w:val="es-ES"/>
        </w:rPr>
        <w:t>Agüí, L. Gámiz-Gracia, C. Cruces-Blanco, A. M. Garc</w:t>
      </w:r>
      <w:r w:rsidRPr="00ED59D4">
        <w:rPr>
          <w:rFonts w:ascii="Calibri" w:hAnsi="Calibri" w:cs="Calibri"/>
          <w:sz w:val="24"/>
          <w:lang w:val="es-ES"/>
        </w:rPr>
        <w:t>í</w:t>
      </w:r>
      <w:r w:rsidRPr="00ED59D4">
        <w:rPr>
          <w:sz w:val="24"/>
          <w:lang w:val="es-ES"/>
        </w:rPr>
        <w:t>a-Campa</w:t>
      </w:r>
      <w:r w:rsidRPr="00ED59D4">
        <w:rPr>
          <w:rFonts w:ascii="Calibri" w:hAnsi="Calibri" w:cs="Calibri"/>
          <w:sz w:val="24"/>
          <w:lang w:val="es-ES"/>
        </w:rPr>
        <w:t>ñ</w:t>
      </w:r>
      <w:r w:rsidRPr="00ED59D4">
        <w:rPr>
          <w:sz w:val="24"/>
          <w:lang w:val="es-ES"/>
        </w:rPr>
        <w:t>a,</w:t>
      </w:r>
      <w:r w:rsidR="00704307">
        <w:rPr>
          <w:sz w:val="24"/>
          <w:lang w:val="es-ES"/>
        </w:rPr>
        <w:t xml:space="preserve"> </w:t>
      </w:r>
      <w:r w:rsidRPr="00ED59D4">
        <w:rPr>
          <w:sz w:val="24"/>
          <w:lang w:val="es-ES"/>
        </w:rPr>
        <w:t xml:space="preserve">J. Chromatogr. </w:t>
      </w:r>
      <w:r>
        <w:rPr>
          <w:sz w:val="24"/>
        </w:rPr>
        <w:t>A</w:t>
      </w:r>
      <w:r w:rsidRPr="004849C4">
        <w:rPr>
          <w:sz w:val="24"/>
        </w:rPr>
        <w:t xml:space="preserve"> 1218 (2011) 4966</w:t>
      </w:r>
      <w:r>
        <w:rPr>
          <w:sz w:val="24"/>
        </w:rPr>
        <w:t>.</w:t>
      </w:r>
    </w:p>
  </w:endnote>
  <w:endnote w:id="6">
    <w:p w:rsidR="00707F6A" w:rsidRPr="00F66687" w:rsidRDefault="00707F6A" w:rsidP="00F66687">
      <w:pPr>
        <w:pStyle w:val="Textonotaalfinal"/>
        <w:spacing w:line="360" w:lineRule="auto"/>
        <w:jc w:val="both"/>
        <w:rPr>
          <w:sz w:val="24"/>
        </w:rPr>
      </w:pPr>
      <w:r>
        <w:rPr>
          <w:sz w:val="24"/>
        </w:rPr>
        <w:t>[</w:t>
      </w:r>
      <w:r w:rsidRPr="00F66687">
        <w:rPr>
          <w:rStyle w:val="Refdenotaalfinal"/>
          <w:sz w:val="24"/>
          <w:vertAlign w:val="baseline"/>
        </w:rPr>
        <w:endnoteRef/>
      </w:r>
      <w:r>
        <w:rPr>
          <w:sz w:val="24"/>
        </w:rPr>
        <w:t xml:space="preserve">] </w:t>
      </w:r>
      <w:r w:rsidRPr="00F66687">
        <w:rPr>
          <w:sz w:val="24"/>
        </w:rPr>
        <w:t>N</w:t>
      </w:r>
      <w:r>
        <w:rPr>
          <w:sz w:val="24"/>
        </w:rPr>
        <w:t xml:space="preserve">. </w:t>
      </w:r>
      <w:r>
        <w:rPr>
          <w:sz w:val="24"/>
        </w:rPr>
        <w:t xml:space="preserve">Phonkeng, </w:t>
      </w:r>
      <w:r w:rsidRPr="00F66687">
        <w:rPr>
          <w:sz w:val="24"/>
        </w:rPr>
        <w:t>R</w:t>
      </w:r>
      <w:r>
        <w:rPr>
          <w:sz w:val="24"/>
        </w:rPr>
        <w:t>.</w:t>
      </w:r>
      <w:r w:rsidRPr="00F66687">
        <w:rPr>
          <w:sz w:val="24"/>
        </w:rPr>
        <w:t>Burakham</w:t>
      </w:r>
      <w:r>
        <w:rPr>
          <w:sz w:val="24"/>
        </w:rPr>
        <w:t>,</w:t>
      </w:r>
      <w:r w:rsidRPr="00F66687">
        <w:rPr>
          <w:sz w:val="24"/>
        </w:rPr>
        <w:t>Chromatographia</w:t>
      </w:r>
      <w:r>
        <w:rPr>
          <w:sz w:val="24"/>
        </w:rPr>
        <w:t xml:space="preserve"> 75 (2012) </w:t>
      </w:r>
      <w:r w:rsidRPr="00F66687">
        <w:rPr>
          <w:sz w:val="24"/>
        </w:rPr>
        <w:t>233</w:t>
      </w:r>
      <w:r>
        <w:rPr>
          <w:sz w:val="24"/>
        </w:rPr>
        <w:t>.</w:t>
      </w:r>
    </w:p>
  </w:endnote>
  <w:endnote w:id="7">
    <w:p w:rsidR="00707F6A" w:rsidRPr="00F367E8" w:rsidRDefault="00707F6A" w:rsidP="00F367E8">
      <w:pPr>
        <w:pStyle w:val="Textonotaalfinal"/>
        <w:spacing w:line="360" w:lineRule="auto"/>
        <w:rPr>
          <w:sz w:val="24"/>
        </w:rPr>
      </w:pPr>
      <w:r>
        <w:rPr>
          <w:sz w:val="24"/>
        </w:rPr>
        <w:t>[</w:t>
      </w:r>
      <w:r w:rsidRPr="00F367E8">
        <w:rPr>
          <w:rStyle w:val="Refdenotaalfinal"/>
          <w:sz w:val="24"/>
          <w:vertAlign w:val="baseline"/>
        </w:rPr>
        <w:endnoteRef/>
      </w:r>
      <w:r>
        <w:rPr>
          <w:sz w:val="24"/>
        </w:rPr>
        <w:t>] Y.</w:t>
      </w:r>
      <w:r w:rsidRPr="00F367E8">
        <w:rPr>
          <w:sz w:val="24"/>
        </w:rPr>
        <w:t xml:space="preserve"> Li, </w:t>
      </w:r>
      <w:r>
        <w:rPr>
          <w:sz w:val="24"/>
        </w:rPr>
        <w:t xml:space="preserve">Z. </w:t>
      </w:r>
      <w:r w:rsidRPr="00F367E8">
        <w:rPr>
          <w:sz w:val="24"/>
        </w:rPr>
        <w:t xml:space="preserve">Zhang, </w:t>
      </w:r>
      <w:r>
        <w:rPr>
          <w:sz w:val="24"/>
        </w:rPr>
        <w:t xml:space="preserve">J. </w:t>
      </w:r>
      <w:r w:rsidRPr="00F367E8">
        <w:rPr>
          <w:sz w:val="24"/>
        </w:rPr>
        <w:t xml:space="preserve">Li, </w:t>
      </w:r>
      <w:r>
        <w:rPr>
          <w:sz w:val="24"/>
        </w:rPr>
        <w:t xml:space="preserve">H. </w:t>
      </w:r>
      <w:r w:rsidRPr="00F367E8">
        <w:rPr>
          <w:sz w:val="24"/>
        </w:rPr>
        <w:t xml:space="preserve">Li, </w:t>
      </w:r>
      <w:r>
        <w:rPr>
          <w:sz w:val="24"/>
        </w:rPr>
        <w:t xml:space="preserve">Y. </w:t>
      </w:r>
      <w:r w:rsidRPr="00F367E8">
        <w:rPr>
          <w:sz w:val="24"/>
        </w:rPr>
        <w:t xml:space="preserve">Chen, </w:t>
      </w:r>
      <w:r>
        <w:rPr>
          <w:sz w:val="24"/>
        </w:rPr>
        <w:t xml:space="preserve">Z. </w:t>
      </w:r>
      <w:r w:rsidRPr="00F367E8">
        <w:rPr>
          <w:sz w:val="24"/>
        </w:rPr>
        <w:t>Liu, Talanta</w:t>
      </w:r>
      <w:r>
        <w:rPr>
          <w:sz w:val="24"/>
        </w:rPr>
        <w:t xml:space="preserve">84 </w:t>
      </w:r>
      <w:r w:rsidRPr="00F367E8">
        <w:rPr>
          <w:sz w:val="24"/>
        </w:rPr>
        <w:t>(2011</w:t>
      </w:r>
      <w:r>
        <w:rPr>
          <w:sz w:val="24"/>
        </w:rPr>
        <w:t xml:space="preserve">) </w:t>
      </w:r>
      <w:r w:rsidRPr="00F367E8">
        <w:rPr>
          <w:sz w:val="24"/>
        </w:rPr>
        <w:t>690</w:t>
      </w:r>
      <w:r>
        <w:rPr>
          <w:sz w:val="24"/>
        </w:rPr>
        <w:t>.</w:t>
      </w:r>
    </w:p>
  </w:endnote>
  <w:endnote w:id="8">
    <w:p w:rsidR="00707F6A" w:rsidRPr="001535D7" w:rsidRDefault="00707F6A" w:rsidP="001535D7">
      <w:pPr>
        <w:pStyle w:val="Textonotaalfinal"/>
        <w:spacing w:line="360" w:lineRule="auto"/>
        <w:jc w:val="both"/>
        <w:rPr>
          <w:sz w:val="24"/>
        </w:rPr>
      </w:pPr>
      <w:r>
        <w:rPr>
          <w:sz w:val="24"/>
        </w:rPr>
        <w:t>[</w:t>
      </w:r>
      <w:r w:rsidRPr="001535D7">
        <w:rPr>
          <w:rStyle w:val="Refdenotaalfinal"/>
          <w:sz w:val="24"/>
          <w:vertAlign w:val="baseline"/>
        </w:rPr>
        <w:endnoteRef/>
      </w:r>
      <w:r>
        <w:rPr>
          <w:sz w:val="24"/>
        </w:rPr>
        <w:t xml:space="preserve">] A. </w:t>
      </w:r>
      <w:r w:rsidRPr="001535D7">
        <w:rPr>
          <w:sz w:val="24"/>
        </w:rPr>
        <w:t xml:space="preserve">Freitas, </w:t>
      </w:r>
      <w:r>
        <w:rPr>
          <w:sz w:val="24"/>
        </w:rPr>
        <w:t>J.</w:t>
      </w:r>
      <w:r w:rsidRPr="001535D7">
        <w:rPr>
          <w:sz w:val="24"/>
        </w:rPr>
        <w:t xml:space="preserve"> Barbosa</w:t>
      </w:r>
      <w:r>
        <w:rPr>
          <w:sz w:val="24"/>
        </w:rPr>
        <w:t xml:space="preserve">, F. Ramos, </w:t>
      </w:r>
      <w:r w:rsidRPr="001535D7">
        <w:rPr>
          <w:sz w:val="24"/>
        </w:rPr>
        <w:t>From Int</w:t>
      </w:r>
      <w:r>
        <w:rPr>
          <w:sz w:val="24"/>
        </w:rPr>
        <w:t xml:space="preserve">. </w:t>
      </w:r>
      <w:r w:rsidRPr="001535D7">
        <w:rPr>
          <w:sz w:val="24"/>
        </w:rPr>
        <w:t>Dairy J</w:t>
      </w:r>
      <w:r>
        <w:rPr>
          <w:sz w:val="24"/>
        </w:rPr>
        <w:t xml:space="preserve">.33 (2013) </w:t>
      </w:r>
      <w:r w:rsidRPr="001535D7">
        <w:rPr>
          <w:sz w:val="24"/>
        </w:rPr>
        <w:t>38</w:t>
      </w:r>
      <w:r>
        <w:rPr>
          <w:sz w:val="24"/>
        </w:rPr>
        <w:t>.</w:t>
      </w:r>
    </w:p>
  </w:endnote>
  <w:endnote w:id="9">
    <w:p w:rsidR="00707F6A" w:rsidRPr="00ED59D4" w:rsidRDefault="00707F6A" w:rsidP="00F66687">
      <w:pPr>
        <w:pStyle w:val="Textonotaalfinal"/>
        <w:spacing w:line="360" w:lineRule="auto"/>
        <w:jc w:val="both"/>
        <w:rPr>
          <w:sz w:val="24"/>
          <w:lang w:val="es-ES"/>
        </w:rPr>
      </w:pPr>
      <w:r w:rsidRPr="00ED59D4">
        <w:rPr>
          <w:sz w:val="24"/>
          <w:lang w:val="es-ES"/>
        </w:rPr>
        <w:t>[</w:t>
      </w:r>
      <w:r w:rsidRPr="00F66687">
        <w:rPr>
          <w:rStyle w:val="Refdenotaalfinal"/>
          <w:sz w:val="24"/>
          <w:vertAlign w:val="baseline"/>
        </w:rPr>
        <w:endnoteRef/>
      </w:r>
      <w:r w:rsidRPr="00ED59D4">
        <w:rPr>
          <w:sz w:val="24"/>
          <w:lang w:val="es-ES"/>
        </w:rPr>
        <w:t xml:space="preserve">] A.V. Herrera-Herrera, J. </w:t>
      </w:r>
      <w:r w:rsidR="00E75D6E" w:rsidRPr="00ED59D4">
        <w:rPr>
          <w:sz w:val="24"/>
          <w:lang w:val="es-ES"/>
        </w:rPr>
        <w:t>Hernández</w:t>
      </w:r>
      <w:r w:rsidRPr="00ED59D4">
        <w:rPr>
          <w:sz w:val="24"/>
          <w:lang w:val="es-ES"/>
        </w:rPr>
        <w:t>-Borges, M.A. Rodr</w:t>
      </w:r>
      <w:r w:rsidR="00E75D6E">
        <w:rPr>
          <w:sz w:val="24"/>
          <w:lang w:val="es-ES"/>
        </w:rPr>
        <w:t>í</w:t>
      </w:r>
      <w:r w:rsidRPr="00ED59D4">
        <w:rPr>
          <w:sz w:val="24"/>
          <w:lang w:val="es-ES"/>
        </w:rPr>
        <w:t xml:space="preserve">guez-Delgado, M. Herrero, A. Cifuentes, J. </w:t>
      </w:r>
      <w:r w:rsidRPr="00ED59D4">
        <w:rPr>
          <w:sz w:val="24"/>
          <w:lang w:val="es-ES"/>
        </w:rPr>
        <w:t>Chromatogr. A 1218 (2011) 7608.</w:t>
      </w:r>
    </w:p>
  </w:endnote>
  <w:endnote w:id="10">
    <w:p w:rsidR="00707F6A" w:rsidRPr="00F66687" w:rsidRDefault="00707F6A" w:rsidP="00F66687">
      <w:pPr>
        <w:pStyle w:val="Textonotaalfinal"/>
        <w:spacing w:line="360" w:lineRule="auto"/>
        <w:jc w:val="both"/>
        <w:rPr>
          <w:sz w:val="24"/>
        </w:rPr>
      </w:pPr>
      <w:r w:rsidRPr="00ED59D4">
        <w:rPr>
          <w:sz w:val="24"/>
          <w:lang w:val="es-ES"/>
        </w:rPr>
        <w:t>[</w:t>
      </w:r>
      <w:r w:rsidRPr="00F66687">
        <w:rPr>
          <w:rStyle w:val="Refdenotaalfinal"/>
          <w:sz w:val="24"/>
          <w:vertAlign w:val="baseline"/>
        </w:rPr>
        <w:endnoteRef/>
      </w:r>
      <w:r w:rsidRPr="00ED59D4">
        <w:rPr>
          <w:sz w:val="24"/>
          <w:lang w:val="es-ES"/>
        </w:rPr>
        <w:t xml:space="preserve">] A. Junza, R.  </w:t>
      </w:r>
      <w:r w:rsidRPr="00ED59D4">
        <w:rPr>
          <w:sz w:val="24"/>
          <w:lang w:val="es-ES"/>
        </w:rPr>
        <w:t xml:space="preserve">Amatya, D. Barron, J. Barbosa, J. Chromatogr. </w:t>
      </w:r>
      <w:r w:rsidRPr="00F66687">
        <w:rPr>
          <w:sz w:val="24"/>
        </w:rPr>
        <w:t>B</w:t>
      </w:r>
      <w:r>
        <w:rPr>
          <w:sz w:val="24"/>
        </w:rPr>
        <w:t xml:space="preserve"> 879 (2011) </w:t>
      </w:r>
      <w:r w:rsidRPr="00F66687">
        <w:rPr>
          <w:sz w:val="24"/>
        </w:rPr>
        <w:t>2601</w:t>
      </w:r>
      <w:r>
        <w:rPr>
          <w:sz w:val="24"/>
        </w:rPr>
        <w:t>.</w:t>
      </w:r>
    </w:p>
  </w:endnote>
  <w:endnote w:id="11">
    <w:p w:rsidR="00707F6A" w:rsidRPr="00607E29" w:rsidRDefault="00707F6A" w:rsidP="007F389B">
      <w:pPr>
        <w:pStyle w:val="Textonotaalfinal"/>
        <w:spacing w:line="360" w:lineRule="auto"/>
        <w:jc w:val="both"/>
        <w:rPr>
          <w:sz w:val="24"/>
        </w:rPr>
      </w:pPr>
      <w:r>
        <w:rPr>
          <w:sz w:val="24"/>
        </w:rPr>
        <w:t>[</w:t>
      </w:r>
      <w:r w:rsidRPr="00607E29">
        <w:rPr>
          <w:rStyle w:val="Refdenotaalfinal"/>
          <w:sz w:val="24"/>
          <w:vertAlign w:val="baseline"/>
        </w:rPr>
        <w:endnoteRef/>
      </w:r>
      <w:r>
        <w:rPr>
          <w:sz w:val="24"/>
        </w:rPr>
        <w:t xml:space="preserve">] H. </w:t>
      </w:r>
      <w:r w:rsidRPr="007F389B">
        <w:rPr>
          <w:sz w:val="24"/>
        </w:rPr>
        <w:t xml:space="preserve">Sun, </w:t>
      </w:r>
      <w:r>
        <w:rPr>
          <w:sz w:val="24"/>
        </w:rPr>
        <w:t xml:space="preserve">W. </w:t>
      </w:r>
      <w:r w:rsidRPr="007F389B">
        <w:rPr>
          <w:sz w:val="24"/>
        </w:rPr>
        <w:t xml:space="preserve">Zhao, </w:t>
      </w:r>
      <w:r>
        <w:rPr>
          <w:sz w:val="24"/>
        </w:rPr>
        <w:t xml:space="preserve">P. </w:t>
      </w:r>
      <w:r w:rsidRPr="007F389B">
        <w:rPr>
          <w:sz w:val="24"/>
        </w:rPr>
        <w:t>Pan</w:t>
      </w:r>
      <w:r>
        <w:rPr>
          <w:sz w:val="24"/>
        </w:rPr>
        <w:t>,</w:t>
      </w:r>
      <w:r w:rsidRPr="007F389B">
        <w:rPr>
          <w:sz w:val="24"/>
        </w:rPr>
        <w:t>Chromatographia</w:t>
      </w:r>
      <w:r>
        <w:rPr>
          <w:sz w:val="24"/>
        </w:rPr>
        <w:t xml:space="preserve">68 (2008) </w:t>
      </w:r>
      <w:r w:rsidRPr="007F389B">
        <w:rPr>
          <w:sz w:val="24"/>
        </w:rPr>
        <w:t>425</w:t>
      </w:r>
      <w:r>
        <w:rPr>
          <w:sz w:val="24"/>
        </w:rPr>
        <w:t>.</w:t>
      </w:r>
    </w:p>
  </w:endnote>
  <w:endnote w:id="12">
    <w:p w:rsidR="00707F6A" w:rsidRPr="00ED59D4" w:rsidRDefault="00707F6A" w:rsidP="007F389B">
      <w:pPr>
        <w:pStyle w:val="Textonotaalfinal"/>
        <w:spacing w:line="360" w:lineRule="auto"/>
        <w:jc w:val="both"/>
        <w:rPr>
          <w:sz w:val="24"/>
          <w:lang w:val="es-ES"/>
        </w:rPr>
      </w:pPr>
      <w:r w:rsidRPr="00ED59D4">
        <w:rPr>
          <w:sz w:val="24"/>
          <w:lang w:val="es-ES"/>
        </w:rPr>
        <w:t>[</w:t>
      </w:r>
      <w:r w:rsidRPr="007F389B">
        <w:rPr>
          <w:rStyle w:val="Refdenotaalfinal"/>
          <w:sz w:val="24"/>
          <w:vertAlign w:val="baseline"/>
        </w:rPr>
        <w:endnoteRef/>
      </w:r>
      <w:r w:rsidRPr="00ED59D4">
        <w:rPr>
          <w:sz w:val="24"/>
          <w:lang w:val="es-ES"/>
        </w:rPr>
        <w:t>] I.S. Ibarra, J.A. Rodr</w:t>
      </w:r>
      <w:r w:rsidR="007E1571">
        <w:rPr>
          <w:sz w:val="24"/>
          <w:lang w:val="es-ES"/>
        </w:rPr>
        <w:t>í</w:t>
      </w:r>
      <w:r w:rsidRPr="00ED59D4">
        <w:rPr>
          <w:sz w:val="24"/>
          <w:lang w:val="es-ES"/>
        </w:rPr>
        <w:t xml:space="preserve">guez, M.E. Páez-Hernández, E. M. Santos, J.M. </w:t>
      </w:r>
      <w:r w:rsidRPr="00ED59D4">
        <w:rPr>
          <w:sz w:val="24"/>
          <w:lang w:val="es-ES"/>
        </w:rPr>
        <w:t>Miranda,Electrophoresis 33 (2012) 2041.</w:t>
      </w:r>
    </w:p>
  </w:endnote>
  <w:endnote w:id="13">
    <w:p w:rsidR="00707F6A" w:rsidRPr="00ED59D4" w:rsidRDefault="00707F6A" w:rsidP="004849C4">
      <w:pPr>
        <w:pStyle w:val="Textonotaalfinal"/>
        <w:spacing w:line="360" w:lineRule="auto"/>
        <w:jc w:val="both"/>
        <w:rPr>
          <w:lang w:val="es-ES"/>
        </w:rPr>
      </w:pPr>
      <w:r w:rsidRPr="00ED59D4">
        <w:rPr>
          <w:sz w:val="24"/>
          <w:lang w:val="es-ES"/>
        </w:rPr>
        <w:t>[</w:t>
      </w:r>
      <w:r w:rsidRPr="00E356CE">
        <w:rPr>
          <w:rStyle w:val="Refdenotaalfinal"/>
          <w:sz w:val="24"/>
          <w:vertAlign w:val="baseline"/>
        </w:rPr>
        <w:endnoteRef/>
      </w:r>
      <w:r w:rsidRPr="00ED59D4">
        <w:rPr>
          <w:sz w:val="24"/>
          <w:lang w:val="es-ES"/>
        </w:rPr>
        <w:t>] M. Lombardo-</w:t>
      </w:r>
      <w:r w:rsidRPr="00ED59D4">
        <w:rPr>
          <w:sz w:val="24"/>
          <w:lang w:val="es-ES"/>
        </w:rPr>
        <w:t>Agüí, A.M. García-Campaña, L. Gámiz-Gracia, C. Cruces-Blanco, J. Chromatogr. A 1217 (2010) 2237.</w:t>
      </w:r>
    </w:p>
  </w:endnote>
  <w:endnote w:id="14">
    <w:p w:rsidR="00707F6A" w:rsidRPr="00F66687" w:rsidRDefault="00707F6A" w:rsidP="00F66687">
      <w:pPr>
        <w:pStyle w:val="Textonotaalfinal"/>
        <w:spacing w:line="360" w:lineRule="auto"/>
        <w:jc w:val="both"/>
      </w:pPr>
      <w:r w:rsidRPr="00ED59D4">
        <w:rPr>
          <w:sz w:val="24"/>
          <w:lang w:val="es-ES"/>
        </w:rPr>
        <w:t>[</w:t>
      </w:r>
      <w:r w:rsidRPr="00F66687">
        <w:rPr>
          <w:rStyle w:val="Refdenotaalfinal"/>
          <w:sz w:val="24"/>
          <w:vertAlign w:val="baseline"/>
        </w:rPr>
        <w:endnoteRef/>
      </w:r>
      <w:r w:rsidRPr="00ED59D4">
        <w:rPr>
          <w:sz w:val="24"/>
          <w:lang w:val="es-ES"/>
        </w:rPr>
        <w:t xml:space="preserve">] F.J. Lara, A.M. García-Campaña, F. </w:t>
      </w:r>
      <w:r w:rsidRPr="00ED59D4">
        <w:rPr>
          <w:sz w:val="24"/>
          <w:lang w:val="es-ES"/>
        </w:rPr>
        <w:t xml:space="preserve">Alés-Barrero, J.M. Bosque-Sendra, L.E. García-Ayuso, Anal. </w:t>
      </w:r>
      <w:r w:rsidRPr="00F66687">
        <w:rPr>
          <w:sz w:val="24"/>
        </w:rPr>
        <w:t>Chem. 78 (2006) 7665.</w:t>
      </w:r>
    </w:p>
  </w:endnote>
  <w:endnote w:id="15">
    <w:p w:rsidR="00707F6A" w:rsidRPr="00455332" w:rsidRDefault="00707F6A" w:rsidP="00455332">
      <w:pPr>
        <w:pStyle w:val="Textonotaalfinal"/>
        <w:spacing w:line="360" w:lineRule="auto"/>
        <w:jc w:val="both"/>
      </w:pPr>
      <w:r>
        <w:rPr>
          <w:sz w:val="24"/>
        </w:rPr>
        <w:t>[</w:t>
      </w:r>
      <w:r w:rsidRPr="00455332">
        <w:rPr>
          <w:rStyle w:val="Refdenotaalfinal"/>
          <w:sz w:val="24"/>
          <w:vertAlign w:val="baseline"/>
        </w:rPr>
        <w:endnoteRef/>
      </w:r>
      <w:r>
        <w:rPr>
          <w:sz w:val="24"/>
        </w:rPr>
        <w:t xml:space="preserve">] </w:t>
      </w:r>
      <w:r w:rsidRPr="00455332">
        <w:rPr>
          <w:sz w:val="24"/>
        </w:rPr>
        <w:t xml:space="preserve">N.A. Guzman, M.A. </w:t>
      </w:r>
      <w:r w:rsidRPr="00455332">
        <w:rPr>
          <w:sz w:val="24"/>
        </w:rPr>
        <w:t>Trebilcock, J.P. Advis, J. Liq. Chromatogr. 14 (1991) 997.</w:t>
      </w:r>
    </w:p>
  </w:endnote>
  <w:endnote w:id="16">
    <w:p w:rsidR="00707F6A" w:rsidRPr="00ED59D4" w:rsidRDefault="00707F6A" w:rsidP="00455332">
      <w:pPr>
        <w:pStyle w:val="Textonotaalfinal"/>
        <w:spacing w:line="360" w:lineRule="auto"/>
        <w:jc w:val="both"/>
        <w:rPr>
          <w:sz w:val="24"/>
          <w:lang w:val="es-ES"/>
        </w:rPr>
      </w:pPr>
      <w:r>
        <w:rPr>
          <w:sz w:val="24"/>
        </w:rPr>
        <w:t>[</w:t>
      </w:r>
      <w:r w:rsidRPr="00455332">
        <w:rPr>
          <w:rStyle w:val="Refdenotaalfinal"/>
          <w:sz w:val="24"/>
          <w:vertAlign w:val="baseline"/>
        </w:rPr>
        <w:endnoteRef/>
      </w:r>
      <w:r>
        <w:rPr>
          <w:sz w:val="24"/>
        </w:rPr>
        <w:t xml:space="preserve">] </w:t>
      </w:r>
      <w:r w:rsidRPr="00455332">
        <w:rPr>
          <w:sz w:val="24"/>
        </w:rPr>
        <w:t xml:space="preserve">P. </w:t>
      </w:r>
      <w:r w:rsidRPr="00455332">
        <w:rPr>
          <w:sz w:val="24"/>
        </w:rPr>
        <w:t>Puig, F. Borrull, M. Calull, C. Aguilar,</w:t>
      </w:r>
      <w:r>
        <w:rPr>
          <w:sz w:val="24"/>
        </w:rPr>
        <w:t xml:space="preserve"> Anal. </w:t>
      </w:r>
      <w:r w:rsidRPr="00BB1BF5">
        <w:rPr>
          <w:sz w:val="24"/>
        </w:rPr>
        <w:t xml:space="preserve">Chim. </w:t>
      </w:r>
      <w:r w:rsidRPr="00ED59D4">
        <w:rPr>
          <w:sz w:val="24"/>
          <w:lang w:val="es-ES"/>
        </w:rPr>
        <w:t>Acta 616 (2008) 1.</w:t>
      </w:r>
    </w:p>
  </w:endnote>
  <w:endnote w:id="17">
    <w:p w:rsidR="00707F6A" w:rsidRPr="00455332" w:rsidRDefault="00707F6A" w:rsidP="00455332">
      <w:pPr>
        <w:pStyle w:val="Textonotaalfinal"/>
        <w:spacing w:line="360" w:lineRule="auto"/>
        <w:jc w:val="both"/>
        <w:rPr>
          <w:sz w:val="24"/>
        </w:rPr>
      </w:pPr>
      <w:r w:rsidRPr="00ED59D4">
        <w:rPr>
          <w:sz w:val="24"/>
          <w:lang w:val="es-ES"/>
        </w:rPr>
        <w:t>[</w:t>
      </w:r>
      <w:r w:rsidRPr="00455332">
        <w:rPr>
          <w:rStyle w:val="Refdenotaalfinal"/>
          <w:sz w:val="24"/>
          <w:vertAlign w:val="baseline"/>
        </w:rPr>
        <w:endnoteRef/>
      </w:r>
      <w:r w:rsidRPr="00ED59D4">
        <w:rPr>
          <w:sz w:val="24"/>
          <w:lang w:val="es-ES"/>
        </w:rPr>
        <w:t xml:space="preserve">]] L. Saavedra, C. Barbas, J. </w:t>
      </w:r>
      <w:r w:rsidRPr="00ED59D4">
        <w:rPr>
          <w:sz w:val="24"/>
          <w:lang w:val="es-ES"/>
        </w:rPr>
        <w:t xml:space="preserve">Biochem. </w:t>
      </w:r>
      <w:r w:rsidRPr="00455332">
        <w:rPr>
          <w:sz w:val="24"/>
        </w:rPr>
        <w:t>Biophys. Methods 70 (2007) 289.</w:t>
      </w:r>
    </w:p>
  </w:endnote>
  <w:endnote w:id="18">
    <w:p w:rsidR="00707F6A" w:rsidRPr="00455332" w:rsidRDefault="00707F6A" w:rsidP="00D06A5C">
      <w:pPr>
        <w:pStyle w:val="Textonotaalfinal"/>
        <w:spacing w:line="360" w:lineRule="auto"/>
        <w:jc w:val="both"/>
        <w:rPr>
          <w:sz w:val="24"/>
        </w:rPr>
      </w:pPr>
      <w:r>
        <w:rPr>
          <w:sz w:val="24"/>
        </w:rPr>
        <w:t>[</w:t>
      </w:r>
      <w:r w:rsidRPr="00455332">
        <w:rPr>
          <w:rStyle w:val="Refdenotaalfinal"/>
          <w:sz w:val="24"/>
          <w:vertAlign w:val="baseline"/>
        </w:rPr>
        <w:endnoteRef/>
      </w:r>
      <w:r>
        <w:rPr>
          <w:sz w:val="24"/>
        </w:rPr>
        <w:t xml:space="preserve">] </w:t>
      </w:r>
      <w:r w:rsidRPr="00455332">
        <w:rPr>
          <w:sz w:val="24"/>
        </w:rPr>
        <w:t xml:space="preserve">F.W.A. </w:t>
      </w:r>
      <w:r w:rsidRPr="00455332">
        <w:rPr>
          <w:sz w:val="24"/>
        </w:rPr>
        <w:t>Tempels, W.J.M. Underberg, G.W. Somsen</w:t>
      </w:r>
      <w:r>
        <w:rPr>
          <w:sz w:val="24"/>
        </w:rPr>
        <w:t>, G.J. de Jong, Electrophoresis 29 (2008) 108.</w:t>
      </w:r>
    </w:p>
  </w:endnote>
  <w:endnote w:id="19">
    <w:p w:rsidR="00707F6A" w:rsidRPr="00ED59D4" w:rsidRDefault="00707F6A" w:rsidP="00D06A5C">
      <w:pPr>
        <w:pStyle w:val="Textonotaalfinal"/>
        <w:spacing w:line="360" w:lineRule="auto"/>
        <w:jc w:val="both"/>
        <w:rPr>
          <w:sz w:val="24"/>
          <w:lang w:val="es-ES"/>
        </w:rPr>
      </w:pPr>
      <w:r w:rsidRPr="00ED59D4">
        <w:rPr>
          <w:sz w:val="24"/>
          <w:lang w:val="es-ES"/>
        </w:rPr>
        <w:t>[</w:t>
      </w:r>
      <w:r w:rsidRPr="000928A7">
        <w:rPr>
          <w:rStyle w:val="Refdenotaalfinal"/>
          <w:sz w:val="24"/>
          <w:vertAlign w:val="baseline"/>
        </w:rPr>
        <w:endnoteRef/>
      </w:r>
      <w:r w:rsidRPr="00ED59D4">
        <w:rPr>
          <w:sz w:val="24"/>
          <w:lang w:val="es-ES"/>
        </w:rPr>
        <w:t xml:space="preserve">] R. </w:t>
      </w:r>
      <w:r w:rsidRPr="00ED59D4">
        <w:rPr>
          <w:sz w:val="24"/>
          <w:lang w:val="es-ES"/>
        </w:rPr>
        <w:t>Ramautar, G. W. Somsen, G. J. de Jong,</w:t>
      </w:r>
      <w:r w:rsidR="007608D8">
        <w:rPr>
          <w:sz w:val="24"/>
          <w:lang w:val="es-ES"/>
        </w:rPr>
        <w:t xml:space="preserve"> </w:t>
      </w:r>
      <w:r w:rsidRPr="00ED59D4">
        <w:rPr>
          <w:sz w:val="24"/>
          <w:lang w:val="es-ES"/>
        </w:rPr>
        <w:t>Electrophoresis 35 (2014) 128.</w:t>
      </w:r>
    </w:p>
  </w:endnote>
  <w:endnote w:id="20">
    <w:p w:rsidR="0092452B" w:rsidRPr="00ED59D4" w:rsidRDefault="0092452B" w:rsidP="0092452B">
      <w:pPr>
        <w:pStyle w:val="Textonotaalfinal"/>
        <w:spacing w:line="360" w:lineRule="auto"/>
        <w:jc w:val="both"/>
        <w:rPr>
          <w:sz w:val="24"/>
          <w:lang w:val="es-ES"/>
        </w:rPr>
      </w:pPr>
      <w:r w:rsidRPr="00ED59D4">
        <w:rPr>
          <w:sz w:val="24"/>
          <w:lang w:val="es-ES"/>
        </w:rPr>
        <w:t>[</w:t>
      </w:r>
      <w:r w:rsidRPr="00607E29">
        <w:rPr>
          <w:rStyle w:val="Refdenotaalfinal"/>
          <w:sz w:val="24"/>
          <w:vertAlign w:val="baseline"/>
        </w:rPr>
        <w:endnoteRef/>
      </w:r>
      <w:r w:rsidRPr="00ED59D4">
        <w:rPr>
          <w:sz w:val="24"/>
          <w:lang w:val="es-ES"/>
        </w:rPr>
        <w:t xml:space="preserve">] F.J. Lara, A.M. García-Campaña, F. </w:t>
      </w:r>
      <w:r w:rsidRPr="00ED59D4">
        <w:rPr>
          <w:sz w:val="24"/>
          <w:lang w:val="es-ES"/>
        </w:rPr>
        <w:t>Alés-Barrero, J.M. Bosque-Sendra, Electrophoresis 29 (2008) 2117.</w:t>
      </w:r>
    </w:p>
  </w:endnote>
  <w:endnote w:id="21">
    <w:p w:rsidR="00707F6A" w:rsidRPr="001F7973" w:rsidRDefault="00707F6A" w:rsidP="001F7973">
      <w:pPr>
        <w:pStyle w:val="Textonotaalfinal"/>
        <w:spacing w:line="360" w:lineRule="auto"/>
        <w:jc w:val="both"/>
        <w:rPr>
          <w:sz w:val="24"/>
        </w:rPr>
      </w:pPr>
      <w:r w:rsidRPr="00ED59D4">
        <w:rPr>
          <w:sz w:val="24"/>
          <w:lang w:val="es-ES"/>
        </w:rPr>
        <w:t>[</w:t>
      </w:r>
      <w:r w:rsidRPr="001F7973">
        <w:rPr>
          <w:rStyle w:val="Refdenotaalfinal"/>
          <w:sz w:val="24"/>
          <w:vertAlign w:val="baseline"/>
        </w:rPr>
        <w:endnoteRef/>
      </w:r>
      <w:r w:rsidRPr="00ED59D4">
        <w:rPr>
          <w:sz w:val="24"/>
          <w:lang w:val="es-ES"/>
        </w:rPr>
        <w:t xml:space="preserve">] J.L. Urraca, M. </w:t>
      </w:r>
      <w:r w:rsidRPr="00ED59D4">
        <w:rPr>
          <w:sz w:val="24"/>
          <w:lang w:val="es-ES"/>
        </w:rPr>
        <w:t>Castellari,</w:t>
      </w:r>
      <w:r w:rsidR="007608D8">
        <w:rPr>
          <w:sz w:val="24"/>
          <w:lang w:val="es-ES"/>
        </w:rPr>
        <w:t xml:space="preserve"> </w:t>
      </w:r>
      <w:r w:rsidRPr="00ED59D4">
        <w:rPr>
          <w:sz w:val="24"/>
          <w:lang w:val="es-ES"/>
        </w:rPr>
        <w:t xml:space="preserve">C.A. Barrios, M.C. Moreno-Bondi, J. Chromatogr. </w:t>
      </w:r>
      <w:r>
        <w:rPr>
          <w:sz w:val="24"/>
        </w:rPr>
        <w:t xml:space="preserve">A </w:t>
      </w:r>
      <w:r w:rsidRPr="001F7973">
        <w:rPr>
          <w:sz w:val="24"/>
        </w:rPr>
        <w:t xml:space="preserve">        http://dx.doi.org/10.1016/j.chroma.2014.03.045</w:t>
      </w:r>
    </w:p>
  </w:endnote>
  <w:endnote w:id="22">
    <w:p w:rsidR="00707F6A" w:rsidRPr="001F7973" w:rsidRDefault="00707F6A" w:rsidP="001F7973">
      <w:pPr>
        <w:pStyle w:val="Textonotaalfinal"/>
        <w:spacing w:line="360" w:lineRule="auto"/>
        <w:jc w:val="both"/>
      </w:pPr>
      <w:r>
        <w:rPr>
          <w:sz w:val="24"/>
        </w:rPr>
        <w:t>[</w:t>
      </w:r>
      <w:r w:rsidRPr="001F7973">
        <w:rPr>
          <w:rStyle w:val="Refdenotaalfinal"/>
          <w:sz w:val="24"/>
          <w:vertAlign w:val="baseline"/>
        </w:rPr>
        <w:endnoteRef/>
      </w:r>
      <w:r>
        <w:rPr>
          <w:sz w:val="24"/>
        </w:rPr>
        <w:t xml:space="preserve">] </w:t>
      </w:r>
      <w:r w:rsidRPr="001F7973">
        <w:rPr>
          <w:sz w:val="24"/>
        </w:rPr>
        <w:t xml:space="preserve">K. </w:t>
      </w:r>
      <w:r w:rsidRPr="001F7973">
        <w:rPr>
          <w:sz w:val="24"/>
        </w:rPr>
        <w:t>Haupt (Ed.), Molecular Imprinting, Springer, Heidelberg, Germany, 2012.</w:t>
      </w:r>
    </w:p>
  </w:endnote>
  <w:endnote w:id="23">
    <w:p w:rsidR="0092452B" w:rsidRPr="009D7DE9" w:rsidRDefault="0092452B" w:rsidP="0092452B">
      <w:pPr>
        <w:pStyle w:val="Textonotaalfinal"/>
        <w:spacing w:line="360" w:lineRule="auto"/>
        <w:jc w:val="both"/>
        <w:rPr>
          <w:sz w:val="24"/>
        </w:rPr>
      </w:pPr>
      <w:r>
        <w:rPr>
          <w:sz w:val="24"/>
        </w:rPr>
        <w:t>[</w:t>
      </w:r>
      <w:r w:rsidRPr="009D7DE9">
        <w:rPr>
          <w:rStyle w:val="Refdenotaalfinal"/>
          <w:sz w:val="24"/>
          <w:vertAlign w:val="baseline"/>
        </w:rPr>
        <w:endnoteRef/>
      </w:r>
      <w:r>
        <w:rPr>
          <w:sz w:val="24"/>
        </w:rPr>
        <w:t xml:space="preserve">] </w:t>
      </w:r>
      <w:r w:rsidRPr="009D7DE9">
        <w:rPr>
          <w:sz w:val="24"/>
        </w:rPr>
        <w:t xml:space="preserve">J.O. </w:t>
      </w:r>
      <w:r w:rsidRPr="009D7DE9">
        <w:rPr>
          <w:sz w:val="24"/>
        </w:rPr>
        <w:t>Mahony, K. Nolan, M.R. Smyth, B. Mizaikoff, Anal. Chim. Acta 534 (2005)</w:t>
      </w:r>
      <w:r>
        <w:rPr>
          <w:sz w:val="24"/>
        </w:rPr>
        <w:t xml:space="preserve"> 31.</w:t>
      </w:r>
    </w:p>
  </w:endnote>
  <w:endnote w:id="24">
    <w:p w:rsidR="0092452B" w:rsidRPr="00ED59D4" w:rsidRDefault="0092452B" w:rsidP="0092452B">
      <w:pPr>
        <w:pStyle w:val="Textonotaalfinal"/>
        <w:spacing w:line="360" w:lineRule="auto"/>
        <w:jc w:val="both"/>
        <w:rPr>
          <w:sz w:val="24"/>
          <w:lang w:val="es-ES"/>
        </w:rPr>
      </w:pPr>
      <w:r>
        <w:rPr>
          <w:sz w:val="24"/>
        </w:rPr>
        <w:t>[</w:t>
      </w:r>
      <w:r w:rsidRPr="009D7DE9">
        <w:rPr>
          <w:rStyle w:val="Refdenotaalfinal"/>
          <w:sz w:val="24"/>
          <w:vertAlign w:val="baseline"/>
        </w:rPr>
        <w:endnoteRef/>
      </w:r>
      <w:r>
        <w:rPr>
          <w:sz w:val="24"/>
        </w:rPr>
        <w:t xml:space="preserve">] </w:t>
      </w:r>
      <w:r w:rsidRPr="009D7DE9">
        <w:rPr>
          <w:sz w:val="24"/>
        </w:rPr>
        <w:t xml:space="preserve">E. Caro, R.M. </w:t>
      </w:r>
      <w:r w:rsidRPr="009D7DE9">
        <w:rPr>
          <w:sz w:val="24"/>
        </w:rPr>
        <w:t>Marcé, F. Borrull, P.A.G. Cormack,</w:t>
      </w:r>
      <w:r>
        <w:rPr>
          <w:sz w:val="24"/>
        </w:rPr>
        <w:t xml:space="preserve"> D.C. Sherrington, Trends Anal. </w:t>
      </w:r>
      <w:r w:rsidRPr="00ED59D4">
        <w:rPr>
          <w:sz w:val="24"/>
          <w:lang w:val="es-ES"/>
        </w:rPr>
        <w:t>Chem. 25 (2006) 143</w:t>
      </w:r>
    </w:p>
  </w:endnote>
  <w:endnote w:id="25">
    <w:p w:rsidR="0070024E" w:rsidRPr="00D63CF9" w:rsidRDefault="0070024E" w:rsidP="0070024E">
      <w:pPr>
        <w:pStyle w:val="Textonotaalfinal"/>
        <w:spacing w:line="360" w:lineRule="auto"/>
        <w:jc w:val="both"/>
        <w:rPr>
          <w:sz w:val="24"/>
        </w:rPr>
      </w:pPr>
      <w:r>
        <w:rPr>
          <w:sz w:val="24"/>
        </w:rPr>
        <w:t>[</w:t>
      </w:r>
      <w:r w:rsidRPr="00D63CF9">
        <w:rPr>
          <w:rStyle w:val="Refdenotaalfinal"/>
          <w:sz w:val="24"/>
          <w:vertAlign w:val="baseline"/>
        </w:rPr>
        <w:endnoteRef/>
      </w:r>
      <w:r>
        <w:rPr>
          <w:sz w:val="24"/>
        </w:rPr>
        <w:t xml:space="preserve">] C. </w:t>
      </w:r>
      <w:r w:rsidRPr="00D63CF9">
        <w:rPr>
          <w:sz w:val="24"/>
        </w:rPr>
        <w:t xml:space="preserve">Zheng, </w:t>
      </w:r>
      <w:r>
        <w:rPr>
          <w:sz w:val="24"/>
        </w:rPr>
        <w:t xml:space="preserve">Y.P. </w:t>
      </w:r>
      <w:r w:rsidRPr="00D63CF9">
        <w:rPr>
          <w:sz w:val="24"/>
        </w:rPr>
        <w:t xml:space="preserve">Huang, </w:t>
      </w:r>
      <w:r>
        <w:rPr>
          <w:sz w:val="24"/>
        </w:rPr>
        <w:t>Z.S.</w:t>
      </w:r>
      <w:r w:rsidRPr="00D63CF9">
        <w:rPr>
          <w:sz w:val="24"/>
        </w:rPr>
        <w:t xml:space="preserve"> Liu, J</w:t>
      </w:r>
      <w:r>
        <w:rPr>
          <w:sz w:val="24"/>
        </w:rPr>
        <w:t>.</w:t>
      </w:r>
      <w:r w:rsidRPr="00D63CF9">
        <w:rPr>
          <w:sz w:val="24"/>
        </w:rPr>
        <w:t xml:space="preserve"> Sep</w:t>
      </w:r>
      <w:r>
        <w:rPr>
          <w:sz w:val="24"/>
        </w:rPr>
        <w:t>.</w:t>
      </w:r>
      <w:r w:rsidRPr="00D63CF9">
        <w:rPr>
          <w:sz w:val="24"/>
        </w:rPr>
        <w:t xml:space="preserve"> Sci</w:t>
      </w:r>
      <w:r>
        <w:rPr>
          <w:sz w:val="24"/>
        </w:rPr>
        <w:t xml:space="preserve">. 34 (2011) </w:t>
      </w:r>
      <w:r w:rsidRPr="00D63CF9">
        <w:rPr>
          <w:sz w:val="24"/>
        </w:rPr>
        <w:t>1988</w:t>
      </w:r>
      <w:r>
        <w:rPr>
          <w:sz w:val="24"/>
        </w:rPr>
        <w:t>.</w:t>
      </w:r>
    </w:p>
  </w:endnote>
  <w:endnote w:id="26">
    <w:p w:rsidR="00707F6A" w:rsidRPr="00324E5F" w:rsidRDefault="00707F6A" w:rsidP="00324E5F">
      <w:pPr>
        <w:pStyle w:val="Textonotaalfinal"/>
        <w:spacing w:line="360" w:lineRule="auto"/>
        <w:jc w:val="both"/>
        <w:rPr>
          <w:sz w:val="24"/>
        </w:rPr>
      </w:pPr>
      <w:r>
        <w:rPr>
          <w:sz w:val="24"/>
        </w:rPr>
        <w:t>[</w:t>
      </w:r>
      <w:r w:rsidRPr="00324E5F">
        <w:rPr>
          <w:rStyle w:val="Refdenotaalfinal"/>
          <w:sz w:val="24"/>
          <w:vertAlign w:val="baseline"/>
        </w:rPr>
        <w:endnoteRef/>
      </w:r>
      <w:r>
        <w:rPr>
          <w:sz w:val="24"/>
        </w:rPr>
        <w:t xml:space="preserve">] Q. </w:t>
      </w:r>
      <w:r w:rsidRPr="00324E5F">
        <w:rPr>
          <w:sz w:val="24"/>
        </w:rPr>
        <w:t>Sun,</w:t>
      </w:r>
      <w:r>
        <w:rPr>
          <w:sz w:val="24"/>
        </w:rPr>
        <w:t xml:space="preserve"> Z. Xu, L. </w:t>
      </w:r>
      <w:r w:rsidRPr="00324E5F">
        <w:rPr>
          <w:sz w:val="24"/>
        </w:rPr>
        <w:t xml:space="preserve">Zhang, </w:t>
      </w:r>
      <w:r>
        <w:rPr>
          <w:sz w:val="24"/>
        </w:rPr>
        <w:t xml:space="preserve">L. </w:t>
      </w:r>
      <w:r w:rsidRPr="00324E5F">
        <w:rPr>
          <w:sz w:val="24"/>
        </w:rPr>
        <w:t xml:space="preserve"> Xu, </w:t>
      </w:r>
      <w:r>
        <w:rPr>
          <w:sz w:val="24"/>
        </w:rPr>
        <w:t xml:space="preserve">J. </w:t>
      </w:r>
      <w:r w:rsidRPr="00324E5F">
        <w:rPr>
          <w:sz w:val="24"/>
        </w:rPr>
        <w:t>Zhou, Adv</w:t>
      </w:r>
      <w:r>
        <w:rPr>
          <w:sz w:val="24"/>
        </w:rPr>
        <w:t>.</w:t>
      </w:r>
      <w:r w:rsidRPr="00324E5F">
        <w:rPr>
          <w:sz w:val="24"/>
        </w:rPr>
        <w:t xml:space="preserve"> Mater</w:t>
      </w:r>
      <w:r>
        <w:rPr>
          <w:sz w:val="24"/>
        </w:rPr>
        <w:t>.</w:t>
      </w:r>
      <w:r w:rsidRPr="00324E5F">
        <w:rPr>
          <w:sz w:val="24"/>
        </w:rPr>
        <w:t xml:space="preserve"> Res</w:t>
      </w:r>
      <w:r>
        <w:rPr>
          <w:sz w:val="24"/>
        </w:rPr>
        <w:t xml:space="preserve">. 415 (2012) </w:t>
      </w:r>
      <w:r w:rsidRPr="00324E5F">
        <w:rPr>
          <w:sz w:val="24"/>
        </w:rPr>
        <w:t>1799</w:t>
      </w:r>
      <w:r>
        <w:rPr>
          <w:sz w:val="24"/>
        </w:rPr>
        <w:t>.</w:t>
      </w:r>
    </w:p>
  </w:endnote>
  <w:endnote w:id="27">
    <w:p w:rsidR="00707F6A" w:rsidRPr="00D63CF9" w:rsidRDefault="00707F6A" w:rsidP="00D63CF9">
      <w:pPr>
        <w:pStyle w:val="Textonotaalfinal"/>
        <w:spacing w:line="360" w:lineRule="auto"/>
        <w:jc w:val="both"/>
      </w:pPr>
      <w:r>
        <w:rPr>
          <w:sz w:val="24"/>
        </w:rPr>
        <w:t>[</w:t>
      </w:r>
      <w:r w:rsidRPr="00D63CF9">
        <w:rPr>
          <w:rStyle w:val="Refdenotaalfinal"/>
          <w:sz w:val="24"/>
          <w:vertAlign w:val="baseline"/>
        </w:rPr>
        <w:endnoteRef/>
      </w:r>
      <w:r>
        <w:rPr>
          <w:sz w:val="24"/>
        </w:rPr>
        <w:t xml:space="preserve">] P. </w:t>
      </w:r>
      <w:r w:rsidRPr="00D63CF9">
        <w:rPr>
          <w:sz w:val="24"/>
        </w:rPr>
        <w:t xml:space="preserve">Cervini, </w:t>
      </w:r>
      <w:r>
        <w:rPr>
          <w:sz w:val="24"/>
        </w:rPr>
        <w:t>E.T.G.</w:t>
      </w:r>
      <w:r w:rsidRPr="00D63CF9">
        <w:rPr>
          <w:sz w:val="24"/>
        </w:rPr>
        <w:t>Cavalheiro, Anal</w:t>
      </w:r>
      <w:r>
        <w:rPr>
          <w:sz w:val="24"/>
        </w:rPr>
        <w:t>.</w:t>
      </w:r>
      <w:r w:rsidRPr="00D63CF9">
        <w:rPr>
          <w:sz w:val="24"/>
        </w:rPr>
        <w:t>Lett</w:t>
      </w:r>
      <w:r>
        <w:rPr>
          <w:sz w:val="24"/>
        </w:rPr>
        <w:t xml:space="preserve">. 45 (2012) </w:t>
      </w:r>
      <w:r w:rsidRPr="00D63CF9">
        <w:rPr>
          <w:sz w:val="24"/>
        </w:rPr>
        <w:t>297</w:t>
      </w:r>
      <w:r>
        <w:rPr>
          <w:sz w:val="24"/>
        </w:rPr>
        <w:t>.</w:t>
      </w:r>
    </w:p>
  </w:endnote>
  <w:endnote w:id="28">
    <w:p w:rsidR="00707F6A" w:rsidRPr="00ED59D4" w:rsidRDefault="00707F6A" w:rsidP="00A23E2A">
      <w:pPr>
        <w:pStyle w:val="Textonotaalfinal"/>
        <w:spacing w:line="360" w:lineRule="auto"/>
        <w:jc w:val="both"/>
        <w:rPr>
          <w:lang w:val="es-ES"/>
        </w:rPr>
      </w:pPr>
      <w:r w:rsidRPr="00ED59D4">
        <w:rPr>
          <w:sz w:val="24"/>
          <w:lang w:val="es-ES"/>
        </w:rPr>
        <w:t>[</w:t>
      </w:r>
      <w:r w:rsidRPr="00A23E2A">
        <w:rPr>
          <w:rStyle w:val="Refdenotaalfinal"/>
          <w:sz w:val="24"/>
          <w:vertAlign w:val="baseline"/>
        </w:rPr>
        <w:endnoteRef/>
      </w:r>
      <w:r w:rsidRPr="00ED59D4">
        <w:rPr>
          <w:sz w:val="24"/>
          <w:lang w:val="es-ES"/>
        </w:rPr>
        <w:t xml:space="preserve">] F. J. Lara, F. </w:t>
      </w:r>
      <w:r w:rsidRPr="00ED59D4">
        <w:rPr>
          <w:sz w:val="24"/>
          <w:lang w:val="es-ES"/>
        </w:rPr>
        <w:t>Lynen, P. Sandra, A.M. García-Campaña, F. Alés-Barrero, Electrophoresis 29 (2008) 3834.</w:t>
      </w:r>
    </w:p>
  </w:endnote>
  <w:endnote w:id="29">
    <w:p w:rsidR="00E42D5B" w:rsidRPr="00E42D5B" w:rsidRDefault="00E42D5B" w:rsidP="00E42D5B">
      <w:pPr>
        <w:pStyle w:val="Textonotaalfinal"/>
        <w:spacing w:line="360" w:lineRule="auto"/>
        <w:jc w:val="both"/>
      </w:pPr>
      <w:r>
        <w:rPr>
          <w:sz w:val="24"/>
        </w:rPr>
        <w:t>[</w:t>
      </w:r>
      <w:r w:rsidRPr="00E42D5B">
        <w:rPr>
          <w:rStyle w:val="Refdenotaalfinal"/>
          <w:sz w:val="24"/>
          <w:vertAlign w:val="baseline"/>
        </w:rPr>
        <w:endnoteRef/>
      </w:r>
      <w:r>
        <w:rPr>
          <w:sz w:val="24"/>
        </w:rPr>
        <w:t xml:space="preserve">] </w:t>
      </w:r>
      <w:r w:rsidRPr="00E42D5B">
        <w:rPr>
          <w:sz w:val="24"/>
        </w:rPr>
        <w:t>Commision Decision 2002/657/EEC, Off. J. Eur. Commun. (2002) L221, 23.</w:t>
      </w:r>
    </w:p>
  </w:endnote>
  <w:endnote w:id="30">
    <w:p w:rsidR="000C77DC" w:rsidRPr="00932FB6" w:rsidRDefault="000C77DC" w:rsidP="000C77DC">
      <w:pPr>
        <w:pStyle w:val="Textonotaalfinal"/>
        <w:spacing w:line="360" w:lineRule="auto"/>
        <w:jc w:val="both"/>
        <w:rPr>
          <w:sz w:val="24"/>
        </w:rPr>
      </w:pPr>
      <w:r>
        <w:rPr>
          <w:sz w:val="24"/>
        </w:rPr>
        <w:t>[</w:t>
      </w:r>
      <w:r w:rsidRPr="00932FB6">
        <w:rPr>
          <w:rStyle w:val="Refdenotaalfinal"/>
          <w:sz w:val="24"/>
          <w:vertAlign w:val="baseline"/>
        </w:rPr>
        <w:endnoteRef/>
      </w:r>
      <w:r>
        <w:rPr>
          <w:sz w:val="24"/>
        </w:rPr>
        <w:t xml:space="preserve">] </w:t>
      </w:r>
      <w:r w:rsidRPr="000C77DC">
        <w:rPr>
          <w:sz w:val="24"/>
        </w:rPr>
        <w:t>F</w:t>
      </w:r>
      <w:r>
        <w:rPr>
          <w:sz w:val="24"/>
        </w:rPr>
        <w:t>.J. Lara</w:t>
      </w:r>
      <w:r w:rsidRPr="000C77DC">
        <w:rPr>
          <w:sz w:val="24"/>
        </w:rPr>
        <w:t>, A</w:t>
      </w:r>
      <w:r>
        <w:rPr>
          <w:sz w:val="24"/>
        </w:rPr>
        <w:t xml:space="preserve">. M. </w:t>
      </w:r>
      <w:r>
        <w:rPr>
          <w:sz w:val="24"/>
        </w:rPr>
        <w:t>García-Campaña</w:t>
      </w:r>
      <w:r w:rsidRPr="000C77DC">
        <w:rPr>
          <w:sz w:val="24"/>
        </w:rPr>
        <w:t>, C</w:t>
      </w:r>
      <w:r>
        <w:rPr>
          <w:sz w:val="24"/>
        </w:rPr>
        <w:t>.</w:t>
      </w:r>
      <w:r w:rsidRPr="000C77DC">
        <w:rPr>
          <w:sz w:val="24"/>
        </w:rPr>
        <w:t xml:space="preserve"> Neus</w:t>
      </w:r>
      <w:r w:rsidRPr="000C77DC">
        <w:rPr>
          <w:rFonts w:ascii="Calibri" w:hAnsi="Calibri" w:cs="Calibri"/>
          <w:sz w:val="24"/>
        </w:rPr>
        <w:t>ü</w:t>
      </w:r>
      <w:r w:rsidRPr="000C77DC">
        <w:rPr>
          <w:sz w:val="24"/>
        </w:rPr>
        <w:t>ss, F</w:t>
      </w:r>
      <w:r>
        <w:rPr>
          <w:sz w:val="24"/>
        </w:rPr>
        <w:t>.</w:t>
      </w:r>
      <w:r w:rsidRPr="000C77DC">
        <w:rPr>
          <w:sz w:val="24"/>
        </w:rPr>
        <w:t xml:space="preserve"> Al</w:t>
      </w:r>
      <w:r w:rsidRPr="000C77DC">
        <w:rPr>
          <w:rFonts w:ascii="Calibri" w:hAnsi="Calibri" w:cs="Calibri"/>
          <w:sz w:val="24"/>
        </w:rPr>
        <w:t>é</w:t>
      </w:r>
      <w:r>
        <w:rPr>
          <w:sz w:val="24"/>
        </w:rPr>
        <w:t>s-Barrero,</w:t>
      </w:r>
      <w:r w:rsidRPr="000C77DC">
        <w:t xml:space="preserve"> </w:t>
      </w:r>
      <w:r w:rsidRPr="000C77DC">
        <w:rPr>
          <w:sz w:val="24"/>
          <w:szCs w:val="24"/>
        </w:rPr>
        <w:t>J.</w:t>
      </w:r>
      <w:r w:rsidRPr="000C77DC">
        <w:rPr>
          <w:sz w:val="28"/>
        </w:rPr>
        <w:t xml:space="preserve"> </w:t>
      </w:r>
      <w:r w:rsidRPr="000C77DC">
        <w:rPr>
          <w:sz w:val="24"/>
        </w:rPr>
        <w:t>Chromatogr</w:t>
      </w:r>
      <w:r>
        <w:rPr>
          <w:sz w:val="24"/>
        </w:rPr>
        <w:t xml:space="preserve">. A </w:t>
      </w:r>
      <w:r w:rsidRPr="000C77DC">
        <w:rPr>
          <w:sz w:val="24"/>
        </w:rPr>
        <w:t xml:space="preserve"> 1216 (2009) 3372</w:t>
      </w:r>
      <w:r w:rsidR="007E1571">
        <w:rPr>
          <w:sz w:val="24"/>
        </w:rPr>
        <w:t>.</w:t>
      </w:r>
    </w:p>
  </w:endnote>
  <w:endnote w:id="31">
    <w:p w:rsidR="000C77DC" w:rsidRPr="00932FB6" w:rsidRDefault="000C77DC" w:rsidP="000C77DC">
      <w:pPr>
        <w:pStyle w:val="Textonotaalfinal"/>
        <w:spacing w:line="360" w:lineRule="auto"/>
        <w:jc w:val="both"/>
        <w:rPr>
          <w:sz w:val="24"/>
        </w:rPr>
      </w:pPr>
      <w:r w:rsidRPr="00ED59D4">
        <w:rPr>
          <w:sz w:val="24"/>
          <w:lang w:val="es-ES"/>
        </w:rPr>
        <w:t>[</w:t>
      </w:r>
      <w:r w:rsidRPr="00932FB6">
        <w:rPr>
          <w:rStyle w:val="Refdenotaalfinal"/>
          <w:sz w:val="24"/>
          <w:vertAlign w:val="baseline"/>
        </w:rPr>
        <w:endnoteRef/>
      </w:r>
      <w:r w:rsidRPr="00ED59D4">
        <w:rPr>
          <w:sz w:val="24"/>
          <w:lang w:val="es-ES"/>
        </w:rPr>
        <w:t xml:space="preserve">] L. Saavedra, N. Maeso, A. Cifuentes, C. Barbas, J. </w:t>
      </w:r>
      <w:r w:rsidRPr="00ED59D4">
        <w:rPr>
          <w:sz w:val="24"/>
          <w:lang w:val="es-ES"/>
        </w:rPr>
        <w:t xml:space="preserve">Pharm. </w:t>
      </w:r>
      <w:r w:rsidRPr="00932FB6">
        <w:rPr>
          <w:sz w:val="24"/>
        </w:rPr>
        <w:t xml:space="preserve">Biomed. Anal. </w:t>
      </w:r>
      <w:r>
        <w:rPr>
          <w:sz w:val="24"/>
        </w:rPr>
        <w:t>44 (2007) 471.</w:t>
      </w:r>
    </w:p>
  </w:endnote>
  <w:endnote w:id="32">
    <w:p w:rsidR="00707F6A" w:rsidRPr="00D9226F" w:rsidRDefault="00707F6A" w:rsidP="00EF4667">
      <w:pPr>
        <w:pStyle w:val="Textonotaalfinal"/>
        <w:spacing w:line="360" w:lineRule="auto"/>
        <w:jc w:val="both"/>
        <w:rPr>
          <w:sz w:val="24"/>
        </w:rPr>
      </w:pPr>
      <w:r>
        <w:rPr>
          <w:sz w:val="24"/>
        </w:rPr>
        <w:t>[</w:t>
      </w:r>
      <w:r w:rsidRPr="00D9226F">
        <w:rPr>
          <w:rStyle w:val="Refdenotaalfinal"/>
          <w:sz w:val="24"/>
          <w:vertAlign w:val="baseline"/>
        </w:rPr>
        <w:endnoteRef/>
      </w:r>
      <w:r>
        <w:rPr>
          <w:sz w:val="24"/>
        </w:rPr>
        <w:t xml:space="preserve">] Y. Fan, X. </w:t>
      </w:r>
      <w:r>
        <w:rPr>
          <w:sz w:val="24"/>
        </w:rPr>
        <w:t xml:space="preserve">Gan, S. Li, W. Qin, Electrophoresis 28 (2007) </w:t>
      </w:r>
      <w:r w:rsidRPr="00890D81">
        <w:rPr>
          <w:sz w:val="24"/>
        </w:rPr>
        <w:t>4101</w:t>
      </w:r>
      <w:r>
        <w:rPr>
          <w:sz w:val="24"/>
        </w:rPr>
        <w:t>.</w:t>
      </w:r>
    </w:p>
  </w:endnote>
  <w:endnote w:id="33">
    <w:p w:rsidR="00707F6A" w:rsidRPr="00203035" w:rsidRDefault="00707F6A" w:rsidP="00003B40">
      <w:pPr>
        <w:pStyle w:val="Textonotaalfinal"/>
        <w:spacing w:line="360" w:lineRule="auto"/>
        <w:jc w:val="both"/>
        <w:rPr>
          <w:sz w:val="24"/>
        </w:rPr>
      </w:pPr>
      <w:r w:rsidRPr="00203035">
        <w:rPr>
          <w:sz w:val="24"/>
        </w:rPr>
        <w:t>[</w:t>
      </w:r>
      <w:r w:rsidRPr="00203035">
        <w:rPr>
          <w:rStyle w:val="Refdenotaalfinal"/>
          <w:sz w:val="24"/>
          <w:vertAlign w:val="baseline"/>
        </w:rPr>
        <w:endnoteRef/>
      </w:r>
      <w:r w:rsidRPr="00203035">
        <w:rPr>
          <w:sz w:val="24"/>
        </w:rPr>
        <w:t xml:space="preserve">] A.D. </w:t>
      </w:r>
      <w:r w:rsidRPr="00203035">
        <w:rPr>
          <w:sz w:val="24"/>
        </w:rPr>
        <w:t xml:space="preserve">McNaught, A. Wilkinson IUPAC Compendium of Chemical Terminology, The Gold Book, second ed. Blackwell Science Ltd, 1997 available from: http://old.iupac.org/goldbook/M03759.pdf (accessed in: </w:t>
      </w:r>
      <w:r>
        <w:rPr>
          <w:sz w:val="24"/>
        </w:rPr>
        <w:t>04</w:t>
      </w:r>
      <w:r w:rsidRPr="00203035">
        <w:rPr>
          <w:sz w:val="24"/>
        </w:rPr>
        <w:t>.</w:t>
      </w:r>
      <w:r>
        <w:rPr>
          <w:sz w:val="24"/>
        </w:rPr>
        <w:t>19</w:t>
      </w:r>
      <w:r w:rsidRPr="00203035">
        <w:rPr>
          <w:sz w:val="24"/>
        </w:rPr>
        <w:t>.201</w:t>
      </w:r>
      <w:r>
        <w:rPr>
          <w:sz w:val="24"/>
        </w:rPr>
        <w:t>4</w:t>
      </w:r>
      <w:r w:rsidRPr="00203035">
        <w:rPr>
          <w:sz w:val="24"/>
        </w:rPr>
        <w:t>).</w:t>
      </w:r>
    </w:p>
  </w:endnote>
  <w:endnote w:id="34">
    <w:p w:rsidR="00707F6A" w:rsidRPr="007D4E67" w:rsidRDefault="00707F6A" w:rsidP="00003B40">
      <w:pPr>
        <w:pStyle w:val="Textonotaalfinal"/>
        <w:spacing w:line="360" w:lineRule="auto"/>
        <w:jc w:val="both"/>
        <w:rPr>
          <w:sz w:val="24"/>
        </w:rPr>
      </w:pPr>
      <w:r w:rsidRPr="007D4E67">
        <w:rPr>
          <w:sz w:val="24"/>
        </w:rPr>
        <w:t>[</w:t>
      </w:r>
      <w:r w:rsidRPr="007D4E67">
        <w:rPr>
          <w:rStyle w:val="Refdenotaalfinal"/>
          <w:sz w:val="24"/>
          <w:vertAlign w:val="baseline"/>
        </w:rPr>
        <w:endnoteRef/>
      </w:r>
      <w:r w:rsidRPr="007D4E67">
        <w:rPr>
          <w:sz w:val="24"/>
        </w:rPr>
        <w:t xml:space="preserve">] A. </w:t>
      </w:r>
      <w:r w:rsidRPr="007D4E67">
        <w:rPr>
          <w:sz w:val="24"/>
        </w:rPr>
        <w:t>Furey, M. Moriarty, V. Bane, B. Kinsella, M. Lehane, Ion suppression; A critical review on causes, evaluation, prevention and applications, Talanta 115 (2013) 104-122.</w:t>
      </w:r>
    </w:p>
  </w:endnote>
  <w:endnote w:id="35">
    <w:p w:rsidR="00707F6A" w:rsidRDefault="00707F6A" w:rsidP="00003B40">
      <w:pPr>
        <w:pStyle w:val="Textonotaalfinal"/>
        <w:spacing w:line="360" w:lineRule="auto"/>
        <w:jc w:val="both"/>
        <w:rPr>
          <w:sz w:val="24"/>
        </w:rPr>
      </w:pPr>
      <w:r w:rsidRPr="007D4E67">
        <w:rPr>
          <w:sz w:val="24"/>
        </w:rPr>
        <w:t>[</w:t>
      </w:r>
      <w:r w:rsidRPr="007D4E67">
        <w:rPr>
          <w:rStyle w:val="Refdenotaalfinal"/>
          <w:sz w:val="24"/>
          <w:vertAlign w:val="baseline"/>
        </w:rPr>
        <w:endnoteRef/>
      </w:r>
      <w:r w:rsidRPr="007D4E67">
        <w:rPr>
          <w:sz w:val="24"/>
        </w:rPr>
        <w:t xml:space="preserve">] B.K. </w:t>
      </w:r>
      <w:r w:rsidRPr="007D4E67">
        <w:rPr>
          <w:sz w:val="24"/>
        </w:rPr>
        <w:t>Matuszewski, M.L. Constanzer, C.M. Chavez-Eng,</w:t>
      </w:r>
      <w:r w:rsidR="009C3B3B">
        <w:rPr>
          <w:sz w:val="24"/>
        </w:rPr>
        <w:t xml:space="preserve"> </w:t>
      </w:r>
      <w:r w:rsidRPr="007D4E67">
        <w:rPr>
          <w:sz w:val="24"/>
        </w:rPr>
        <w:t>Strategies for the Assessment of Matrix Effect in Quantitative Bioanalytical Methods Based on HPLC-MS/MS, Anal. Chem. 75 (2003) 3019-3030.</w:t>
      </w:r>
    </w:p>
    <w:p w:rsidR="00707F6A" w:rsidRDefault="00707F6A" w:rsidP="00003B40">
      <w:pPr>
        <w:pStyle w:val="Textonotaalfinal"/>
        <w:spacing w:line="360" w:lineRule="auto"/>
        <w:jc w:val="both"/>
        <w:rPr>
          <w:sz w:val="24"/>
        </w:rPr>
      </w:pPr>
    </w:p>
    <w:p w:rsidR="00707F6A" w:rsidRPr="00813FC8" w:rsidRDefault="00707F6A" w:rsidP="00003B40">
      <w:pPr>
        <w:pStyle w:val="Textonotaalfinal"/>
        <w:spacing w:line="360" w:lineRule="auto"/>
        <w:jc w:val="both"/>
        <w:rPr>
          <w:b/>
          <w:sz w:val="24"/>
        </w:rPr>
      </w:pPr>
      <w:r w:rsidRPr="00813FC8">
        <w:rPr>
          <w:b/>
          <w:sz w:val="24"/>
        </w:rPr>
        <w:t>Figure caption</w:t>
      </w:r>
    </w:p>
    <w:p w:rsidR="00707F6A" w:rsidRPr="00E25A33" w:rsidRDefault="00707F6A" w:rsidP="00E25A33">
      <w:pPr>
        <w:pStyle w:val="Textonotaalfinal"/>
        <w:spacing w:line="360" w:lineRule="auto"/>
        <w:jc w:val="both"/>
        <w:rPr>
          <w:sz w:val="24"/>
        </w:rPr>
      </w:pPr>
      <w:r w:rsidRPr="00813FC8">
        <w:rPr>
          <w:b/>
          <w:sz w:val="24"/>
        </w:rPr>
        <w:t>Figure 1.</w:t>
      </w:r>
      <w:r w:rsidRPr="00E25A33">
        <w:rPr>
          <w:sz w:val="24"/>
        </w:rPr>
        <w:t xml:space="preserve">Optimization of the in-line </w:t>
      </w:r>
      <w:r>
        <w:rPr>
          <w:sz w:val="24"/>
        </w:rPr>
        <w:t>MISPE</w:t>
      </w:r>
      <w:r w:rsidRPr="00E25A33">
        <w:rPr>
          <w:sz w:val="24"/>
        </w:rPr>
        <w:t xml:space="preserve"> process for the </w:t>
      </w:r>
      <w:r>
        <w:rPr>
          <w:sz w:val="24"/>
        </w:rPr>
        <w:t>CE determination of the studied Qn</w:t>
      </w:r>
      <w:r w:rsidRPr="00E25A33">
        <w:rPr>
          <w:sz w:val="24"/>
        </w:rPr>
        <w:t>s</w:t>
      </w:r>
      <w:r w:rsidR="00E80480">
        <w:rPr>
          <w:sz w:val="24"/>
        </w:rPr>
        <w:t>.</w:t>
      </w:r>
      <w:r w:rsidRPr="00E25A33">
        <w:rPr>
          <w:sz w:val="24"/>
        </w:rPr>
        <w:t xml:space="preserve"> Standard solution mixture containing </w:t>
      </w:r>
      <w:r>
        <w:rPr>
          <w:sz w:val="24"/>
        </w:rPr>
        <w:t>50 µg kg</w:t>
      </w:r>
      <w:r w:rsidRPr="00E25A33">
        <w:rPr>
          <w:sz w:val="24"/>
          <w:vertAlign w:val="superscript"/>
        </w:rPr>
        <w:t>-1</w:t>
      </w:r>
      <w:r w:rsidRPr="00E25A33">
        <w:rPr>
          <w:sz w:val="24"/>
        </w:rPr>
        <w:t xml:space="preserve"> of eac</w:t>
      </w:r>
      <w:r>
        <w:rPr>
          <w:sz w:val="24"/>
        </w:rPr>
        <w:t xml:space="preserve">h </w:t>
      </w:r>
      <w:r w:rsidR="00EE0DFA">
        <w:rPr>
          <w:sz w:val="24"/>
        </w:rPr>
        <w:t>Qns</w:t>
      </w:r>
      <w:r>
        <w:rPr>
          <w:sz w:val="24"/>
        </w:rPr>
        <w:t xml:space="preserve">: (a) optimization </w:t>
      </w:r>
      <w:r w:rsidRPr="00E25A33">
        <w:rPr>
          <w:sz w:val="24"/>
        </w:rPr>
        <w:t>of the sample pH; (</w:t>
      </w:r>
      <w:r>
        <w:rPr>
          <w:sz w:val="24"/>
        </w:rPr>
        <w:t>b</w:t>
      </w:r>
      <w:r w:rsidRPr="00E25A33">
        <w:rPr>
          <w:sz w:val="24"/>
        </w:rPr>
        <w:t xml:space="preserve">) optimization of the </w:t>
      </w:r>
      <w:r>
        <w:rPr>
          <w:sz w:val="24"/>
        </w:rPr>
        <w:t xml:space="preserve">injection pressure; (c) optimization of the injection time; (d) optimization of </w:t>
      </w:r>
      <w:r w:rsidRPr="00E25A33">
        <w:rPr>
          <w:sz w:val="24"/>
        </w:rPr>
        <w:t xml:space="preserve">elution </w:t>
      </w:r>
      <w:r>
        <w:rPr>
          <w:sz w:val="24"/>
        </w:rPr>
        <w:t>plug (MeOH/ H</w:t>
      </w:r>
      <w:r w:rsidRPr="008D5EDD">
        <w:rPr>
          <w:sz w:val="24"/>
          <w:vertAlign w:val="subscript"/>
        </w:rPr>
        <w:t>2</w:t>
      </w:r>
      <w:r>
        <w:rPr>
          <w:sz w:val="24"/>
        </w:rPr>
        <w:t>0/ NH</w:t>
      </w:r>
      <w:r w:rsidRPr="008D5EDD">
        <w:rPr>
          <w:sz w:val="24"/>
          <w:vertAlign w:val="subscript"/>
        </w:rPr>
        <w:t>3</w:t>
      </w:r>
      <w:r w:rsidR="006339D9">
        <w:rPr>
          <w:sz w:val="24"/>
          <w:vertAlign w:val="subscript"/>
        </w:rPr>
        <w:t xml:space="preserve">; </w:t>
      </w:r>
      <w:r w:rsidR="006339D9">
        <w:rPr>
          <w:sz w:val="24"/>
        </w:rPr>
        <w:t>v</w:t>
      </w:r>
      <w:r>
        <w:rPr>
          <w:sz w:val="24"/>
        </w:rPr>
        <w:t>/v/v) and (e) optimization of the elution time</w:t>
      </w:r>
      <w:r w:rsidRPr="00E25A33">
        <w:rPr>
          <w:sz w:val="24"/>
        </w:rPr>
        <w:t>.</w:t>
      </w:r>
    </w:p>
    <w:p w:rsidR="00707F6A" w:rsidRDefault="00707F6A" w:rsidP="00E25A33">
      <w:pPr>
        <w:pStyle w:val="Textonotaalfinal"/>
        <w:spacing w:line="360" w:lineRule="auto"/>
        <w:jc w:val="both"/>
        <w:rPr>
          <w:sz w:val="24"/>
        </w:rPr>
      </w:pPr>
      <w:r>
        <w:rPr>
          <w:b/>
          <w:sz w:val="24"/>
        </w:rPr>
        <w:t>Figure 2</w:t>
      </w:r>
      <w:r w:rsidRPr="00E25A33">
        <w:rPr>
          <w:sz w:val="24"/>
        </w:rPr>
        <w:t xml:space="preserve">. In-line </w:t>
      </w:r>
      <w:r>
        <w:rPr>
          <w:sz w:val="24"/>
        </w:rPr>
        <w:t>MIS</w:t>
      </w:r>
      <w:r w:rsidRPr="00E25A33">
        <w:rPr>
          <w:sz w:val="24"/>
        </w:rPr>
        <w:t xml:space="preserve">PE-CE-MS/MS electropherogram under optimum conditions obtained after treating </w:t>
      </w:r>
      <w:r>
        <w:rPr>
          <w:sz w:val="24"/>
        </w:rPr>
        <w:t>milk</w:t>
      </w:r>
      <w:r w:rsidRPr="00E25A33">
        <w:rPr>
          <w:sz w:val="24"/>
        </w:rPr>
        <w:t xml:space="preserve"> samples spiked at </w:t>
      </w:r>
      <w:r>
        <w:rPr>
          <w:sz w:val="24"/>
        </w:rPr>
        <w:t xml:space="preserve">10 </w:t>
      </w:r>
      <w:r>
        <w:rPr>
          <w:rFonts w:ascii="Times New Roman" w:hAnsi="Times New Roman" w:cs="Times New Roman"/>
          <w:sz w:val="24"/>
        </w:rPr>
        <w:t>µ</w:t>
      </w:r>
      <w:r>
        <w:rPr>
          <w:sz w:val="24"/>
        </w:rPr>
        <w:t>g kg</w:t>
      </w:r>
      <w:r w:rsidRPr="00E25A33">
        <w:rPr>
          <w:sz w:val="24"/>
          <w:vertAlign w:val="superscript"/>
        </w:rPr>
        <w:t>-1</w:t>
      </w:r>
      <w:r w:rsidRPr="00E25A33">
        <w:rPr>
          <w:sz w:val="24"/>
        </w:rPr>
        <w:t>.</w:t>
      </w:r>
    </w:p>
    <w:p w:rsidR="00707F6A" w:rsidRDefault="00707F6A" w:rsidP="00E25A33">
      <w:pPr>
        <w:pStyle w:val="Textonotaalfinal"/>
        <w:spacing w:line="360" w:lineRule="auto"/>
        <w:jc w:val="both"/>
        <w:rPr>
          <w:sz w:val="24"/>
        </w:rPr>
      </w:pPr>
    </w:p>
    <w:p w:rsidR="00707F6A" w:rsidRPr="00E25A33" w:rsidRDefault="00707F6A" w:rsidP="00E25A33">
      <w:pPr>
        <w:pStyle w:val="Textonotaalfinal"/>
        <w:spacing w:line="360" w:lineRule="auto"/>
        <w:jc w:val="both"/>
        <w:rPr>
          <w:sz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dvScalaLF-R">
    <w:altName w:val="Cambria"/>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55185" w:rsidRDefault="00155185" w:rsidP="00927764">
      <w:pPr>
        <w:spacing w:after="0" w:line="240" w:lineRule="auto"/>
      </w:pPr>
      <w:r>
        <w:separator/>
      </w:r>
    </w:p>
  </w:footnote>
  <w:footnote w:type="continuationSeparator" w:id="0">
    <w:p w:rsidR="00155185" w:rsidRDefault="00155185" w:rsidP="0092776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9F243D2"/>
    <w:multiLevelType w:val="multilevel"/>
    <w:tmpl w:val="93767C24"/>
    <w:lvl w:ilvl="0">
      <w:start w:val="1"/>
      <w:numFmt w:val="decimal"/>
      <w:pStyle w:val="Ttulo1"/>
      <w:lvlText w:val="%1."/>
      <w:lvlJc w:val="left"/>
      <w:pPr>
        <w:ind w:left="432" w:hanging="432"/>
      </w:pPr>
      <w:rPr>
        <w:rFonts w:hint="default"/>
      </w:rPr>
    </w:lvl>
    <w:lvl w:ilvl="1">
      <w:start w:val="1"/>
      <w:numFmt w:val="decimal"/>
      <w:pStyle w:val="Ttulo2"/>
      <w:lvlText w:val="%1.%2."/>
      <w:lvlJc w:val="left"/>
      <w:pPr>
        <w:ind w:left="718" w:hanging="576"/>
      </w:pPr>
      <w:rPr>
        <w:rFonts w:hint="default"/>
      </w:rPr>
    </w:lvl>
    <w:lvl w:ilvl="2">
      <w:start w:val="1"/>
      <w:numFmt w:val="decimal"/>
      <w:pStyle w:val="Ttulo3"/>
      <w:lvlText w:val="%1.%2.%3."/>
      <w:lvlJc w:val="left"/>
      <w:pPr>
        <w:ind w:left="862" w:hanging="720"/>
      </w:pPr>
      <w:rPr>
        <w:rFonts w:hint="default"/>
      </w:rPr>
    </w:lvl>
    <w:lvl w:ilvl="3">
      <w:start w:val="1"/>
      <w:numFmt w:val="decimal"/>
      <w:pStyle w:val="Ttulo4"/>
      <w:lvlText w:val="%1.%2.%3.%4"/>
      <w:lvlJc w:val="left"/>
      <w:pPr>
        <w:ind w:left="1432"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0"/>
  </w:num>
  <w:num w:numId="15">
    <w:abstractNumId w:val="0"/>
  </w:num>
  <w:num w:numId="16">
    <w:abstractNumId w:val="0"/>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20"/>
  <w:characterSpacingControl w:val="doNotCompress"/>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2MLQ0NrQ0tbCwMDQwNzBT0lEKTi0uzszPAykwrAUALy5qJSwAAAA="/>
  </w:docVars>
  <w:rsids>
    <w:rsidRoot w:val="00A72F28"/>
    <w:rsid w:val="00003B40"/>
    <w:rsid w:val="000068C4"/>
    <w:rsid w:val="00036A1F"/>
    <w:rsid w:val="000434F4"/>
    <w:rsid w:val="00053B7D"/>
    <w:rsid w:val="00063BB7"/>
    <w:rsid w:val="000749E9"/>
    <w:rsid w:val="0008251D"/>
    <w:rsid w:val="000928A7"/>
    <w:rsid w:val="00095DDA"/>
    <w:rsid w:val="00095F0D"/>
    <w:rsid w:val="00097CD9"/>
    <w:rsid w:val="000A3883"/>
    <w:rsid w:val="000B47AC"/>
    <w:rsid w:val="000B5692"/>
    <w:rsid w:val="000C1D82"/>
    <w:rsid w:val="000C77C0"/>
    <w:rsid w:val="000C77DC"/>
    <w:rsid w:val="000C7965"/>
    <w:rsid w:val="000D710B"/>
    <w:rsid w:val="000E31C2"/>
    <w:rsid w:val="000F28C3"/>
    <w:rsid w:val="000F2A62"/>
    <w:rsid w:val="000F74F0"/>
    <w:rsid w:val="00126BE1"/>
    <w:rsid w:val="001447B8"/>
    <w:rsid w:val="001472A0"/>
    <w:rsid w:val="0015003E"/>
    <w:rsid w:val="001535D7"/>
    <w:rsid w:val="00155185"/>
    <w:rsid w:val="00156A82"/>
    <w:rsid w:val="00156B11"/>
    <w:rsid w:val="001778E9"/>
    <w:rsid w:val="00180292"/>
    <w:rsid w:val="001A2D6E"/>
    <w:rsid w:val="001A4939"/>
    <w:rsid w:val="001A53D6"/>
    <w:rsid w:val="001C0264"/>
    <w:rsid w:val="001F029D"/>
    <w:rsid w:val="001F7973"/>
    <w:rsid w:val="002024E1"/>
    <w:rsid w:val="002071F5"/>
    <w:rsid w:val="0021725C"/>
    <w:rsid w:val="00224881"/>
    <w:rsid w:val="00244CB5"/>
    <w:rsid w:val="00247B47"/>
    <w:rsid w:val="00272206"/>
    <w:rsid w:val="00275567"/>
    <w:rsid w:val="002B0ADA"/>
    <w:rsid w:val="002B2226"/>
    <w:rsid w:val="002B3734"/>
    <w:rsid w:val="002C2D03"/>
    <w:rsid w:val="002C44C5"/>
    <w:rsid w:val="002C4601"/>
    <w:rsid w:val="002D3201"/>
    <w:rsid w:val="002D4D60"/>
    <w:rsid w:val="002E5D73"/>
    <w:rsid w:val="00300B4B"/>
    <w:rsid w:val="0030500F"/>
    <w:rsid w:val="00306694"/>
    <w:rsid w:val="00312B8D"/>
    <w:rsid w:val="003155A8"/>
    <w:rsid w:val="003200B8"/>
    <w:rsid w:val="003203AB"/>
    <w:rsid w:val="003208AA"/>
    <w:rsid w:val="00322B76"/>
    <w:rsid w:val="00323711"/>
    <w:rsid w:val="00324E5F"/>
    <w:rsid w:val="003265C9"/>
    <w:rsid w:val="00326AE2"/>
    <w:rsid w:val="00334C86"/>
    <w:rsid w:val="00350839"/>
    <w:rsid w:val="00362E54"/>
    <w:rsid w:val="003746FE"/>
    <w:rsid w:val="003756A5"/>
    <w:rsid w:val="00377DDC"/>
    <w:rsid w:val="003941F5"/>
    <w:rsid w:val="003948F0"/>
    <w:rsid w:val="003A3F9E"/>
    <w:rsid w:val="003C38A9"/>
    <w:rsid w:val="003C5168"/>
    <w:rsid w:val="003C63B9"/>
    <w:rsid w:val="003E3266"/>
    <w:rsid w:val="00406585"/>
    <w:rsid w:val="004151BF"/>
    <w:rsid w:val="00433176"/>
    <w:rsid w:val="00455332"/>
    <w:rsid w:val="00463F0D"/>
    <w:rsid w:val="00480A57"/>
    <w:rsid w:val="004849C4"/>
    <w:rsid w:val="0049279B"/>
    <w:rsid w:val="004A1849"/>
    <w:rsid w:val="004A58CB"/>
    <w:rsid w:val="004B182F"/>
    <w:rsid w:val="004E752C"/>
    <w:rsid w:val="004F11F8"/>
    <w:rsid w:val="005075DD"/>
    <w:rsid w:val="005129E1"/>
    <w:rsid w:val="00515796"/>
    <w:rsid w:val="005238D0"/>
    <w:rsid w:val="00523F78"/>
    <w:rsid w:val="00534C25"/>
    <w:rsid w:val="00535BAD"/>
    <w:rsid w:val="0055144C"/>
    <w:rsid w:val="00563F36"/>
    <w:rsid w:val="005667C5"/>
    <w:rsid w:val="0058106A"/>
    <w:rsid w:val="005817C5"/>
    <w:rsid w:val="005856AC"/>
    <w:rsid w:val="005B3B63"/>
    <w:rsid w:val="005F1C50"/>
    <w:rsid w:val="005F3248"/>
    <w:rsid w:val="005F4EBC"/>
    <w:rsid w:val="006049CE"/>
    <w:rsid w:val="00607E29"/>
    <w:rsid w:val="006156BF"/>
    <w:rsid w:val="00624340"/>
    <w:rsid w:val="00630C10"/>
    <w:rsid w:val="006339D9"/>
    <w:rsid w:val="00637283"/>
    <w:rsid w:val="00640B45"/>
    <w:rsid w:val="006524D5"/>
    <w:rsid w:val="0065705F"/>
    <w:rsid w:val="00666F5D"/>
    <w:rsid w:val="00687B7A"/>
    <w:rsid w:val="006A62A2"/>
    <w:rsid w:val="006B68E0"/>
    <w:rsid w:val="006C7C4C"/>
    <w:rsid w:val="006D777E"/>
    <w:rsid w:val="006E102E"/>
    <w:rsid w:val="006E1175"/>
    <w:rsid w:val="006F4B92"/>
    <w:rsid w:val="0070024E"/>
    <w:rsid w:val="00704307"/>
    <w:rsid w:val="00707F6A"/>
    <w:rsid w:val="007174BF"/>
    <w:rsid w:val="00725C01"/>
    <w:rsid w:val="00734DBA"/>
    <w:rsid w:val="00740AAF"/>
    <w:rsid w:val="007425BE"/>
    <w:rsid w:val="00746FF0"/>
    <w:rsid w:val="007608D8"/>
    <w:rsid w:val="00775062"/>
    <w:rsid w:val="0079304A"/>
    <w:rsid w:val="00794EB0"/>
    <w:rsid w:val="00795F03"/>
    <w:rsid w:val="007A5E1A"/>
    <w:rsid w:val="007B7649"/>
    <w:rsid w:val="007C0568"/>
    <w:rsid w:val="007C1BD1"/>
    <w:rsid w:val="007C2799"/>
    <w:rsid w:val="007C53CE"/>
    <w:rsid w:val="007D4E67"/>
    <w:rsid w:val="007E1571"/>
    <w:rsid w:val="007F389B"/>
    <w:rsid w:val="00800585"/>
    <w:rsid w:val="00801E14"/>
    <w:rsid w:val="008046C5"/>
    <w:rsid w:val="0080788F"/>
    <w:rsid w:val="00813FC8"/>
    <w:rsid w:val="00816D0E"/>
    <w:rsid w:val="00865AFB"/>
    <w:rsid w:val="00867691"/>
    <w:rsid w:val="00872D94"/>
    <w:rsid w:val="00882BD6"/>
    <w:rsid w:val="00890D81"/>
    <w:rsid w:val="00893FDE"/>
    <w:rsid w:val="008A67E1"/>
    <w:rsid w:val="008D55F6"/>
    <w:rsid w:val="008D5EDD"/>
    <w:rsid w:val="008D756D"/>
    <w:rsid w:val="008E588B"/>
    <w:rsid w:val="008E58DC"/>
    <w:rsid w:val="00906DDE"/>
    <w:rsid w:val="0092452B"/>
    <w:rsid w:val="00927764"/>
    <w:rsid w:val="00930372"/>
    <w:rsid w:val="00932FB6"/>
    <w:rsid w:val="00935BCC"/>
    <w:rsid w:val="00937515"/>
    <w:rsid w:val="0094781E"/>
    <w:rsid w:val="009520AA"/>
    <w:rsid w:val="0095676A"/>
    <w:rsid w:val="00975104"/>
    <w:rsid w:val="0099096A"/>
    <w:rsid w:val="0099375B"/>
    <w:rsid w:val="009A30DC"/>
    <w:rsid w:val="009B0F6D"/>
    <w:rsid w:val="009B1804"/>
    <w:rsid w:val="009C3B3B"/>
    <w:rsid w:val="009D016F"/>
    <w:rsid w:val="009D1DCB"/>
    <w:rsid w:val="009D7DE9"/>
    <w:rsid w:val="009E74E6"/>
    <w:rsid w:val="009F60C7"/>
    <w:rsid w:val="009F7AF5"/>
    <w:rsid w:val="00A1448F"/>
    <w:rsid w:val="00A23E2A"/>
    <w:rsid w:val="00A27503"/>
    <w:rsid w:val="00A40496"/>
    <w:rsid w:val="00A40D60"/>
    <w:rsid w:val="00A62AF4"/>
    <w:rsid w:val="00A644DB"/>
    <w:rsid w:val="00A72F28"/>
    <w:rsid w:val="00A81786"/>
    <w:rsid w:val="00AA18C6"/>
    <w:rsid w:val="00AC03A0"/>
    <w:rsid w:val="00AC52EF"/>
    <w:rsid w:val="00AD2565"/>
    <w:rsid w:val="00AE02DA"/>
    <w:rsid w:val="00AF185A"/>
    <w:rsid w:val="00B02742"/>
    <w:rsid w:val="00B03A38"/>
    <w:rsid w:val="00B04892"/>
    <w:rsid w:val="00B244B4"/>
    <w:rsid w:val="00B53BE4"/>
    <w:rsid w:val="00B569E8"/>
    <w:rsid w:val="00B64B13"/>
    <w:rsid w:val="00B711F1"/>
    <w:rsid w:val="00B73FE5"/>
    <w:rsid w:val="00B8740B"/>
    <w:rsid w:val="00B875C0"/>
    <w:rsid w:val="00B904B5"/>
    <w:rsid w:val="00BB1BF5"/>
    <w:rsid w:val="00BB7374"/>
    <w:rsid w:val="00BC19EA"/>
    <w:rsid w:val="00BD4863"/>
    <w:rsid w:val="00BE311F"/>
    <w:rsid w:val="00BE4C5C"/>
    <w:rsid w:val="00BE5FE0"/>
    <w:rsid w:val="00BF4E4A"/>
    <w:rsid w:val="00C1628B"/>
    <w:rsid w:val="00C22602"/>
    <w:rsid w:val="00C56024"/>
    <w:rsid w:val="00C66DCD"/>
    <w:rsid w:val="00C7164F"/>
    <w:rsid w:val="00C82AE5"/>
    <w:rsid w:val="00C84274"/>
    <w:rsid w:val="00C966D0"/>
    <w:rsid w:val="00CB458D"/>
    <w:rsid w:val="00CB730D"/>
    <w:rsid w:val="00CC05F9"/>
    <w:rsid w:val="00CD5D8D"/>
    <w:rsid w:val="00CF473D"/>
    <w:rsid w:val="00CF4A5D"/>
    <w:rsid w:val="00D0095C"/>
    <w:rsid w:val="00D0615B"/>
    <w:rsid w:val="00D06A5C"/>
    <w:rsid w:val="00D25D05"/>
    <w:rsid w:val="00D266E8"/>
    <w:rsid w:val="00D277E7"/>
    <w:rsid w:val="00D35219"/>
    <w:rsid w:val="00D45C4B"/>
    <w:rsid w:val="00D50528"/>
    <w:rsid w:val="00D53A35"/>
    <w:rsid w:val="00D63CF9"/>
    <w:rsid w:val="00D74DA8"/>
    <w:rsid w:val="00D9226F"/>
    <w:rsid w:val="00D92B1E"/>
    <w:rsid w:val="00DB0833"/>
    <w:rsid w:val="00DB4415"/>
    <w:rsid w:val="00DC126C"/>
    <w:rsid w:val="00DE2274"/>
    <w:rsid w:val="00E10313"/>
    <w:rsid w:val="00E10AB0"/>
    <w:rsid w:val="00E111AE"/>
    <w:rsid w:val="00E23E8B"/>
    <w:rsid w:val="00E25A33"/>
    <w:rsid w:val="00E2722E"/>
    <w:rsid w:val="00E356CE"/>
    <w:rsid w:val="00E4290D"/>
    <w:rsid w:val="00E42D5B"/>
    <w:rsid w:val="00E45700"/>
    <w:rsid w:val="00E75D6E"/>
    <w:rsid w:val="00E770FA"/>
    <w:rsid w:val="00E80480"/>
    <w:rsid w:val="00E80503"/>
    <w:rsid w:val="00E82A9F"/>
    <w:rsid w:val="00E869D5"/>
    <w:rsid w:val="00EA404A"/>
    <w:rsid w:val="00ED59D4"/>
    <w:rsid w:val="00EE0DFA"/>
    <w:rsid w:val="00EF4667"/>
    <w:rsid w:val="00F01956"/>
    <w:rsid w:val="00F367E8"/>
    <w:rsid w:val="00F42BF6"/>
    <w:rsid w:val="00F66687"/>
    <w:rsid w:val="00F757E2"/>
    <w:rsid w:val="00F768D9"/>
    <w:rsid w:val="00F8325B"/>
    <w:rsid w:val="00FA579D"/>
    <w:rsid w:val="00FB1E86"/>
    <w:rsid w:val="00FC74C2"/>
    <w:rsid w:val="00FD1615"/>
    <w:rsid w:val="00FD2973"/>
    <w:rsid w:val="00FF4ABE"/>
    <w:rsid w:val="00FF55C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D3A649"/>
  <w15:docId w15:val="{D8C131FC-1F9E-46F8-9C56-A61C099F1C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aliases w:val="DAVID1"/>
    <w:basedOn w:val="Normal"/>
    <w:next w:val="Normal"/>
    <w:link w:val="Ttulo1Car"/>
    <w:uiPriority w:val="9"/>
    <w:qFormat/>
    <w:rsid w:val="00362E54"/>
    <w:pPr>
      <w:keepNext/>
      <w:keepLines/>
      <w:numPr>
        <w:numId w:val="17"/>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aliases w:val="DAVID 2"/>
    <w:basedOn w:val="Normal"/>
    <w:next w:val="Normal"/>
    <w:link w:val="Ttulo2Car"/>
    <w:uiPriority w:val="9"/>
    <w:unhideWhenUsed/>
    <w:qFormat/>
    <w:rsid w:val="00362E54"/>
    <w:pPr>
      <w:keepNext/>
      <w:keepLines/>
      <w:numPr>
        <w:ilvl w:val="1"/>
        <w:numId w:val="17"/>
      </w:numPr>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aliases w:val="DAVID3"/>
    <w:basedOn w:val="Normal"/>
    <w:next w:val="Normal"/>
    <w:link w:val="Ttulo3Car"/>
    <w:uiPriority w:val="9"/>
    <w:unhideWhenUsed/>
    <w:qFormat/>
    <w:rsid w:val="00362E54"/>
    <w:pPr>
      <w:keepNext/>
      <w:keepLines/>
      <w:numPr>
        <w:ilvl w:val="2"/>
        <w:numId w:val="17"/>
      </w:numPr>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362E54"/>
    <w:pPr>
      <w:keepNext/>
      <w:keepLines/>
      <w:numPr>
        <w:ilvl w:val="3"/>
        <w:numId w:val="17"/>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362E54"/>
    <w:pPr>
      <w:keepNext/>
      <w:keepLines/>
      <w:numPr>
        <w:ilvl w:val="4"/>
        <w:numId w:val="17"/>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62E54"/>
    <w:pPr>
      <w:keepNext/>
      <w:keepLines/>
      <w:numPr>
        <w:ilvl w:val="5"/>
        <w:numId w:val="17"/>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62E54"/>
    <w:pPr>
      <w:keepNext/>
      <w:keepLines/>
      <w:numPr>
        <w:ilvl w:val="6"/>
        <w:numId w:val="17"/>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62E54"/>
    <w:pPr>
      <w:keepNext/>
      <w:keepLines/>
      <w:numPr>
        <w:ilvl w:val="7"/>
        <w:numId w:val="17"/>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62E54"/>
    <w:pPr>
      <w:keepNext/>
      <w:keepLines/>
      <w:numPr>
        <w:ilvl w:val="8"/>
        <w:numId w:val="17"/>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VD3">
    <w:name w:val="DVD3"/>
    <w:basedOn w:val="Ttulo3"/>
    <w:link w:val="DVD3Char"/>
    <w:qFormat/>
    <w:rsid w:val="00362E54"/>
    <w:pPr>
      <w:numPr>
        <w:ilvl w:val="0"/>
        <w:numId w:val="0"/>
      </w:numPr>
      <w:spacing w:beforeLines="200" w:afterLines="100" w:line="240" w:lineRule="auto"/>
      <w:ind w:left="567" w:hanging="567"/>
    </w:pPr>
    <w:rPr>
      <w:rFonts w:cstheme="minorHAnsi"/>
      <w:i/>
      <w:color w:val="000000" w:themeColor="text1"/>
      <w:sz w:val="24"/>
      <w:szCs w:val="24"/>
    </w:rPr>
  </w:style>
  <w:style w:type="character" w:customStyle="1" w:styleId="DVD3Char">
    <w:name w:val="DVD3 Char"/>
    <w:basedOn w:val="Ttulo3Car"/>
    <w:link w:val="DVD3"/>
    <w:rsid w:val="00362E54"/>
    <w:rPr>
      <w:rFonts w:asciiTheme="majorHAnsi" w:eastAsiaTheme="majorEastAsia" w:hAnsiTheme="majorHAnsi" w:cstheme="minorHAnsi"/>
      <w:b/>
      <w:bCs/>
      <w:i/>
      <w:color w:val="000000" w:themeColor="text1"/>
      <w:sz w:val="24"/>
      <w:szCs w:val="24"/>
    </w:rPr>
  </w:style>
  <w:style w:type="character" w:customStyle="1" w:styleId="Ttulo3Car">
    <w:name w:val="Título 3 Car"/>
    <w:aliases w:val="DAVID3 Car"/>
    <w:basedOn w:val="Fuentedeprrafopredeter"/>
    <w:link w:val="Ttulo3"/>
    <w:uiPriority w:val="9"/>
    <w:rsid w:val="00362E54"/>
    <w:rPr>
      <w:rFonts w:asciiTheme="majorHAnsi" w:eastAsiaTheme="majorEastAsia" w:hAnsiTheme="majorHAnsi" w:cstheme="majorBidi"/>
      <w:b/>
      <w:bCs/>
      <w:color w:val="4F81BD" w:themeColor="accent1"/>
    </w:rPr>
  </w:style>
  <w:style w:type="paragraph" w:customStyle="1" w:styleId="DVD2">
    <w:name w:val="DVD2"/>
    <w:basedOn w:val="Ttulo2"/>
    <w:link w:val="DVD2Char"/>
    <w:qFormat/>
    <w:rsid w:val="00362E54"/>
    <w:pPr>
      <w:numPr>
        <w:ilvl w:val="0"/>
        <w:numId w:val="0"/>
      </w:numPr>
      <w:spacing w:beforeLines="200" w:afterLines="100" w:line="240" w:lineRule="auto"/>
      <w:ind w:left="425" w:hanging="425"/>
    </w:pPr>
    <w:rPr>
      <w:rFonts w:cstheme="minorHAnsi"/>
      <w:color w:val="000000" w:themeColor="text1"/>
      <w:sz w:val="24"/>
      <w:szCs w:val="24"/>
    </w:rPr>
  </w:style>
  <w:style w:type="character" w:customStyle="1" w:styleId="DVD2Char">
    <w:name w:val="DVD2 Char"/>
    <w:basedOn w:val="Ttulo2Car"/>
    <w:link w:val="DVD2"/>
    <w:rsid w:val="00362E54"/>
    <w:rPr>
      <w:rFonts w:asciiTheme="majorHAnsi" w:eastAsiaTheme="majorEastAsia" w:hAnsiTheme="majorHAnsi" w:cstheme="minorHAnsi"/>
      <w:b/>
      <w:bCs/>
      <w:color w:val="000000" w:themeColor="text1"/>
      <w:sz w:val="24"/>
      <w:szCs w:val="24"/>
    </w:rPr>
  </w:style>
  <w:style w:type="character" w:customStyle="1" w:styleId="Ttulo2Car">
    <w:name w:val="Título 2 Car"/>
    <w:aliases w:val="DAVID 2 Car"/>
    <w:basedOn w:val="Fuentedeprrafopredeter"/>
    <w:link w:val="Ttulo2"/>
    <w:uiPriority w:val="9"/>
    <w:rsid w:val="00362E54"/>
    <w:rPr>
      <w:rFonts w:asciiTheme="majorHAnsi" w:eastAsiaTheme="majorEastAsia" w:hAnsiTheme="majorHAnsi" w:cstheme="majorBidi"/>
      <w:b/>
      <w:bCs/>
      <w:color w:val="4F81BD" w:themeColor="accent1"/>
      <w:sz w:val="26"/>
      <w:szCs w:val="26"/>
    </w:rPr>
  </w:style>
  <w:style w:type="paragraph" w:customStyle="1" w:styleId="DVD1">
    <w:name w:val="DVD1"/>
    <w:basedOn w:val="Ttulo1"/>
    <w:link w:val="DVD1Char"/>
    <w:qFormat/>
    <w:rsid w:val="00362E54"/>
    <w:pPr>
      <w:numPr>
        <w:numId w:val="0"/>
      </w:numPr>
      <w:ind w:left="432" w:hanging="432"/>
    </w:pPr>
    <w:rPr>
      <w:rFonts w:cstheme="minorHAnsi"/>
      <w:color w:val="000000" w:themeColor="text1"/>
    </w:rPr>
  </w:style>
  <w:style w:type="character" w:customStyle="1" w:styleId="DVD1Char">
    <w:name w:val="DVD1 Char"/>
    <w:basedOn w:val="Ttulo1Car"/>
    <w:link w:val="DVD1"/>
    <w:rsid w:val="00362E54"/>
    <w:rPr>
      <w:rFonts w:asciiTheme="majorHAnsi" w:eastAsiaTheme="majorEastAsia" w:hAnsiTheme="majorHAnsi" w:cstheme="minorHAnsi"/>
      <w:b/>
      <w:bCs/>
      <w:color w:val="000000" w:themeColor="text1"/>
      <w:sz w:val="28"/>
      <w:szCs w:val="28"/>
    </w:rPr>
  </w:style>
  <w:style w:type="character" w:customStyle="1" w:styleId="Ttulo1Car">
    <w:name w:val="Título 1 Car"/>
    <w:aliases w:val="DAVID1 Car"/>
    <w:basedOn w:val="Fuentedeprrafopredeter"/>
    <w:link w:val="Ttulo1"/>
    <w:uiPriority w:val="9"/>
    <w:rsid w:val="00362E54"/>
    <w:rPr>
      <w:rFonts w:asciiTheme="majorHAnsi" w:eastAsiaTheme="majorEastAsia" w:hAnsiTheme="majorHAnsi" w:cstheme="majorBidi"/>
      <w:b/>
      <w:bCs/>
      <w:color w:val="365F91" w:themeColor="accent1" w:themeShade="BF"/>
      <w:sz w:val="28"/>
      <w:szCs w:val="28"/>
    </w:rPr>
  </w:style>
  <w:style w:type="paragraph" w:customStyle="1" w:styleId="DVD4">
    <w:name w:val="DVD 4"/>
    <w:basedOn w:val="Ttulo4"/>
    <w:link w:val="DVD4Char"/>
    <w:qFormat/>
    <w:rsid w:val="00362E54"/>
    <w:pPr>
      <w:numPr>
        <w:ilvl w:val="0"/>
        <w:numId w:val="0"/>
      </w:numPr>
      <w:spacing w:after="200"/>
      <w:ind w:left="862" w:hanging="862"/>
    </w:pPr>
    <w:rPr>
      <w:rFonts w:cstheme="minorHAnsi"/>
      <w:color w:val="000000" w:themeColor="text1"/>
      <w:lang w:val="es-ES_tradnl"/>
    </w:rPr>
  </w:style>
  <w:style w:type="character" w:customStyle="1" w:styleId="DVD4Char">
    <w:name w:val="DVD 4 Char"/>
    <w:basedOn w:val="Ttulo4Car"/>
    <w:link w:val="DVD4"/>
    <w:rsid w:val="00362E54"/>
    <w:rPr>
      <w:rFonts w:asciiTheme="majorHAnsi" w:eastAsiaTheme="majorEastAsia" w:hAnsiTheme="majorHAnsi" w:cstheme="minorHAnsi"/>
      <w:b/>
      <w:bCs/>
      <w:i/>
      <w:iCs/>
      <w:color w:val="000000" w:themeColor="text1"/>
      <w:lang w:val="es-ES_tradnl"/>
    </w:rPr>
  </w:style>
  <w:style w:type="character" w:customStyle="1" w:styleId="Ttulo4Car">
    <w:name w:val="Título 4 Car"/>
    <w:basedOn w:val="Fuentedeprrafopredeter"/>
    <w:link w:val="Ttulo4"/>
    <w:uiPriority w:val="9"/>
    <w:rsid w:val="00362E54"/>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semiHidden/>
    <w:rsid w:val="00362E54"/>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semiHidden/>
    <w:rsid w:val="00362E54"/>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semiHidden/>
    <w:rsid w:val="00362E54"/>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362E54"/>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semiHidden/>
    <w:rsid w:val="00362E54"/>
    <w:rPr>
      <w:rFonts w:asciiTheme="majorHAnsi" w:eastAsiaTheme="majorEastAsia" w:hAnsiTheme="majorHAnsi" w:cstheme="majorBidi"/>
      <w:i/>
      <w:iCs/>
      <w:color w:val="404040" w:themeColor="text1" w:themeTint="BF"/>
      <w:sz w:val="20"/>
      <w:szCs w:val="20"/>
    </w:rPr>
  </w:style>
  <w:style w:type="paragraph" w:styleId="Sinespaciado">
    <w:name w:val="No Spacing"/>
    <w:uiPriority w:val="1"/>
    <w:qFormat/>
    <w:rsid w:val="00362E54"/>
    <w:pPr>
      <w:spacing w:after="0" w:line="240" w:lineRule="auto"/>
    </w:pPr>
  </w:style>
  <w:style w:type="paragraph" w:styleId="Prrafodelista">
    <w:name w:val="List Paragraph"/>
    <w:basedOn w:val="Normal"/>
    <w:link w:val="PrrafodelistaCar"/>
    <w:uiPriority w:val="34"/>
    <w:qFormat/>
    <w:rsid w:val="00362E54"/>
    <w:pPr>
      <w:ind w:left="720"/>
      <w:contextualSpacing/>
    </w:pPr>
  </w:style>
  <w:style w:type="character" w:customStyle="1" w:styleId="PrrafodelistaCar">
    <w:name w:val="Párrafo de lista Car"/>
    <w:basedOn w:val="Fuentedeprrafopredeter"/>
    <w:link w:val="Prrafodelista"/>
    <w:uiPriority w:val="34"/>
    <w:rsid w:val="00362E54"/>
  </w:style>
  <w:style w:type="table" w:customStyle="1" w:styleId="Style1">
    <w:name w:val="Style1"/>
    <w:basedOn w:val="Tablanormal"/>
    <w:uiPriority w:val="99"/>
    <w:rsid w:val="00795F03"/>
    <w:pPr>
      <w:spacing w:after="0" w:line="240" w:lineRule="auto"/>
    </w:pPr>
    <w:rPr>
      <w:rFonts w:ascii="Calibri" w:eastAsia="Calibri" w:hAnsi="Calibri" w:cs="Times New Roman"/>
      <w:lang w:val="es-ES" w:eastAsia="es-ES"/>
    </w:rPr>
    <w:tblPr/>
  </w:style>
  <w:style w:type="paragraph" w:styleId="Textonotaalfinal">
    <w:name w:val="endnote text"/>
    <w:basedOn w:val="Normal"/>
    <w:link w:val="TextonotaalfinalCar"/>
    <w:uiPriority w:val="99"/>
    <w:unhideWhenUsed/>
    <w:rsid w:val="00927764"/>
    <w:pPr>
      <w:spacing w:after="0" w:line="240" w:lineRule="auto"/>
    </w:pPr>
    <w:rPr>
      <w:sz w:val="20"/>
      <w:szCs w:val="20"/>
    </w:rPr>
  </w:style>
  <w:style w:type="character" w:customStyle="1" w:styleId="TextonotaalfinalCar">
    <w:name w:val="Texto nota al final Car"/>
    <w:basedOn w:val="Fuentedeprrafopredeter"/>
    <w:link w:val="Textonotaalfinal"/>
    <w:uiPriority w:val="99"/>
    <w:rsid w:val="00927764"/>
    <w:rPr>
      <w:sz w:val="20"/>
      <w:szCs w:val="20"/>
    </w:rPr>
  </w:style>
  <w:style w:type="character" w:styleId="Refdenotaalfinal">
    <w:name w:val="endnote reference"/>
    <w:basedOn w:val="Fuentedeprrafopredeter"/>
    <w:uiPriority w:val="99"/>
    <w:semiHidden/>
    <w:unhideWhenUsed/>
    <w:rsid w:val="00927764"/>
    <w:rPr>
      <w:vertAlign w:val="superscript"/>
    </w:rPr>
  </w:style>
  <w:style w:type="paragraph" w:styleId="Textodeglobo">
    <w:name w:val="Balloon Text"/>
    <w:basedOn w:val="Normal"/>
    <w:link w:val="TextodegloboCar"/>
    <w:uiPriority w:val="99"/>
    <w:semiHidden/>
    <w:unhideWhenUsed/>
    <w:rsid w:val="00003B4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03B40"/>
    <w:rPr>
      <w:rFonts w:ascii="Tahoma" w:hAnsi="Tahoma" w:cs="Tahoma"/>
      <w:sz w:val="16"/>
      <w:szCs w:val="16"/>
    </w:rPr>
  </w:style>
  <w:style w:type="table" w:styleId="Tablaconcuadrcula">
    <w:name w:val="Table Grid"/>
    <w:basedOn w:val="Tablanormal"/>
    <w:uiPriority w:val="59"/>
    <w:rsid w:val="002172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AA18C6"/>
    <w:rPr>
      <w:sz w:val="16"/>
      <w:szCs w:val="16"/>
    </w:rPr>
  </w:style>
  <w:style w:type="paragraph" w:styleId="Textocomentario">
    <w:name w:val="annotation text"/>
    <w:basedOn w:val="Normal"/>
    <w:link w:val="TextocomentarioCar"/>
    <w:uiPriority w:val="99"/>
    <w:semiHidden/>
    <w:unhideWhenUsed/>
    <w:rsid w:val="00AA18C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A18C6"/>
    <w:rPr>
      <w:sz w:val="20"/>
      <w:szCs w:val="20"/>
    </w:rPr>
  </w:style>
  <w:style w:type="paragraph" w:styleId="Asuntodelcomentario">
    <w:name w:val="annotation subject"/>
    <w:basedOn w:val="Textocomentario"/>
    <w:next w:val="Textocomentario"/>
    <w:link w:val="AsuntodelcomentarioCar"/>
    <w:uiPriority w:val="99"/>
    <w:semiHidden/>
    <w:unhideWhenUsed/>
    <w:rsid w:val="00AA18C6"/>
    <w:rPr>
      <w:b/>
      <w:bCs/>
    </w:rPr>
  </w:style>
  <w:style w:type="character" w:customStyle="1" w:styleId="AsuntodelcomentarioCar">
    <w:name w:val="Asunto del comentario Car"/>
    <w:basedOn w:val="TextocomentarioCar"/>
    <w:link w:val="Asuntodelcomentario"/>
    <w:uiPriority w:val="99"/>
    <w:semiHidden/>
    <w:rsid w:val="00AA18C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25255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8A7863-CAEE-40D6-BD37-D6FA0E11C5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3979</Words>
  <Characters>22686</Characters>
  <Application>Microsoft Office Word</Application>
  <DocSecurity>0</DocSecurity>
  <Lines>189</Lines>
  <Paragraphs>53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FQM302</dc:creator>
  <cp:lastModifiedBy>UJA</cp:lastModifiedBy>
  <cp:revision>2</cp:revision>
  <dcterms:created xsi:type="dcterms:W3CDTF">2025-01-21T11:21:00Z</dcterms:created>
  <dcterms:modified xsi:type="dcterms:W3CDTF">2025-01-21T11:21:00Z</dcterms:modified>
</cp:coreProperties>
</file>