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2FF21" w14:textId="77777777" w:rsidR="00D5509F" w:rsidRPr="008E557E" w:rsidRDefault="00D5509F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35E24C49" w14:textId="66A4E43F" w:rsidR="00D5509F" w:rsidRDefault="00D5509F" w:rsidP="00CD08DC">
      <w:pPr>
        <w:spacing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8E557E">
        <w:rPr>
          <w:rFonts w:ascii="Arial" w:hAnsi="Arial" w:cs="Arial"/>
          <w:i/>
          <w:iCs/>
          <w:sz w:val="22"/>
          <w:szCs w:val="22"/>
        </w:rPr>
        <w:t>Plan de Gestión de Datos</w:t>
      </w:r>
    </w:p>
    <w:p w14:paraId="5ED536C7" w14:textId="77777777" w:rsidR="00282B00" w:rsidRPr="008E557E" w:rsidRDefault="00282B00" w:rsidP="00CD08DC">
      <w:pPr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0FCF65BC" w14:textId="19D2D708" w:rsidR="00250339" w:rsidRPr="0046035A" w:rsidRDefault="00282B00" w:rsidP="00CD08DC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bookmarkStart w:id="0" w:name="_Hlk202781694"/>
      <w:r w:rsidRPr="0046035A">
        <w:rPr>
          <w:rFonts w:ascii="Arial" w:hAnsi="Arial" w:cs="Arial"/>
          <w:b/>
          <w:bCs/>
          <w:noProof/>
          <w:color w:val="000000"/>
          <w:sz w:val="22"/>
          <w:szCs w:val="22"/>
        </w:rPr>
        <w:t>Titulo:</w:t>
      </w:r>
      <w:r w:rsidRPr="0046035A">
        <w:rPr>
          <w:rFonts w:ascii="Arial" w:hAnsi="Arial" w:cs="Arial"/>
          <w:noProof/>
          <w:color w:val="000000"/>
          <w:sz w:val="22"/>
          <w:szCs w:val="22"/>
        </w:rPr>
        <w:t xml:space="preserve"> </w:t>
      </w:r>
      <w:r w:rsidRPr="0046035A">
        <w:rPr>
          <w:rFonts w:ascii="Arial" w:hAnsi="Arial" w:cs="Arial"/>
          <w:i/>
          <w:iCs/>
          <w:noProof/>
          <w:color w:val="000000"/>
          <w:sz w:val="22"/>
          <w:szCs w:val="22"/>
        </w:rPr>
        <w:t>Desarrollo y uso de un modelo invertebrado (lombriz de tierra, Lumbricidae) para desentrañar los efectos del contexto en el aprendizaje</w:t>
      </w:r>
      <w:r w:rsidRPr="0046035A" w:rsidDel="00B6237C">
        <w:rPr>
          <w:rFonts w:ascii="Arial" w:hAnsi="Arial" w:cs="Arial"/>
          <w:i/>
          <w:iCs/>
          <w:noProof/>
          <w:color w:val="000000"/>
          <w:sz w:val="22"/>
          <w:szCs w:val="22"/>
        </w:rPr>
        <w:t xml:space="preserve"> </w:t>
      </w:r>
      <w:r w:rsidRPr="0046035A">
        <w:rPr>
          <w:rFonts w:ascii="Arial" w:hAnsi="Arial" w:cs="Arial"/>
          <w:i/>
          <w:iCs/>
          <w:noProof/>
          <w:color w:val="000000"/>
          <w:sz w:val="22"/>
          <w:szCs w:val="22"/>
        </w:rPr>
        <w:t>con una perspectiva traslacional</w:t>
      </w:r>
      <w:r w:rsidRPr="0046035A">
        <w:rPr>
          <w:rFonts w:ascii="Arial" w:hAnsi="Arial" w:cs="Arial"/>
          <w:noProof/>
          <w:color w:val="000000"/>
          <w:sz w:val="22"/>
          <w:szCs w:val="22"/>
        </w:rPr>
        <w:t>.</w:t>
      </w:r>
    </w:p>
    <w:p w14:paraId="227E9844" w14:textId="77777777" w:rsidR="00C12D1D" w:rsidRPr="008E557E" w:rsidRDefault="00C12D1D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6DA440AB" w14:textId="77777777" w:rsidR="00C12D1D" w:rsidRPr="008E557E" w:rsidRDefault="00C12D1D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151C366" w14:textId="77777777" w:rsidR="00C12D1D" w:rsidRPr="008E557E" w:rsidRDefault="00C12D1D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Autor</w:t>
      </w:r>
      <w:r w:rsidR="009E0C19" w:rsidRPr="008E557E">
        <w:rPr>
          <w:rFonts w:ascii="Arial" w:hAnsi="Arial" w:cs="Arial"/>
          <w:b/>
          <w:bCs/>
          <w:sz w:val="22"/>
          <w:szCs w:val="22"/>
        </w:rPr>
        <w:t>a</w:t>
      </w:r>
      <w:r w:rsidRPr="008E557E">
        <w:rPr>
          <w:rFonts w:ascii="Arial" w:hAnsi="Arial" w:cs="Arial"/>
          <w:b/>
          <w:bCs/>
          <w:sz w:val="22"/>
          <w:szCs w:val="22"/>
        </w:rPr>
        <w:t xml:space="preserve">: </w:t>
      </w:r>
      <w:r w:rsidR="009E0C19" w:rsidRPr="008E557E">
        <w:rPr>
          <w:rFonts w:ascii="Arial" w:hAnsi="Arial" w:cs="Arial"/>
          <w:sz w:val="22"/>
          <w:szCs w:val="22"/>
        </w:rPr>
        <w:t>Concepción Paredes Olay</w:t>
      </w:r>
    </w:p>
    <w:p w14:paraId="48C213D2" w14:textId="77777777" w:rsidR="00C12D1D" w:rsidRPr="008E557E" w:rsidRDefault="00C12D1D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87F2B1E" w14:textId="77777777" w:rsidR="00C12D1D" w:rsidRPr="008E557E" w:rsidRDefault="00C12D1D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 xml:space="preserve">ID ORCID: </w:t>
      </w:r>
      <w:r w:rsidRPr="008E557E">
        <w:rPr>
          <w:rFonts w:ascii="Arial" w:hAnsi="Arial" w:cs="Arial"/>
          <w:sz w:val="22"/>
          <w:szCs w:val="22"/>
        </w:rPr>
        <w:t>0000-0002-</w:t>
      </w:r>
      <w:r w:rsidR="009E0C19" w:rsidRPr="008E557E">
        <w:rPr>
          <w:rFonts w:ascii="Arial" w:hAnsi="Arial" w:cs="Arial"/>
          <w:sz w:val="22"/>
          <w:szCs w:val="22"/>
        </w:rPr>
        <w:t>6538-0302</w:t>
      </w:r>
    </w:p>
    <w:p w14:paraId="21A5F0D9" w14:textId="77777777" w:rsidR="00C12D1D" w:rsidRPr="008E557E" w:rsidRDefault="00C12D1D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76156B3A" w14:textId="77777777" w:rsidR="00C12D1D" w:rsidRPr="008E557E" w:rsidRDefault="00C12D1D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 xml:space="preserve">Afiliación: </w:t>
      </w:r>
      <w:r w:rsidRPr="008E557E">
        <w:rPr>
          <w:rFonts w:ascii="Arial" w:hAnsi="Arial" w:cs="Arial"/>
          <w:sz w:val="22"/>
          <w:szCs w:val="22"/>
        </w:rPr>
        <w:t>Universidad de Jaén</w:t>
      </w:r>
      <w:r w:rsidRPr="008E557E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2EBF8B54" w14:textId="77777777" w:rsidR="00C12D1D" w:rsidRPr="008E557E" w:rsidRDefault="00C12D1D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0550E7B7" w14:textId="77777777" w:rsidR="00C12D1D" w:rsidRPr="008E557E" w:rsidRDefault="00D5509F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Financiación</w:t>
      </w:r>
      <w:r w:rsidR="00C12D1D" w:rsidRPr="008E557E">
        <w:rPr>
          <w:rFonts w:ascii="Arial" w:hAnsi="Arial" w:cs="Arial"/>
          <w:b/>
          <w:bCs/>
          <w:sz w:val="22"/>
          <w:szCs w:val="22"/>
        </w:rPr>
        <w:t xml:space="preserve">: </w:t>
      </w:r>
      <w:r w:rsidR="00C12D1D" w:rsidRPr="008E557E">
        <w:rPr>
          <w:rFonts w:ascii="Arial" w:hAnsi="Arial" w:cs="Arial"/>
          <w:sz w:val="22"/>
          <w:szCs w:val="22"/>
        </w:rPr>
        <w:t>Ministerio de Ciencia, Innovación y Universidades</w:t>
      </w:r>
    </w:p>
    <w:p w14:paraId="0BD614ED" w14:textId="77777777" w:rsidR="00C12D1D" w:rsidRPr="008E557E" w:rsidRDefault="00C12D1D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EED797A" w14:textId="77777777" w:rsidR="009E0C19" w:rsidRPr="008E557E" w:rsidRDefault="00C12D1D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Resumen del proyecto</w:t>
      </w:r>
      <w:r w:rsidR="009E0C19" w:rsidRPr="008E557E">
        <w:rPr>
          <w:rFonts w:ascii="Arial" w:hAnsi="Arial" w:cs="Arial"/>
          <w:b/>
          <w:bCs/>
          <w:sz w:val="22"/>
          <w:szCs w:val="22"/>
        </w:rPr>
        <w:t>:</w:t>
      </w:r>
    </w:p>
    <w:p w14:paraId="675A0BB1" w14:textId="736C2B41" w:rsidR="009E0C19" w:rsidRPr="008E557E" w:rsidRDefault="009E0C19" w:rsidP="00CD08DC">
      <w:pPr>
        <w:spacing w:line="276" w:lineRule="auto"/>
        <w:ind w:firstLine="708"/>
        <w:jc w:val="both"/>
        <w:rPr>
          <w:rFonts w:ascii="Arial" w:hAnsi="Arial" w:cs="Arial"/>
          <w:bCs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 xml:space="preserve"> </w:t>
      </w:r>
      <w:r w:rsidRPr="008E557E">
        <w:rPr>
          <w:rFonts w:ascii="Arial" w:hAnsi="Arial" w:cs="Arial"/>
          <w:bCs/>
          <w:sz w:val="22"/>
          <w:szCs w:val="22"/>
        </w:rPr>
        <w:t xml:space="preserve">El objetivo del proyecto es desarrollar un modelo de comportamiento de invertebrados </w:t>
      </w:r>
      <w:r w:rsidR="009048BB">
        <w:rPr>
          <w:rFonts w:ascii="Arial" w:hAnsi="Arial" w:cs="Arial"/>
          <w:bCs/>
          <w:sz w:val="22"/>
          <w:szCs w:val="22"/>
        </w:rPr>
        <w:t>(</w:t>
      </w:r>
      <w:r w:rsidRPr="008E557E">
        <w:rPr>
          <w:rFonts w:ascii="Arial" w:hAnsi="Arial" w:cs="Arial"/>
          <w:bCs/>
          <w:sz w:val="22"/>
          <w:szCs w:val="22"/>
        </w:rPr>
        <w:t>lombrices de tierra</w:t>
      </w:r>
      <w:r w:rsidR="009048BB">
        <w:rPr>
          <w:rFonts w:ascii="Arial" w:hAnsi="Arial" w:cs="Arial"/>
          <w:bCs/>
          <w:sz w:val="22"/>
          <w:szCs w:val="22"/>
        </w:rPr>
        <w:t>)</w:t>
      </w:r>
      <w:r w:rsidRPr="008E557E">
        <w:rPr>
          <w:rFonts w:ascii="Arial" w:hAnsi="Arial" w:cs="Arial"/>
          <w:bCs/>
          <w:sz w:val="22"/>
          <w:szCs w:val="22"/>
        </w:rPr>
        <w:t xml:space="preserve"> para explorar el impacto de las variables contextuales en el aprendizaje. </w:t>
      </w:r>
    </w:p>
    <w:p w14:paraId="047F855B" w14:textId="7D3CC384" w:rsidR="009E0C19" w:rsidRPr="008E557E" w:rsidRDefault="009E0C19" w:rsidP="00CD08DC">
      <w:pPr>
        <w:spacing w:line="276" w:lineRule="auto"/>
        <w:ind w:firstLine="708"/>
        <w:jc w:val="both"/>
        <w:rPr>
          <w:rFonts w:ascii="Arial" w:hAnsi="Arial" w:cs="Arial"/>
          <w:bCs/>
          <w:sz w:val="22"/>
          <w:szCs w:val="22"/>
        </w:rPr>
      </w:pPr>
      <w:r w:rsidRPr="008E557E">
        <w:rPr>
          <w:rFonts w:ascii="Arial" w:hAnsi="Arial" w:cs="Arial"/>
          <w:bCs/>
          <w:sz w:val="22"/>
          <w:szCs w:val="22"/>
        </w:rPr>
        <w:t>El interés por los efectos del contexto en el aprendizaje ha crecido significativamente</w:t>
      </w:r>
      <w:r w:rsidR="009048BB">
        <w:rPr>
          <w:rFonts w:ascii="Arial" w:hAnsi="Arial" w:cs="Arial"/>
          <w:bCs/>
          <w:sz w:val="22"/>
          <w:szCs w:val="22"/>
        </w:rPr>
        <w:t xml:space="preserve"> en los últimos años dada su relevancia, no sólo en los procesos básicos de aprendizaje, sino como elemento clave en ciertos trastornos clínicos (adicciones, ansiedad)</w:t>
      </w:r>
      <w:r w:rsidRPr="008E557E">
        <w:rPr>
          <w:rFonts w:ascii="Arial" w:hAnsi="Arial" w:cs="Arial"/>
          <w:bCs/>
          <w:sz w:val="22"/>
          <w:szCs w:val="22"/>
        </w:rPr>
        <w:t xml:space="preserve">. </w:t>
      </w:r>
    </w:p>
    <w:p w14:paraId="5FA75FE8" w14:textId="17C44358" w:rsidR="00C807B7" w:rsidRDefault="009E0C19" w:rsidP="00C807B7">
      <w:pPr>
        <w:spacing w:line="276" w:lineRule="auto"/>
        <w:ind w:firstLine="708"/>
        <w:jc w:val="both"/>
        <w:rPr>
          <w:rFonts w:ascii="Arial" w:hAnsi="Arial" w:cs="Arial"/>
          <w:bCs/>
          <w:sz w:val="22"/>
          <w:szCs w:val="22"/>
        </w:rPr>
      </w:pPr>
      <w:r w:rsidRPr="008E557E">
        <w:rPr>
          <w:rFonts w:ascii="Arial" w:hAnsi="Arial" w:cs="Arial"/>
          <w:bCs/>
          <w:sz w:val="22"/>
          <w:szCs w:val="22"/>
        </w:rPr>
        <w:t xml:space="preserve">Partiendo de investigaciones anteriores que identificaron estímulos clave en el entorno de la lombriz de tierra, </w:t>
      </w:r>
      <w:r w:rsidR="00C807B7">
        <w:rPr>
          <w:rFonts w:ascii="Arial" w:hAnsi="Arial" w:cs="Arial"/>
          <w:bCs/>
          <w:sz w:val="22"/>
          <w:szCs w:val="22"/>
        </w:rPr>
        <w:t>y de nuestra experiencia en el estudio de la habituación</w:t>
      </w:r>
      <w:r w:rsidR="009048BB">
        <w:rPr>
          <w:rFonts w:ascii="Arial" w:hAnsi="Arial" w:cs="Arial"/>
          <w:bCs/>
          <w:sz w:val="22"/>
          <w:szCs w:val="22"/>
        </w:rPr>
        <w:t>,</w:t>
      </w:r>
      <w:r w:rsidR="00C807B7">
        <w:rPr>
          <w:rFonts w:ascii="Arial" w:hAnsi="Arial" w:cs="Arial"/>
          <w:bCs/>
          <w:sz w:val="22"/>
          <w:szCs w:val="22"/>
        </w:rPr>
        <w:t xml:space="preserve"> </w:t>
      </w:r>
      <w:r w:rsidRPr="008E557E">
        <w:rPr>
          <w:rFonts w:ascii="Arial" w:hAnsi="Arial" w:cs="Arial"/>
          <w:bCs/>
          <w:sz w:val="22"/>
          <w:szCs w:val="22"/>
        </w:rPr>
        <w:t xml:space="preserve">el </w:t>
      </w:r>
      <w:r w:rsidR="00C807B7">
        <w:rPr>
          <w:rFonts w:ascii="Arial" w:hAnsi="Arial" w:cs="Arial"/>
          <w:bCs/>
          <w:sz w:val="22"/>
          <w:szCs w:val="22"/>
        </w:rPr>
        <w:t xml:space="preserve">presente </w:t>
      </w:r>
      <w:r w:rsidRPr="008E557E">
        <w:rPr>
          <w:rFonts w:ascii="Arial" w:hAnsi="Arial" w:cs="Arial"/>
          <w:bCs/>
          <w:sz w:val="22"/>
          <w:szCs w:val="22"/>
        </w:rPr>
        <w:t>proyecto pretende investigar la influencia del contexto en distintos aspectos del aprendizaje,</w:t>
      </w:r>
      <w:r w:rsidR="00C807B7">
        <w:rPr>
          <w:rFonts w:ascii="Arial" w:hAnsi="Arial" w:cs="Arial"/>
          <w:bCs/>
          <w:sz w:val="22"/>
          <w:szCs w:val="22"/>
        </w:rPr>
        <w:t xml:space="preserve"> no solo en la habituación sino también en un paradigma de condicionamiento clásico, el condicionamiento del lugar. </w:t>
      </w:r>
      <w:r w:rsidRPr="008E557E">
        <w:rPr>
          <w:rFonts w:ascii="Arial" w:hAnsi="Arial" w:cs="Arial"/>
          <w:bCs/>
          <w:sz w:val="22"/>
          <w:szCs w:val="22"/>
        </w:rPr>
        <w:t>Se hace especial hincapié en explorar el impacto de la familiaridad con el contexto, una variable que no se ha examinado a fondo en estudios anteriores.</w:t>
      </w:r>
    </w:p>
    <w:p w14:paraId="6E1CFB7E" w14:textId="734CAD75" w:rsidR="00C807B7" w:rsidRPr="00C807B7" w:rsidRDefault="00C807B7" w:rsidP="00C807B7">
      <w:pPr>
        <w:spacing w:line="276" w:lineRule="auto"/>
        <w:ind w:firstLine="708"/>
        <w:jc w:val="both"/>
        <w:rPr>
          <w:rFonts w:ascii="Arial" w:hAnsi="Arial" w:cs="Arial"/>
          <w:bCs/>
          <w:sz w:val="22"/>
          <w:szCs w:val="22"/>
        </w:rPr>
      </w:pPr>
      <w:r w:rsidRPr="00C807B7">
        <w:rPr>
          <w:rFonts w:ascii="Arial" w:hAnsi="Arial" w:cs="Arial"/>
          <w:sz w:val="22"/>
          <w:szCs w:val="22"/>
          <w:lang w:eastAsia="es-ES"/>
        </w:rPr>
        <w:t>Centrado en cómo variables contextuales modulan el aprendizaje en distintas especies, este proyecto busca identificar mecanismos fundamentales que sustentan la flexibilidad y la adaptación conductual. Estudiar cómo los organismos ajustan sus estrategias de aprendizaje ante cambios contextuales contribuye no solo al perfeccionamiento de las teorías evolutivas y cognitivas, sino también al desarrollo de modelos experimentales con relevancia clínica. En especial, dado que las dificultades en el procesamiento del contexto y la generalización del aprendizaje están implicadas en diversos trastornos neuropsiquiátricos —como los trastornos de ansiedad o el TEPT—, esta línea de investigación ofrece una base sólida para futuras aplicaciones preclínicas. Así, el proyecto tiende un puente entre la ciencia básica y la aplicada, reforzando el valor de los enfoques comparados para comprender la cognición como un fenómeno tanto biológico como funcional.</w:t>
      </w:r>
    </w:p>
    <w:bookmarkEnd w:id="0"/>
    <w:p w14:paraId="4736C861" w14:textId="68E8F566" w:rsidR="00A76D86" w:rsidRPr="00282B00" w:rsidRDefault="00A76D86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BB1FEB7" w14:textId="77777777" w:rsidR="00A76D86" w:rsidRPr="00282B00" w:rsidRDefault="00A76D86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6858547" w14:textId="77777777" w:rsidR="00C12D1D" w:rsidRPr="008E557E" w:rsidRDefault="00A76D86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Propósito del presente Plan de Gestión de Datos (PGD)</w:t>
      </w:r>
    </w:p>
    <w:p w14:paraId="1B56C39F" w14:textId="6D203122" w:rsidR="00A76D86" w:rsidRPr="00CD08DC" w:rsidRDefault="00A76D86" w:rsidP="009048BB">
      <w:pPr>
        <w:spacing w:line="276" w:lineRule="auto"/>
        <w:ind w:firstLine="708"/>
        <w:jc w:val="both"/>
        <w:rPr>
          <w:rFonts w:ascii="Arial" w:hAnsi="Arial" w:cs="Arial"/>
          <w:b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>El</w:t>
      </w:r>
      <w:r w:rsidR="00C12D1D" w:rsidRPr="008E557E">
        <w:rPr>
          <w:rFonts w:ascii="Arial" w:hAnsi="Arial" w:cs="Arial"/>
          <w:sz w:val="22"/>
          <w:szCs w:val="22"/>
        </w:rPr>
        <w:t xml:space="preserve"> presente </w:t>
      </w:r>
      <w:r w:rsidRPr="008E557E">
        <w:rPr>
          <w:rFonts w:ascii="Arial" w:hAnsi="Arial" w:cs="Arial"/>
          <w:sz w:val="22"/>
          <w:szCs w:val="22"/>
        </w:rPr>
        <w:t xml:space="preserve">PGD tiene como propósito </w:t>
      </w:r>
      <w:r w:rsidR="00C12D1D" w:rsidRPr="008E557E">
        <w:rPr>
          <w:rFonts w:ascii="Arial" w:hAnsi="Arial" w:cs="Arial"/>
          <w:sz w:val="22"/>
          <w:szCs w:val="22"/>
        </w:rPr>
        <w:t xml:space="preserve">poner </w:t>
      </w:r>
      <w:r w:rsidRPr="008E557E">
        <w:rPr>
          <w:rFonts w:ascii="Arial" w:hAnsi="Arial" w:cs="Arial"/>
          <w:sz w:val="22"/>
          <w:szCs w:val="22"/>
        </w:rPr>
        <w:t xml:space="preserve">en un repositorio </w:t>
      </w:r>
      <w:r w:rsidR="00C12D1D" w:rsidRPr="008E557E">
        <w:rPr>
          <w:rFonts w:ascii="Arial" w:hAnsi="Arial" w:cs="Arial"/>
          <w:sz w:val="22"/>
          <w:szCs w:val="22"/>
        </w:rPr>
        <w:t>a disposición del público los datos procedentes de los estudios desarrollados e</w:t>
      </w:r>
      <w:r w:rsidR="00CD08DC">
        <w:rPr>
          <w:rFonts w:ascii="Arial" w:hAnsi="Arial" w:cs="Arial"/>
          <w:sz w:val="22"/>
          <w:szCs w:val="22"/>
        </w:rPr>
        <w:t xml:space="preserve">n el proyecto de investigación </w:t>
      </w:r>
      <w:r w:rsidR="004B5EE4" w:rsidRPr="0046035A">
        <w:rPr>
          <w:rFonts w:ascii="Arial" w:hAnsi="Arial" w:cs="Arial"/>
          <w:i/>
          <w:iCs/>
          <w:noProof/>
          <w:color w:val="000000"/>
          <w:sz w:val="22"/>
          <w:szCs w:val="22"/>
        </w:rPr>
        <w:t xml:space="preserve">Desarrollo y uso de un modelo invertebrado (lombriz de tierra, </w:t>
      </w:r>
      <w:r w:rsidR="004B5EE4" w:rsidRPr="0046035A">
        <w:rPr>
          <w:rFonts w:ascii="Arial" w:hAnsi="Arial" w:cs="Arial"/>
          <w:i/>
          <w:iCs/>
          <w:noProof/>
          <w:color w:val="000000"/>
          <w:sz w:val="22"/>
          <w:szCs w:val="22"/>
        </w:rPr>
        <w:lastRenderedPageBreak/>
        <w:t>Lumbricidae) para desentrañar los efectos del contexto en el aprendizaje</w:t>
      </w:r>
      <w:r w:rsidR="004B5EE4" w:rsidRPr="0046035A" w:rsidDel="00B6237C">
        <w:rPr>
          <w:rFonts w:ascii="Arial" w:hAnsi="Arial" w:cs="Arial"/>
          <w:i/>
          <w:iCs/>
          <w:noProof/>
          <w:color w:val="000000"/>
          <w:sz w:val="22"/>
          <w:szCs w:val="22"/>
        </w:rPr>
        <w:t xml:space="preserve"> </w:t>
      </w:r>
      <w:r w:rsidR="004B5EE4" w:rsidRPr="0046035A">
        <w:rPr>
          <w:rFonts w:ascii="Arial" w:hAnsi="Arial" w:cs="Arial"/>
          <w:i/>
          <w:iCs/>
          <w:noProof/>
          <w:color w:val="000000"/>
          <w:sz w:val="22"/>
          <w:szCs w:val="22"/>
        </w:rPr>
        <w:t>con una perspectiva traslacional</w:t>
      </w:r>
      <w:r w:rsidR="009048BB">
        <w:rPr>
          <w:rFonts w:ascii="Arial" w:hAnsi="Arial" w:cs="Arial"/>
          <w:noProof/>
          <w:color w:val="000000"/>
          <w:sz w:val="22"/>
          <w:szCs w:val="22"/>
        </w:rPr>
        <w:t xml:space="preserve"> </w:t>
      </w:r>
      <w:r w:rsidRPr="008E557E">
        <w:rPr>
          <w:rFonts w:ascii="Arial" w:hAnsi="Arial" w:cs="Arial"/>
          <w:sz w:val="22"/>
          <w:szCs w:val="22"/>
        </w:rPr>
        <w:t xml:space="preserve">con </w:t>
      </w:r>
      <w:r w:rsidR="00250339" w:rsidRPr="008E557E">
        <w:rPr>
          <w:rFonts w:ascii="Arial" w:hAnsi="Arial" w:cs="Arial"/>
          <w:sz w:val="22"/>
          <w:szCs w:val="22"/>
        </w:rPr>
        <w:t>Ref. (pendiente de solicitud y resolución de concesión)</w:t>
      </w:r>
      <w:r w:rsidR="00C12D1D" w:rsidRPr="008E557E">
        <w:rPr>
          <w:rFonts w:ascii="Arial" w:hAnsi="Arial" w:cs="Arial"/>
          <w:sz w:val="22"/>
          <w:szCs w:val="22"/>
        </w:rPr>
        <w:t xml:space="preserve">, para la reutilización de los mismos con fines científicos. </w:t>
      </w:r>
      <w:r w:rsidR="00C42B98" w:rsidRPr="008E557E">
        <w:rPr>
          <w:rFonts w:ascii="Arial" w:hAnsi="Arial" w:cs="Arial"/>
          <w:sz w:val="22"/>
          <w:szCs w:val="22"/>
        </w:rPr>
        <w:t xml:space="preserve">El acceso a los datos es libre. </w:t>
      </w:r>
      <w:r w:rsidR="00954B0B" w:rsidRPr="008E557E">
        <w:rPr>
          <w:rFonts w:ascii="Arial" w:hAnsi="Arial" w:cs="Arial"/>
          <w:sz w:val="22"/>
          <w:szCs w:val="22"/>
        </w:rPr>
        <w:t xml:space="preserve">En términos generales, </w:t>
      </w:r>
      <w:r w:rsidR="00D5509F" w:rsidRPr="008E557E">
        <w:rPr>
          <w:rFonts w:ascii="Arial" w:hAnsi="Arial" w:cs="Arial"/>
          <w:sz w:val="22"/>
          <w:szCs w:val="22"/>
        </w:rPr>
        <w:t>el presente PGD se alinea con los principios</w:t>
      </w:r>
      <w:r w:rsidR="00954B0B" w:rsidRPr="008E557E">
        <w:rPr>
          <w:rFonts w:ascii="Arial" w:hAnsi="Arial" w:cs="Arial"/>
          <w:sz w:val="22"/>
          <w:szCs w:val="22"/>
        </w:rPr>
        <w:t xml:space="preserve"> "FAIR", es decir,</w:t>
      </w:r>
      <w:r w:rsidR="00D5509F" w:rsidRPr="008E557E">
        <w:rPr>
          <w:rFonts w:ascii="Arial" w:hAnsi="Arial" w:cs="Arial"/>
          <w:sz w:val="22"/>
          <w:szCs w:val="22"/>
        </w:rPr>
        <w:t xml:space="preserve"> la disposición de los datos de forma </w:t>
      </w:r>
      <w:r w:rsidR="00954B0B" w:rsidRPr="008E557E">
        <w:rPr>
          <w:rFonts w:ascii="Arial" w:hAnsi="Arial" w:cs="Arial"/>
          <w:sz w:val="22"/>
          <w:szCs w:val="22"/>
        </w:rPr>
        <w:t>localizable, accesible, interoperable y reutilizable</w:t>
      </w:r>
      <w:r w:rsidR="00D5509F" w:rsidRPr="008E557E">
        <w:rPr>
          <w:rFonts w:ascii="Arial" w:hAnsi="Arial" w:cs="Arial"/>
          <w:sz w:val="22"/>
          <w:szCs w:val="22"/>
        </w:rPr>
        <w:t>.</w:t>
      </w:r>
    </w:p>
    <w:p w14:paraId="6A9B6188" w14:textId="77777777" w:rsidR="008E557E" w:rsidRPr="008E557E" w:rsidRDefault="008E557E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5F99624" w14:textId="77777777" w:rsidR="00A76D86" w:rsidRPr="008E557E" w:rsidRDefault="00A76D86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Tipo y formato de los datos</w:t>
      </w:r>
    </w:p>
    <w:p w14:paraId="3301C6F5" w14:textId="77777777" w:rsidR="00FE237F" w:rsidRPr="008E557E" w:rsidRDefault="00A76D86" w:rsidP="00CD08DC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 xml:space="preserve">Los datos </w:t>
      </w:r>
      <w:r w:rsidR="000F5186" w:rsidRPr="008E557E">
        <w:rPr>
          <w:rFonts w:ascii="Arial" w:hAnsi="Arial" w:cs="Arial"/>
          <w:sz w:val="22"/>
          <w:szCs w:val="22"/>
        </w:rPr>
        <w:t>estarán almacenados</w:t>
      </w:r>
      <w:r w:rsidRPr="008E557E">
        <w:rPr>
          <w:rFonts w:ascii="Arial" w:hAnsi="Arial" w:cs="Arial"/>
          <w:sz w:val="22"/>
          <w:szCs w:val="22"/>
        </w:rPr>
        <w:t xml:space="preserve"> en formato</w:t>
      </w:r>
      <w:r w:rsidR="0089650C" w:rsidRPr="008E557E">
        <w:rPr>
          <w:rFonts w:ascii="Arial" w:hAnsi="Arial" w:cs="Arial"/>
          <w:sz w:val="22"/>
          <w:szCs w:val="22"/>
        </w:rPr>
        <w:t xml:space="preserve"> de texto libre CSV, fácilmente recuperables </w:t>
      </w:r>
      <w:r w:rsidR="000F5186" w:rsidRPr="008E557E">
        <w:rPr>
          <w:rFonts w:ascii="Arial" w:hAnsi="Arial" w:cs="Arial"/>
          <w:sz w:val="22"/>
          <w:szCs w:val="22"/>
        </w:rPr>
        <w:t>por otros programas para el tratamiento y análisis de los datos que emplean también software abierto.</w:t>
      </w:r>
      <w:r w:rsidR="0089650C" w:rsidRPr="008E557E">
        <w:rPr>
          <w:rFonts w:ascii="Arial" w:hAnsi="Arial" w:cs="Arial"/>
          <w:sz w:val="22"/>
          <w:szCs w:val="22"/>
        </w:rPr>
        <w:t xml:space="preserve"> </w:t>
      </w:r>
      <w:r w:rsidR="00FE237F" w:rsidRPr="008E557E">
        <w:rPr>
          <w:rFonts w:ascii="Arial" w:hAnsi="Arial" w:cs="Arial"/>
          <w:sz w:val="22"/>
          <w:szCs w:val="22"/>
        </w:rPr>
        <w:t>Los datos recogen</w:t>
      </w:r>
      <w:r w:rsidRPr="008E557E">
        <w:rPr>
          <w:rFonts w:ascii="Arial" w:hAnsi="Arial" w:cs="Arial"/>
          <w:sz w:val="22"/>
          <w:szCs w:val="22"/>
        </w:rPr>
        <w:t xml:space="preserve"> la respuesta/s registrada/s </w:t>
      </w:r>
      <w:r w:rsidR="0089650C" w:rsidRPr="008E557E">
        <w:rPr>
          <w:rFonts w:ascii="Arial" w:hAnsi="Arial" w:cs="Arial"/>
          <w:sz w:val="22"/>
          <w:szCs w:val="22"/>
        </w:rPr>
        <w:t xml:space="preserve">para cada </w:t>
      </w:r>
      <w:r w:rsidR="00250339" w:rsidRPr="008E557E">
        <w:rPr>
          <w:rFonts w:ascii="Arial" w:hAnsi="Arial" w:cs="Arial"/>
          <w:sz w:val="22"/>
          <w:szCs w:val="22"/>
        </w:rPr>
        <w:t>sujeto experimental</w:t>
      </w:r>
      <w:r w:rsidR="0089650C" w:rsidRPr="008E557E">
        <w:rPr>
          <w:rFonts w:ascii="Arial" w:hAnsi="Arial" w:cs="Arial"/>
          <w:sz w:val="22"/>
          <w:szCs w:val="22"/>
        </w:rPr>
        <w:t xml:space="preserve"> </w:t>
      </w:r>
      <w:r w:rsidRPr="008E557E">
        <w:rPr>
          <w:rFonts w:ascii="Arial" w:hAnsi="Arial" w:cs="Arial"/>
          <w:sz w:val="22"/>
          <w:szCs w:val="22"/>
        </w:rPr>
        <w:t>en los distintos ensayos de entrenamiento y en las distintas fases de prueba, agrupados por condiciones experimentales, todo ello debidamente etiquetado acorde al diseño específico del estudio</w:t>
      </w:r>
      <w:r w:rsidR="000F5186" w:rsidRPr="008E557E">
        <w:rPr>
          <w:rFonts w:ascii="Arial" w:hAnsi="Arial" w:cs="Arial"/>
          <w:sz w:val="22"/>
          <w:szCs w:val="22"/>
        </w:rPr>
        <w:t xml:space="preserve"> </w:t>
      </w:r>
      <w:r w:rsidR="00FE237F" w:rsidRPr="008E557E">
        <w:rPr>
          <w:rFonts w:ascii="Arial" w:hAnsi="Arial" w:cs="Arial"/>
          <w:sz w:val="22"/>
          <w:szCs w:val="22"/>
        </w:rPr>
        <w:t xml:space="preserve">(una o varias columnas en las que se especifican los </w:t>
      </w:r>
      <w:r w:rsidR="00250339" w:rsidRPr="008E557E">
        <w:rPr>
          <w:rFonts w:ascii="Arial" w:hAnsi="Arial" w:cs="Arial"/>
          <w:sz w:val="22"/>
          <w:szCs w:val="22"/>
        </w:rPr>
        <w:t xml:space="preserve">distintos grupos </w:t>
      </w:r>
      <w:r w:rsidR="00FE237F" w:rsidRPr="008E557E">
        <w:rPr>
          <w:rFonts w:ascii="Arial" w:hAnsi="Arial" w:cs="Arial"/>
          <w:sz w:val="22"/>
          <w:szCs w:val="22"/>
        </w:rPr>
        <w:t xml:space="preserve">y/o </w:t>
      </w:r>
      <w:r w:rsidR="00250339" w:rsidRPr="008E557E">
        <w:rPr>
          <w:rFonts w:ascii="Arial" w:hAnsi="Arial" w:cs="Arial"/>
          <w:sz w:val="22"/>
          <w:szCs w:val="22"/>
        </w:rPr>
        <w:t>condiciones experimentales, un sujeto</w:t>
      </w:r>
      <w:r w:rsidR="00FE237F" w:rsidRPr="008E557E">
        <w:rPr>
          <w:rFonts w:ascii="Arial" w:hAnsi="Arial" w:cs="Arial"/>
          <w:sz w:val="22"/>
          <w:szCs w:val="22"/>
        </w:rPr>
        <w:t xml:space="preserve"> por fila para el que se indica de manera independiente </w:t>
      </w:r>
      <w:r w:rsidR="000F5186" w:rsidRPr="008E557E">
        <w:rPr>
          <w:rFonts w:ascii="Arial" w:hAnsi="Arial" w:cs="Arial"/>
          <w:sz w:val="22"/>
          <w:szCs w:val="22"/>
        </w:rPr>
        <w:t>-</w:t>
      </w:r>
      <w:r w:rsidR="00FE237F" w:rsidRPr="008E557E">
        <w:rPr>
          <w:rFonts w:ascii="Arial" w:hAnsi="Arial" w:cs="Arial"/>
          <w:sz w:val="22"/>
          <w:szCs w:val="22"/>
        </w:rPr>
        <w:t>por columnas</w:t>
      </w:r>
      <w:r w:rsidR="000F5186" w:rsidRPr="008E557E">
        <w:rPr>
          <w:rFonts w:ascii="Arial" w:hAnsi="Arial" w:cs="Arial"/>
          <w:sz w:val="22"/>
          <w:szCs w:val="22"/>
        </w:rPr>
        <w:t>- las respuestas registradas</w:t>
      </w:r>
      <w:r w:rsidR="00FE237F" w:rsidRPr="008E557E">
        <w:rPr>
          <w:rFonts w:ascii="Arial" w:hAnsi="Arial" w:cs="Arial"/>
          <w:sz w:val="22"/>
          <w:szCs w:val="22"/>
        </w:rPr>
        <w:t>, etc.).   </w:t>
      </w:r>
    </w:p>
    <w:p w14:paraId="663A83B6" w14:textId="77777777" w:rsidR="00A76D86" w:rsidRPr="008E557E" w:rsidRDefault="00A76D86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> </w:t>
      </w:r>
    </w:p>
    <w:p w14:paraId="6DDBCDBB" w14:textId="77777777" w:rsidR="00A76D86" w:rsidRPr="008E557E" w:rsidRDefault="00A76D86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Naturaleza de los datos</w:t>
      </w:r>
    </w:p>
    <w:p w14:paraId="24707F5D" w14:textId="77777777" w:rsidR="00250339" w:rsidRPr="008E557E" w:rsidRDefault="00C42B98" w:rsidP="00CD08DC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 xml:space="preserve">Los datos se describen en términos numéricos, identificando claramente a qué se refieren, y la escala numérica empleada de la que se extraen. </w:t>
      </w:r>
      <w:r w:rsidR="002A73F3" w:rsidRPr="008E557E">
        <w:rPr>
          <w:rFonts w:ascii="Arial" w:hAnsi="Arial" w:cs="Arial"/>
          <w:sz w:val="22"/>
          <w:szCs w:val="22"/>
        </w:rPr>
        <w:t xml:space="preserve">Los datos proceden de </w:t>
      </w:r>
      <w:r w:rsidR="00250339" w:rsidRPr="008E557E">
        <w:rPr>
          <w:rFonts w:ascii="Arial" w:hAnsi="Arial" w:cs="Arial"/>
          <w:sz w:val="22"/>
          <w:szCs w:val="22"/>
        </w:rPr>
        <w:t>observación de los sujetos experimentales durante la ejecución del procedimiento experimental. Principalmente se registra la aparición o no de la respuesta definida como variable dependiente (en este caso, retracción de la parte anterior del cuerpo).</w:t>
      </w:r>
    </w:p>
    <w:p w14:paraId="0AD2D327" w14:textId="77777777" w:rsidR="00D5509F" w:rsidRPr="008E557E" w:rsidRDefault="00250339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 xml:space="preserve"> </w:t>
      </w:r>
    </w:p>
    <w:p w14:paraId="54FB33C4" w14:textId="77777777" w:rsidR="002A73F3" w:rsidRPr="008E557E" w:rsidRDefault="002A73F3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Información adicional</w:t>
      </w:r>
    </w:p>
    <w:p w14:paraId="43FDD3AC" w14:textId="77777777" w:rsidR="00C42B98" w:rsidRPr="008E557E" w:rsidRDefault="002A73F3" w:rsidP="00CD08DC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>El archivo, además de los datos, contendrá una descripción de la tarea, metodología, objetivos</w:t>
      </w:r>
      <w:r w:rsidR="00FE237F" w:rsidRPr="008E557E">
        <w:rPr>
          <w:rFonts w:ascii="Arial" w:hAnsi="Arial" w:cs="Arial"/>
          <w:sz w:val="22"/>
          <w:szCs w:val="22"/>
        </w:rPr>
        <w:t>,</w:t>
      </w:r>
      <w:r w:rsidRPr="008E557E">
        <w:rPr>
          <w:rFonts w:ascii="Arial" w:hAnsi="Arial" w:cs="Arial"/>
          <w:sz w:val="22"/>
          <w:szCs w:val="22"/>
        </w:rPr>
        <w:t xml:space="preserve"> hipótesis, procedimiento y diseño, que originaron los datos. Los datos aparecerán ordenados con etiquetas descriptivas atendiendo a lo anterior, de forma que se facilite su comprensión y se favorezca su reutilización. </w:t>
      </w:r>
      <w:r w:rsidR="00C42B98" w:rsidRPr="008E557E">
        <w:rPr>
          <w:rFonts w:ascii="Arial" w:hAnsi="Arial" w:cs="Arial"/>
          <w:sz w:val="22"/>
          <w:szCs w:val="22"/>
        </w:rPr>
        <w:t xml:space="preserve">La información se expresa en términos técnicos estándar, reconocibles por la comunidad científica que trabaja en este ámbito del conocimiento. </w:t>
      </w:r>
    </w:p>
    <w:p w14:paraId="7BAE55C8" w14:textId="77777777" w:rsidR="00D5509F" w:rsidRPr="008E557E" w:rsidRDefault="00D5509F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A1DD3DD" w14:textId="77777777" w:rsidR="006D1EAE" w:rsidRPr="008E557E" w:rsidRDefault="006D1EAE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Aspectos ético</w:t>
      </w:r>
      <w:r w:rsidR="00153D36" w:rsidRPr="008E557E">
        <w:rPr>
          <w:rFonts w:ascii="Arial" w:hAnsi="Arial" w:cs="Arial"/>
          <w:b/>
          <w:bCs/>
          <w:sz w:val="22"/>
          <w:szCs w:val="22"/>
        </w:rPr>
        <w:t>s</w:t>
      </w:r>
      <w:r w:rsidRPr="008E557E">
        <w:rPr>
          <w:rFonts w:ascii="Arial" w:hAnsi="Arial" w:cs="Arial"/>
          <w:b/>
          <w:bCs/>
          <w:sz w:val="22"/>
          <w:szCs w:val="22"/>
        </w:rPr>
        <w:t xml:space="preserve"> y legales sobre los </w:t>
      </w:r>
      <w:r w:rsidR="00153D36" w:rsidRPr="008E557E">
        <w:rPr>
          <w:rFonts w:ascii="Arial" w:hAnsi="Arial" w:cs="Arial"/>
          <w:b/>
          <w:bCs/>
          <w:sz w:val="22"/>
          <w:szCs w:val="22"/>
        </w:rPr>
        <w:t>datos</w:t>
      </w:r>
    </w:p>
    <w:p w14:paraId="1555A905" w14:textId="77777777" w:rsidR="00250339" w:rsidRPr="008E557E" w:rsidRDefault="00250339" w:rsidP="00CD08DC">
      <w:pPr>
        <w:spacing w:line="276" w:lineRule="auto"/>
        <w:ind w:firstLine="708"/>
        <w:jc w:val="both"/>
        <w:rPr>
          <w:rFonts w:ascii="Arial" w:hAnsi="Arial" w:cs="Arial"/>
          <w:bCs/>
          <w:sz w:val="22"/>
          <w:szCs w:val="22"/>
        </w:rPr>
      </w:pPr>
      <w:r w:rsidRPr="008E557E">
        <w:rPr>
          <w:rFonts w:ascii="Arial" w:hAnsi="Arial" w:cs="Arial"/>
          <w:bCs/>
          <w:sz w:val="22"/>
          <w:szCs w:val="22"/>
        </w:rPr>
        <w:t xml:space="preserve">El proyecto no incluye datos de participantes </w:t>
      </w:r>
      <w:r w:rsidR="008E557E" w:rsidRPr="008E557E">
        <w:rPr>
          <w:rFonts w:ascii="Arial" w:hAnsi="Arial" w:cs="Arial"/>
          <w:bCs/>
          <w:sz w:val="22"/>
          <w:szCs w:val="22"/>
        </w:rPr>
        <w:t xml:space="preserve">humanos y se han respetado los aspectos éticos y legales en el uso de animales de experimentación. En concreto, </w:t>
      </w:r>
      <w:r w:rsidRPr="008E557E">
        <w:rPr>
          <w:rFonts w:ascii="Arial" w:hAnsi="Arial" w:cs="Arial"/>
          <w:bCs/>
          <w:sz w:val="22"/>
          <w:szCs w:val="22"/>
        </w:rPr>
        <w:t>se han tenido en cuenta las normas para la protección de animales de laboratorio establecidas en la orden 2010/63/UE y RD53/2013 y se han seguido todas las directrices internacionales, nacionales y/o institucionales aplicables para el cuidado y uso de animales invertebrados.</w:t>
      </w:r>
      <w:r w:rsidR="008E557E" w:rsidRPr="008E557E">
        <w:rPr>
          <w:rFonts w:ascii="Arial" w:hAnsi="Arial" w:cs="Arial"/>
          <w:bCs/>
          <w:sz w:val="22"/>
          <w:szCs w:val="22"/>
        </w:rPr>
        <w:t xml:space="preserve"> </w:t>
      </w:r>
    </w:p>
    <w:p w14:paraId="1241CF3B" w14:textId="77777777" w:rsidR="00153D36" w:rsidRPr="008E557E" w:rsidRDefault="00153D36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01B7B692" w14:textId="77777777" w:rsidR="00C42B98" w:rsidRPr="008E557E" w:rsidRDefault="00FE237F" w:rsidP="00CD08D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Ubicación</w:t>
      </w:r>
      <w:r w:rsidR="00153D36" w:rsidRPr="008E557E">
        <w:rPr>
          <w:rFonts w:ascii="Arial" w:hAnsi="Arial" w:cs="Arial"/>
          <w:b/>
          <w:bCs/>
          <w:sz w:val="22"/>
          <w:szCs w:val="22"/>
        </w:rPr>
        <w:t>, disponibilidad</w:t>
      </w:r>
      <w:r w:rsidRPr="008E557E">
        <w:rPr>
          <w:rFonts w:ascii="Arial" w:hAnsi="Arial" w:cs="Arial"/>
          <w:b/>
          <w:bCs/>
          <w:sz w:val="22"/>
          <w:szCs w:val="22"/>
        </w:rPr>
        <w:t xml:space="preserve"> y mantenimiento de los datos</w:t>
      </w:r>
    </w:p>
    <w:p w14:paraId="7FE3B1FD" w14:textId="77777777" w:rsidR="00E561DF" w:rsidRPr="008E557E" w:rsidRDefault="00C42B98" w:rsidP="00CD08DC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>Para cada estudio</w:t>
      </w:r>
      <w:r w:rsidR="00FE237F" w:rsidRPr="008E557E">
        <w:rPr>
          <w:rFonts w:ascii="Arial" w:hAnsi="Arial" w:cs="Arial"/>
          <w:sz w:val="22"/>
          <w:szCs w:val="22"/>
        </w:rPr>
        <w:t xml:space="preserve"> se generará un fichero independiente de datos que será identificado a partir de </w:t>
      </w:r>
      <w:r w:rsidR="000F5186" w:rsidRPr="008E557E">
        <w:rPr>
          <w:rFonts w:ascii="Arial" w:hAnsi="Arial" w:cs="Arial"/>
          <w:sz w:val="22"/>
          <w:szCs w:val="22"/>
        </w:rPr>
        <w:t>un identificador</w:t>
      </w:r>
      <w:r w:rsidR="00FE237F" w:rsidRPr="008E557E">
        <w:rPr>
          <w:rFonts w:ascii="Arial" w:hAnsi="Arial" w:cs="Arial"/>
          <w:sz w:val="22"/>
          <w:szCs w:val="22"/>
        </w:rPr>
        <w:t xml:space="preserve"> perdurable</w:t>
      </w:r>
      <w:r w:rsidR="000F5186" w:rsidRPr="008E557E">
        <w:rPr>
          <w:rFonts w:ascii="Arial" w:hAnsi="Arial" w:cs="Arial"/>
          <w:sz w:val="22"/>
          <w:szCs w:val="22"/>
        </w:rPr>
        <w:t>,</w:t>
      </w:r>
      <w:r w:rsidR="00FE237F" w:rsidRPr="008E557E">
        <w:rPr>
          <w:rFonts w:ascii="Arial" w:hAnsi="Arial" w:cs="Arial"/>
          <w:sz w:val="22"/>
          <w:szCs w:val="22"/>
        </w:rPr>
        <w:t xml:space="preserve"> tipo DOI.</w:t>
      </w:r>
      <w:r w:rsidR="000F5186" w:rsidRPr="008E557E">
        <w:rPr>
          <w:rFonts w:ascii="Arial" w:hAnsi="Arial" w:cs="Arial"/>
          <w:sz w:val="22"/>
          <w:szCs w:val="22"/>
        </w:rPr>
        <w:t xml:space="preserve"> </w:t>
      </w:r>
      <w:r w:rsidR="00E561DF" w:rsidRPr="008E557E">
        <w:rPr>
          <w:rFonts w:ascii="Arial" w:hAnsi="Arial" w:cs="Arial"/>
          <w:sz w:val="22"/>
          <w:szCs w:val="22"/>
        </w:rPr>
        <w:t xml:space="preserve"> </w:t>
      </w:r>
    </w:p>
    <w:p w14:paraId="5D302488" w14:textId="77777777" w:rsidR="000F5186" w:rsidRPr="008E557E" w:rsidRDefault="00E561DF" w:rsidP="00CD08DC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 xml:space="preserve">El almacenamiento y la disponibilidad de los datos se realizará de manera secuencial, conforme se vayan completando los distintos estudios planificados en el proyecto. Asimismo, y para cada uno de ellos, se articulan dos momentos respecto a su disponibilidad: un primer momento en el que no estarán disponibles al público hasta que no se haya realizado la explotación de los mismos mediante su difusión en informes </w:t>
      </w:r>
      <w:r w:rsidRPr="008E557E">
        <w:rPr>
          <w:rFonts w:ascii="Arial" w:hAnsi="Arial" w:cs="Arial"/>
          <w:sz w:val="22"/>
          <w:szCs w:val="22"/>
        </w:rPr>
        <w:lastRenderedPageBreak/>
        <w:t>científicos especializados, y un segundo momento en el que permanecerán en abierto para su reutilización por parte de la comunidad con fines científicos.</w:t>
      </w:r>
    </w:p>
    <w:p w14:paraId="1AF65C49" w14:textId="77777777" w:rsidR="002A73F3" w:rsidRDefault="00E561DF" w:rsidP="00CD08DC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>Los archivos de datos serán almacenados en el espacio habilitado para ello en la Universidad de Jaén (RUJA: Repositorio Institucional de Producción Científica)</w:t>
      </w:r>
      <w:r w:rsidR="00954B0B" w:rsidRPr="008E557E">
        <w:rPr>
          <w:rFonts w:ascii="Arial" w:hAnsi="Arial" w:cs="Arial"/>
          <w:sz w:val="22"/>
          <w:szCs w:val="22"/>
        </w:rPr>
        <w:t>. En este sentido, la Universidad de Jaén proporciona un sistema de mantenimiento seguro</w:t>
      </w:r>
      <w:r w:rsidRPr="008E557E">
        <w:rPr>
          <w:rFonts w:ascii="Arial" w:hAnsi="Arial" w:cs="Arial"/>
          <w:sz w:val="22"/>
          <w:szCs w:val="22"/>
        </w:rPr>
        <w:t>,</w:t>
      </w:r>
      <w:r w:rsidR="00954B0B" w:rsidRPr="008E557E">
        <w:rPr>
          <w:rFonts w:ascii="Arial" w:hAnsi="Arial" w:cs="Arial"/>
          <w:sz w:val="22"/>
          <w:szCs w:val="22"/>
        </w:rPr>
        <w:t xml:space="preserve"> desde el que los datos estarán disponibles a la comunidad facilitando su acceso, sin restricciones</w:t>
      </w:r>
      <w:r w:rsidR="008E557E">
        <w:rPr>
          <w:rFonts w:ascii="Arial" w:hAnsi="Arial" w:cs="Arial"/>
          <w:sz w:val="22"/>
          <w:szCs w:val="22"/>
        </w:rPr>
        <w:t>.</w:t>
      </w:r>
    </w:p>
    <w:p w14:paraId="783F1F0E" w14:textId="77777777" w:rsidR="008E557E" w:rsidRPr="008E557E" w:rsidRDefault="008E557E" w:rsidP="00CD08DC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28974151" w14:textId="77777777" w:rsidR="00D5509F" w:rsidRPr="008E557E" w:rsidRDefault="002A73F3" w:rsidP="00CD08DC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8E557E">
        <w:rPr>
          <w:rFonts w:ascii="Arial" w:hAnsi="Arial" w:cs="Arial"/>
          <w:b/>
          <w:bCs/>
          <w:sz w:val="22"/>
          <w:szCs w:val="22"/>
        </w:rPr>
        <w:t>Grupos de interés</w:t>
      </w:r>
    </w:p>
    <w:p w14:paraId="4DB18330" w14:textId="77777777" w:rsidR="002A73F3" w:rsidRPr="008E557E" w:rsidRDefault="002A73F3" w:rsidP="00CD08DC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E557E">
        <w:rPr>
          <w:rFonts w:ascii="Arial" w:hAnsi="Arial" w:cs="Arial"/>
          <w:sz w:val="22"/>
          <w:szCs w:val="22"/>
        </w:rPr>
        <w:t>Cualquier investigador/a con conocimiento en el ámbito de las ciencias del comportamiento y/o de las neurociencias. </w:t>
      </w:r>
    </w:p>
    <w:p w14:paraId="2E029C35" w14:textId="77777777" w:rsidR="002A73F3" w:rsidRPr="008E557E" w:rsidRDefault="002A73F3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52F79F1" w14:textId="77777777" w:rsidR="00B3181F" w:rsidRPr="008E557E" w:rsidRDefault="00B3181F" w:rsidP="00CD08D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sectPr w:rsidR="00B3181F" w:rsidRPr="008E557E" w:rsidSect="00ED4F6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2FE9B0" w14:textId="77777777" w:rsidR="00424797" w:rsidRDefault="00424797" w:rsidP="00CD08DC">
      <w:r>
        <w:separator/>
      </w:r>
    </w:p>
  </w:endnote>
  <w:endnote w:type="continuationSeparator" w:id="0">
    <w:p w14:paraId="418BE994" w14:textId="77777777" w:rsidR="00424797" w:rsidRDefault="00424797" w:rsidP="00CD0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4E6CA" w14:textId="77777777" w:rsidR="00CD08DC" w:rsidRDefault="00CD08D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38405531"/>
      <w:docPartObj>
        <w:docPartGallery w:val="Page Numbers (Bottom of Page)"/>
        <w:docPartUnique/>
      </w:docPartObj>
    </w:sdtPr>
    <w:sdtEndPr/>
    <w:sdtContent>
      <w:p w14:paraId="73688872" w14:textId="77777777" w:rsidR="00CD08DC" w:rsidRDefault="00CD08DC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0C477574" w14:textId="77777777" w:rsidR="00CD08DC" w:rsidRDefault="00CD08D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95BDF" w14:textId="77777777" w:rsidR="00CD08DC" w:rsidRDefault="00CD08D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8EF3D" w14:textId="77777777" w:rsidR="00424797" w:rsidRDefault="00424797" w:rsidP="00CD08DC">
      <w:r>
        <w:separator/>
      </w:r>
    </w:p>
  </w:footnote>
  <w:footnote w:type="continuationSeparator" w:id="0">
    <w:p w14:paraId="144FED4A" w14:textId="77777777" w:rsidR="00424797" w:rsidRDefault="00424797" w:rsidP="00CD08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ED5C3" w14:textId="77777777" w:rsidR="00CD08DC" w:rsidRDefault="00CD08D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99D74" w14:textId="77777777" w:rsidR="00CD08DC" w:rsidRDefault="00CD08DC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A07D97" w14:textId="77777777" w:rsidR="00CD08DC" w:rsidRDefault="00CD08D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2D1D"/>
    <w:rsid w:val="000F5186"/>
    <w:rsid w:val="00153D36"/>
    <w:rsid w:val="00234987"/>
    <w:rsid w:val="00250339"/>
    <w:rsid w:val="00282B00"/>
    <w:rsid w:val="002A73F3"/>
    <w:rsid w:val="002E1DEF"/>
    <w:rsid w:val="00424797"/>
    <w:rsid w:val="0046035A"/>
    <w:rsid w:val="004B5EE4"/>
    <w:rsid w:val="006A1612"/>
    <w:rsid w:val="006D1EAE"/>
    <w:rsid w:val="0089650C"/>
    <w:rsid w:val="008E557E"/>
    <w:rsid w:val="009048BB"/>
    <w:rsid w:val="00954B0B"/>
    <w:rsid w:val="009E0C19"/>
    <w:rsid w:val="00A76D86"/>
    <w:rsid w:val="00B3181F"/>
    <w:rsid w:val="00C12D1D"/>
    <w:rsid w:val="00C42B98"/>
    <w:rsid w:val="00C807B7"/>
    <w:rsid w:val="00CC0BA8"/>
    <w:rsid w:val="00CD08DC"/>
    <w:rsid w:val="00D5509F"/>
    <w:rsid w:val="00DF7EBC"/>
    <w:rsid w:val="00E561DF"/>
    <w:rsid w:val="00ED4F6B"/>
    <w:rsid w:val="00F559E0"/>
    <w:rsid w:val="00FE2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6E06F"/>
  <w15:chartTrackingRefBased/>
  <w15:docId w15:val="{D408B60F-D8D7-3449-9A26-511AE52D3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0339"/>
    <w:rPr>
      <w:rFonts w:ascii="Times New Roman" w:eastAsia="Times New Roman" w:hAnsi="Times New Roman" w:cs="Times New Roman"/>
      <w:kern w:val="0"/>
      <w:lang w:eastAsia="es-ES_tradnl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E0C19"/>
    <w:pPr>
      <w:spacing w:before="100" w:beforeAutospacing="1" w:after="100" w:afterAutospacing="1"/>
    </w:pPr>
    <w:rPr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CD08D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D08DC"/>
    <w:rPr>
      <w:rFonts w:ascii="Times New Roman" w:eastAsia="Times New Roman" w:hAnsi="Times New Roman" w:cs="Times New Roman"/>
      <w:kern w:val="0"/>
      <w:lang w:eastAsia="es-ES_tradnl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CD08D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D08DC"/>
    <w:rPr>
      <w:rFonts w:ascii="Times New Roman" w:eastAsia="Times New Roman" w:hAnsi="Times New Roman" w:cs="Times New Roman"/>
      <w:kern w:val="0"/>
      <w:lang w:eastAsia="es-ES_trad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929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986</Words>
  <Characters>5426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UJA</cp:lastModifiedBy>
  <cp:revision>5</cp:revision>
  <dcterms:created xsi:type="dcterms:W3CDTF">2025-07-07T09:34:00Z</dcterms:created>
  <dcterms:modified xsi:type="dcterms:W3CDTF">2025-07-07T09:57:00Z</dcterms:modified>
</cp:coreProperties>
</file>