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A001D" w:rsidRPr="00CD6FC8" w:rsidRDefault="006E6DF5">
      <w:pPr>
        <w:jc w:val="center"/>
        <w:rPr>
          <w:rFonts w:ascii="Times New Roman" w:hAnsi="Times New Roman"/>
          <w:b/>
          <w:bCs/>
          <w:sz w:val="28"/>
          <w:szCs w:val="28"/>
        </w:rPr>
      </w:pPr>
      <w:bookmarkStart w:id="0" w:name="_GoBack"/>
      <w:bookmarkEnd w:id="0"/>
      <w:r w:rsidRPr="00CD6FC8">
        <w:rPr>
          <w:rFonts w:ascii="Times New Roman" w:hAnsi="Times New Roman"/>
          <w:b/>
          <w:bCs/>
          <w:sz w:val="28"/>
          <w:szCs w:val="28"/>
        </w:rPr>
        <w:t>Enhancing photovoltaic efficiency through evaporative cooling and a solar still</w:t>
      </w:r>
    </w:p>
    <w:p w:rsidR="004A001D" w:rsidRPr="00132975" w:rsidRDefault="006E6DF5">
      <w:pPr>
        <w:jc w:val="center"/>
        <w:rPr>
          <w:rFonts w:ascii="Times New Roman" w:hAnsi="Times New Roman"/>
          <w:b/>
          <w:sz w:val="24"/>
          <w:szCs w:val="24"/>
          <w:vertAlign w:val="superscript"/>
          <w:lang w:val="es-ES"/>
        </w:rPr>
      </w:pPr>
      <w:r w:rsidRPr="00132975">
        <w:rPr>
          <w:rFonts w:ascii="Times New Roman" w:hAnsi="Times New Roman"/>
          <w:b/>
          <w:sz w:val="24"/>
          <w:szCs w:val="24"/>
          <w:lang w:val="es-ES"/>
        </w:rPr>
        <w:t xml:space="preserve">K. </w:t>
      </w:r>
      <w:proofErr w:type="spellStart"/>
      <w:r w:rsidRPr="00132975">
        <w:rPr>
          <w:rFonts w:ascii="Times New Roman" w:hAnsi="Times New Roman"/>
          <w:b/>
          <w:sz w:val="24"/>
          <w:szCs w:val="24"/>
          <w:lang w:val="es-ES"/>
        </w:rPr>
        <w:t>Srithar</w:t>
      </w:r>
      <w:r w:rsidRPr="00132975">
        <w:rPr>
          <w:rFonts w:ascii="Times New Roman" w:hAnsi="Times New Roman"/>
          <w:b/>
          <w:sz w:val="24"/>
          <w:szCs w:val="24"/>
          <w:vertAlign w:val="superscript"/>
          <w:lang w:val="es-ES"/>
        </w:rPr>
        <w:t>a</w:t>
      </w:r>
      <w:proofErr w:type="spellEnd"/>
      <w:proofErr w:type="gramStart"/>
      <w:r w:rsidRPr="00132975">
        <w:rPr>
          <w:rFonts w:ascii="Times New Roman" w:hAnsi="Times New Roman"/>
          <w:b/>
          <w:sz w:val="24"/>
          <w:szCs w:val="24"/>
          <w:vertAlign w:val="superscript"/>
          <w:lang w:val="es-ES"/>
        </w:rPr>
        <w:t>*</w:t>
      </w:r>
      <w:r w:rsidRPr="00132975">
        <w:rPr>
          <w:rFonts w:ascii="Times New Roman" w:hAnsi="Times New Roman"/>
          <w:b/>
          <w:sz w:val="24"/>
          <w:szCs w:val="24"/>
          <w:lang w:val="es-ES"/>
        </w:rPr>
        <w:t xml:space="preserve"> ,</w:t>
      </w:r>
      <w:proofErr w:type="gramEnd"/>
      <w:r w:rsidRPr="00132975">
        <w:rPr>
          <w:rFonts w:ascii="Times New Roman" w:hAnsi="Times New Roman"/>
          <w:b/>
          <w:sz w:val="24"/>
          <w:szCs w:val="24"/>
          <w:lang w:val="es-ES"/>
        </w:rPr>
        <w:t xml:space="preserve">K. </w:t>
      </w:r>
      <w:proofErr w:type="spellStart"/>
      <w:r w:rsidRPr="00132975">
        <w:rPr>
          <w:rFonts w:ascii="Times New Roman" w:hAnsi="Times New Roman"/>
          <w:b/>
          <w:sz w:val="24"/>
          <w:szCs w:val="24"/>
          <w:lang w:val="es-ES"/>
        </w:rPr>
        <w:t>Akash</w:t>
      </w:r>
      <w:r w:rsidRPr="00132975">
        <w:rPr>
          <w:rFonts w:ascii="Times New Roman" w:hAnsi="Times New Roman"/>
          <w:b/>
          <w:sz w:val="24"/>
          <w:szCs w:val="24"/>
          <w:vertAlign w:val="superscript"/>
          <w:lang w:val="es-ES"/>
        </w:rPr>
        <w:t>a</w:t>
      </w:r>
      <w:proofErr w:type="spellEnd"/>
      <w:r w:rsidRPr="00132975">
        <w:rPr>
          <w:rFonts w:ascii="Times New Roman" w:hAnsi="Times New Roman"/>
          <w:b/>
          <w:sz w:val="24"/>
          <w:szCs w:val="24"/>
          <w:vertAlign w:val="superscript"/>
          <w:lang w:val="es-ES"/>
        </w:rPr>
        <w:t xml:space="preserve"> </w:t>
      </w:r>
      <w:r w:rsidRPr="00132975">
        <w:rPr>
          <w:rFonts w:ascii="Times New Roman" w:hAnsi="Times New Roman"/>
          <w:b/>
          <w:sz w:val="24"/>
          <w:szCs w:val="24"/>
          <w:lang w:val="es-ES"/>
        </w:rPr>
        <w:t xml:space="preserve">,R. </w:t>
      </w:r>
      <w:proofErr w:type="spellStart"/>
      <w:r w:rsidRPr="00132975">
        <w:rPr>
          <w:rFonts w:ascii="Times New Roman" w:hAnsi="Times New Roman"/>
          <w:b/>
          <w:sz w:val="24"/>
          <w:szCs w:val="24"/>
          <w:lang w:val="es-ES"/>
        </w:rPr>
        <w:t>Nambi</w:t>
      </w:r>
      <w:r w:rsidRPr="00132975">
        <w:rPr>
          <w:rFonts w:ascii="Times New Roman" w:hAnsi="Times New Roman"/>
          <w:b/>
          <w:sz w:val="24"/>
          <w:szCs w:val="24"/>
          <w:vertAlign w:val="superscript"/>
          <w:lang w:val="es-ES"/>
        </w:rPr>
        <w:t>a</w:t>
      </w:r>
      <w:proofErr w:type="spellEnd"/>
      <w:r w:rsidRPr="00132975">
        <w:rPr>
          <w:rFonts w:ascii="Times New Roman" w:hAnsi="Times New Roman"/>
          <w:b/>
          <w:sz w:val="24"/>
          <w:szCs w:val="24"/>
          <w:vertAlign w:val="superscript"/>
          <w:lang w:val="es-ES"/>
        </w:rPr>
        <w:t xml:space="preserve"> </w:t>
      </w:r>
      <w:r w:rsidRPr="00132975">
        <w:rPr>
          <w:rFonts w:ascii="Times New Roman" w:hAnsi="Times New Roman"/>
          <w:b/>
          <w:sz w:val="24"/>
          <w:szCs w:val="24"/>
          <w:lang w:val="es-ES"/>
        </w:rPr>
        <w:t xml:space="preserve">,M. </w:t>
      </w:r>
      <w:proofErr w:type="spellStart"/>
      <w:r w:rsidRPr="00132975">
        <w:rPr>
          <w:rFonts w:ascii="Times New Roman" w:hAnsi="Times New Roman"/>
          <w:b/>
          <w:sz w:val="24"/>
          <w:szCs w:val="24"/>
          <w:lang w:val="es-ES"/>
        </w:rPr>
        <w:t>Vivar</w:t>
      </w:r>
      <w:r w:rsidRPr="00132975">
        <w:rPr>
          <w:rFonts w:ascii="Times New Roman" w:hAnsi="Times New Roman"/>
          <w:b/>
          <w:sz w:val="24"/>
          <w:szCs w:val="24"/>
          <w:vertAlign w:val="superscript"/>
          <w:lang w:val="es-ES"/>
        </w:rPr>
        <w:t>b</w:t>
      </w:r>
      <w:proofErr w:type="spellEnd"/>
      <w:r w:rsidRPr="00132975">
        <w:rPr>
          <w:rFonts w:ascii="Times New Roman" w:hAnsi="Times New Roman"/>
          <w:b/>
          <w:sz w:val="24"/>
          <w:szCs w:val="24"/>
          <w:lang w:val="es-ES"/>
        </w:rPr>
        <w:t>,</w:t>
      </w:r>
      <w:r w:rsidRPr="00132975">
        <w:rPr>
          <w:rFonts w:ascii="Times New Roman" w:eastAsia="Times New Roman" w:hAnsi="Times New Roman"/>
          <w:b/>
          <w:bCs/>
          <w:sz w:val="24"/>
          <w:szCs w:val="24"/>
          <w:lang w:val="es-ES" w:eastAsia="en-IN"/>
        </w:rPr>
        <w:t xml:space="preserve"> R. </w:t>
      </w:r>
      <w:proofErr w:type="spellStart"/>
      <w:r w:rsidRPr="00132975">
        <w:rPr>
          <w:rFonts w:ascii="Times New Roman" w:eastAsia="Times New Roman" w:hAnsi="Times New Roman"/>
          <w:b/>
          <w:bCs/>
          <w:sz w:val="24"/>
          <w:szCs w:val="24"/>
          <w:lang w:val="es-ES" w:eastAsia="en-IN"/>
        </w:rPr>
        <w:t>Saravanan</w:t>
      </w:r>
      <w:r w:rsidRPr="00132975">
        <w:rPr>
          <w:rFonts w:ascii="Times New Roman" w:eastAsia="Times New Roman" w:hAnsi="Times New Roman"/>
          <w:b/>
          <w:bCs/>
          <w:sz w:val="24"/>
          <w:szCs w:val="24"/>
          <w:vertAlign w:val="superscript"/>
          <w:lang w:val="es-ES" w:eastAsia="en-IN"/>
        </w:rPr>
        <w:t>c</w:t>
      </w:r>
      <w:proofErr w:type="spellEnd"/>
    </w:p>
    <w:p w:rsidR="004A001D" w:rsidRPr="00CD6FC8" w:rsidRDefault="006E6DF5">
      <w:pPr>
        <w:jc w:val="center"/>
        <w:rPr>
          <w:rFonts w:ascii="Times New Roman" w:hAnsi="Times New Roman"/>
          <w:sz w:val="24"/>
          <w:szCs w:val="24"/>
        </w:rPr>
      </w:pPr>
      <w:proofErr w:type="spellStart"/>
      <w:r w:rsidRPr="00CD6FC8">
        <w:rPr>
          <w:rFonts w:ascii="Times New Roman" w:hAnsi="Times New Roman"/>
          <w:sz w:val="24"/>
          <w:szCs w:val="24"/>
          <w:vertAlign w:val="superscript"/>
        </w:rPr>
        <w:t>a</w:t>
      </w:r>
      <w:r w:rsidRPr="00CD6FC8">
        <w:rPr>
          <w:rFonts w:ascii="Times New Roman" w:hAnsi="Times New Roman"/>
          <w:sz w:val="24"/>
          <w:szCs w:val="24"/>
        </w:rPr>
        <w:t>Department</w:t>
      </w:r>
      <w:proofErr w:type="spellEnd"/>
      <w:r w:rsidRPr="00CD6FC8">
        <w:rPr>
          <w:rFonts w:ascii="Times New Roman" w:hAnsi="Times New Roman"/>
          <w:sz w:val="24"/>
          <w:szCs w:val="24"/>
        </w:rPr>
        <w:t xml:space="preserve"> of Mechanical Engineering, Thiagarajar College of Engineering, Madurai – 625 015</w:t>
      </w:r>
    </w:p>
    <w:p w:rsidR="004A001D" w:rsidRPr="00132975" w:rsidRDefault="006E6DF5">
      <w:pPr>
        <w:jc w:val="center"/>
        <w:rPr>
          <w:rFonts w:ascii="Times New Roman" w:hAnsi="Times New Roman"/>
          <w:sz w:val="24"/>
          <w:szCs w:val="24"/>
          <w:lang w:val="es-ES"/>
        </w:rPr>
      </w:pPr>
      <w:proofErr w:type="spellStart"/>
      <w:r w:rsidRPr="00132975">
        <w:rPr>
          <w:rFonts w:ascii="Times New Roman" w:hAnsi="Times New Roman"/>
          <w:sz w:val="24"/>
          <w:szCs w:val="24"/>
          <w:vertAlign w:val="superscript"/>
          <w:lang w:val="es-ES"/>
        </w:rPr>
        <w:t>b</w:t>
      </w:r>
      <w:r w:rsidRPr="00132975">
        <w:rPr>
          <w:rFonts w:ascii="Times New Roman" w:hAnsi="Times New Roman"/>
          <w:sz w:val="24"/>
          <w:szCs w:val="24"/>
          <w:lang w:val="es-ES"/>
        </w:rPr>
        <w:t>Grupo</w:t>
      </w:r>
      <w:proofErr w:type="spellEnd"/>
      <w:r w:rsidRPr="00132975">
        <w:rPr>
          <w:rFonts w:ascii="Times New Roman" w:hAnsi="Times New Roman"/>
          <w:sz w:val="24"/>
          <w:szCs w:val="24"/>
          <w:lang w:val="es-ES"/>
        </w:rPr>
        <w:t xml:space="preserve"> IDEA, EPS Linares, Universidad de Jaén, Linares, 23700, </w:t>
      </w:r>
      <w:proofErr w:type="spellStart"/>
      <w:r w:rsidRPr="00132975">
        <w:rPr>
          <w:rFonts w:ascii="Times New Roman" w:hAnsi="Times New Roman"/>
          <w:sz w:val="24"/>
          <w:szCs w:val="24"/>
          <w:lang w:val="es-ES"/>
        </w:rPr>
        <w:t>Spain</w:t>
      </w:r>
      <w:proofErr w:type="spellEnd"/>
      <w:r w:rsidRPr="00132975">
        <w:rPr>
          <w:rFonts w:ascii="Times New Roman" w:hAnsi="Times New Roman"/>
          <w:sz w:val="24"/>
          <w:szCs w:val="24"/>
          <w:lang w:val="es-ES"/>
        </w:rPr>
        <w:t>.</w:t>
      </w:r>
    </w:p>
    <w:p w:rsidR="004A001D" w:rsidRPr="00CD6FC8" w:rsidRDefault="006E6DF5">
      <w:pPr>
        <w:shd w:val="clear" w:color="auto" w:fill="FFFFFF"/>
        <w:jc w:val="center"/>
        <w:rPr>
          <w:rFonts w:ascii="Times New Roman" w:eastAsia="Times New Roman" w:hAnsi="Times New Roman"/>
          <w:sz w:val="24"/>
          <w:szCs w:val="24"/>
          <w:lang w:val="en-IN" w:eastAsia="en-IN"/>
        </w:rPr>
      </w:pPr>
      <w:proofErr w:type="spellStart"/>
      <w:r w:rsidRPr="00CD6FC8">
        <w:rPr>
          <w:rFonts w:ascii="Times New Roman" w:eastAsia="Times New Roman" w:hAnsi="Times New Roman"/>
          <w:sz w:val="24"/>
          <w:szCs w:val="24"/>
          <w:vertAlign w:val="superscript"/>
          <w:lang w:val="en-IN" w:eastAsia="en-IN"/>
        </w:rPr>
        <w:t>c</w:t>
      </w:r>
      <w:r w:rsidRPr="00CD6FC8">
        <w:rPr>
          <w:rFonts w:ascii="Times New Roman" w:eastAsia="Times New Roman" w:hAnsi="Times New Roman"/>
          <w:sz w:val="24"/>
          <w:szCs w:val="24"/>
          <w:lang w:val="en-IN" w:eastAsia="en-IN"/>
        </w:rPr>
        <w:t>Department</w:t>
      </w:r>
      <w:proofErr w:type="spellEnd"/>
      <w:r w:rsidRPr="00CD6FC8">
        <w:rPr>
          <w:rFonts w:ascii="Times New Roman" w:eastAsia="Times New Roman" w:hAnsi="Times New Roman"/>
          <w:sz w:val="24"/>
          <w:szCs w:val="24"/>
          <w:lang w:val="en-IN" w:eastAsia="en-IN"/>
        </w:rPr>
        <w:t xml:space="preserve"> of Mechanical Engineering, College of Engineering-Guindy</w:t>
      </w:r>
    </w:p>
    <w:p w:rsidR="004A001D" w:rsidRPr="00CD6FC8" w:rsidRDefault="006E6DF5">
      <w:pPr>
        <w:shd w:val="clear" w:color="auto" w:fill="FFFFFF"/>
        <w:jc w:val="center"/>
        <w:rPr>
          <w:rFonts w:ascii="Times New Roman" w:eastAsia="Times New Roman" w:hAnsi="Times New Roman"/>
          <w:sz w:val="24"/>
          <w:szCs w:val="24"/>
          <w:lang w:val="en-IN" w:eastAsia="en-IN"/>
        </w:rPr>
      </w:pPr>
      <w:r w:rsidRPr="00CD6FC8">
        <w:rPr>
          <w:rFonts w:ascii="Times New Roman" w:eastAsia="Times New Roman" w:hAnsi="Times New Roman"/>
          <w:sz w:val="24"/>
          <w:szCs w:val="24"/>
          <w:lang w:val="en-IN" w:eastAsia="en-IN"/>
        </w:rPr>
        <w:t>Campus, Anna University, Chennai – 600 025</w:t>
      </w:r>
    </w:p>
    <w:p w:rsidR="004A001D" w:rsidRPr="00CD6FC8" w:rsidRDefault="004A001D">
      <w:pPr>
        <w:jc w:val="center"/>
        <w:rPr>
          <w:rFonts w:ascii="Times New Roman" w:hAnsi="Times New Roman"/>
          <w:sz w:val="24"/>
          <w:szCs w:val="24"/>
        </w:rPr>
      </w:pPr>
    </w:p>
    <w:p w:rsidR="004A001D" w:rsidRPr="00CD6FC8" w:rsidRDefault="006E6DF5">
      <w:pPr>
        <w:jc w:val="center"/>
        <w:rPr>
          <w:rFonts w:ascii="Times New Roman" w:eastAsia="CIDFont" w:hAnsi="Times New Roman"/>
          <w:sz w:val="24"/>
          <w:szCs w:val="24"/>
        </w:rPr>
      </w:pPr>
      <w:r w:rsidRPr="00CD6FC8">
        <w:rPr>
          <w:rFonts w:ascii="Times New Roman" w:eastAsia="CIDFont" w:hAnsi="Times New Roman"/>
          <w:sz w:val="24"/>
          <w:szCs w:val="24"/>
        </w:rPr>
        <w:t xml:space="preserve">*Corresponding author: </w:t>
      </w:r>
      <w:hyperlink r:id="rId8">
        <w:r w:rsidRPr="00CD6FC8">
          <w:rPr>
            <w:rStyle w:val="Hipervnculo"/>
            <w:rFonts w:ascii="Times New Roman" w:eastAsia="CIDFont" w:hAnsi="Times New Roman"/>
            <w:color w:val="auto"/>
            <w:sz w:val="24"/>
            <w:szCs w:val="24"/>
          </w:rPr>
          <w:t>ksrithar@alumni.iitm.ac.in</w:t>
        </w:r>
      </w:hyperlink>
    </w:p>
    <w:p w:rsidR="004A001D" w:rsidRPr="00CD6FC8" w:rsidRDefault="004A001D">
      <w:pPr>
        <w:jc w:val="both"/>
        <w:rPr>
          <w:rFonts w:ascii="Times New Roman" w:eastAsia="CIDFont" w:hAnsi="Times New Roman"/>
          <w:sz w:val="24"/>
          <w:szCs w:val="24"/>
        </w:rPr>
      </w:pPr>
    </w:p>
    <w:p w:rsidR="004A001D" w:rsidRPr="00CD6FC8" w:rsidRDefault="006E6DF5" w:rsidP="00A92C1A">
      <w:pPr>
        <w:spacing w:line="360" w:lineRule="auto"/>
        <w:rPr>
          <w:rFonts w:ascii="Times New Roman" w:hAnsi="Times New Roman"/>
          <w:b/>
          <w:sz w:val="24"/>
          <w:szCs w:val="24"/>
        </w:rPr>
      </w:pPr>
      <w:r w:rsidRPr="00CD6FC8">
        <w:rPr>
          <w:rFonts w:ascii="Times New Roman" w:hAnsi="Times New Roman"/>
          <w:b/>
          <w:sz w:val="24"/>
          <w:szCs w:val="24"/>
        </w:rPr>
        <w:t>Abstract</w:t>
      </w:r>
    </w:p>
    <w:p w:rsidR="004A001D" w:rsidRPr="00CD6FC8" w:rsidRDefault="006E6DF5" w:rsidP="00A92C1A">
      <w:pPr>
        <w:pStyle w:val="pb-2"/>
        <w:spacing w:beforeAutospacing="0" w:afterAutospacing="0" w:line="360" w:lineRule="auto"/>
        <w:jc w:val="both"/>
      </w:pPr>
      <w:r w:rsidRPr="00CD6FC8">
        <w:rPr>
          <w:rFonts w:eastAsia="SimSun"/>
          <w:lang w:val="en-IN" w:eastAsia="zh-CN"/>
        </w:rPr>
        <w:t xml:space="preserve">The efficiency of photovoltaic panels decreases with the increase in panel temperature while converting light into electricity.  The issue of temperature </w:t>
      </w:r>
      <w:proofErr w:type="gramStart"/>
      <w:r w:rsidRPr="00CD6FC8">
        <w:rPr>
          <w:rFonts w:eastAsia="SimSun"/>
          <w:lang w:val="en-IN" w:eastAsia="zh-CN"/>
        </w:rPr>
        <w:t>rise</w:t>
      </w:r>
      <w:proofErr w:type="gramEnd"/>
      <w:r w:rsidRPr="00CD6FC8">
        <w:rPr>
          <w:rFonts w:eastAsia="SimSun"/>
          <w:lang w:val="en-IN" w:eastAsia="zh-CN"/>
        </w:rPr>
        <w:t xml:space="preserve"> and the associated decrease in efficiency has been widely </w:t>
      </w:r>
      <w:r w:rsidR="00A00AEC" w:rsidRPr="00CD6FC8">
        <w:rPr>
          <w:rFonts w:eastAsia="SimSun"/>
          <w:lang w:val="en-IN" w:eastAsia="zh-CN"/>
        </w:rPr>
        <w:t>analy</w:t>
      </w:r>
      <w:r w:rsidR="00A00AEC">
        <w:rPr>
          <w:rFonts w:eastAsia="SimSun"/>
          <w:lang w:val="en-IN" w:eastAsia="zh-CN"/>
        </w:rPr>
        <w:t>s</w:t>
      </w:r>
      <w:r w:rsidR="00A00AEC" w:rsidRPr="00CD6FC8">
        <w:rPr>
          <w:rFonts w:eastAsia="SimSun"/>
          <w:lang w:val="en-IN" w:eastAsia="zh-CN"/>
        </w:rPr>
        <w:t xml:space="preserve">ed </w:t>
      </w:r>
      <w:r w:rsidRPr="00CD6FC8">
        <w:rPr>
          <w:rFonts w:eastAsia="SimSun"/>
          <w:lang w:val="en-IN" w:eastAsia="zh-CN"/>
        </w:rPr>
        <w:t>by active and passive cooling methods.  In those processes</w:t>
      </w:r>
      <w:r w:rsidR="00A00AEC">
        <w:rPr>
          <w:rFonts w:eastAsia="SimSun"/>
          <w:lang w:val="en-IN" w:eastAsia="zh-CN"/>
        </w:rPr>
        <w:t>,</w:t>
      </w:r>
      <w:r w:rsidRPr="00CD6FC8">
        <w:rPr>
          <w:rFonts w:eastAsia="SimSun"/>
          <w:lang w:val="en-IN" w:eastAsia="zh-CN"/>
        </w:rPr>
        <w:t xml:space="preserve"> normally water is used as a cooling medium</w:t>
      </w:r>
      <w:r w:rsidR="00A00AEC">
        <w:rPr>
          <w:rFonts w:eastAsia="SimSun"/>
          <w:lang w:val="en-IN" w:eastAsia="zh-CN"/>
        </w:rPr>
        <w:t>,</w:t>
      </w:r>
      <w:r w:rsidRPr="00CD6FC8">
        <w:rPr>
          <w:rFonts w:eastAsia="SimSun"/>
          <w:lang w:val="en-IN" w:eastAsia="zh-CN"/>
        </w:rPr>
        <w:t xml:space="preserve"> and it results in water loss along with power loss due to circulating or compensating for the lost water. </w:t>
      </w:r>
      <w:r w:rsidRPr="00CD6FC8">
        <w:rPr>
          <w:lang w:val="en-IN"/>
        </w:rPr>
        <w:t xml:space="preserve"> The current study aims to address both efficiency </w:t>
      </w:r>
      <w:r w:rsidR="00A00AEC">
        <w:rPr>
          <w:lang w:val="en-IN"/>
        </w:rPr>
        <w:t>and</w:t>
      </w:r>
      <w:r w:rsidRPr="00CD6FC8">
        <w:rPr>
          <w:lang w:val="en-IN"/>
        </w:rPr>
        <w:t xml:space="preserve"> water loss by combining an evaporative cooling technique with a solar still.  </w:t>
      </w:r>
      <w:r w:rsidR="00A00AEC">
        <w:rPr>
          <w:lang w:val="en-IN"/>
        </w:rPr>
        <w:t>A p</w:t>
      </w:r>
      <w:r w:rsidR="00A00AEC" w:rsidRPr="00CD6FC8">
        <w:rPr>
          <w:lang w:val="en-IN"/>
        </w:rPr>
        <w:t xml:space="preserve">hotovoltaic </w:t>
      </w:r>
      <w:r w:rsidRPr="00CD6FC8">
        <w:rPr>
          <w:lang w:val="en-IN"/>
        </w:rPr>
        <w:t xml:space="preserve">panel with rear-side evaporative cooling is attempted by using a jute sack dipped in water at both ends.  As a result of capillary action, the water from a solar still rises through the sack and cools the panel’s rear side.  Solar still operation is ensured by an extended portion of glass.  During the desalination process, the </w:t>
      </w:r>
      <w:proofErr w:type="spellStart"/>
      <w:r w:rsidRPr="00CD6FC8">
        <w:rPr>
          <w:lang w:val="en-IN"/>
        </w:rPr>
        <w:t>evapo</w:t>
      </w:r>
      <w:r w:rsidR="00A00AEC">
        <w:rPr>
          <w:lang w:val="en-IN"/>
        </w:rPr>
        <w:t>u</w:t>
      </w:r>
      <w:r w:rsidRPr="00CD6FC8">
        <w:rPr>
          <w:lang w:val="en-IN"/>
        </w:rPr>
        <w:t>rated</w:t>
      </w:r>
      <w:proofErr w:type="spellEnd"/>
      <w:r w:rsidR="00A00AEC">
        <w:rPr>
          <w:lang w:val="en-IN"/>
        </w:rPr>
        <w:t xml:space="preserve"> </w:t>
      </w:r>
      <w:r w:rsidRPr="00CD6FC8">
        <w:rPr>
          <w:lang w:val="en-IN"/>
        </w:rPr>
        <w:t>vapour from the solar still is condensed on the back cover of the glass surface and then collected in a collection trough.  It resulted in an average increase of 5.6 % in output power and a 14.51 % increase in electrical efficiency</w:t>
      </w:r>
      <w:r w:rsidR="00A00AEC">
        <w:rPr>
          <w:lang w:val="en-IN"/>
        </w:rPr>
        <w:t>,</w:t>
      </w:r>
      <w:r w:rsidRPr="00CD6FC8">
        <w:rPr>
          <w:lang w:val="en-IN"/>
        </w:rPr>
        <w:t xml:space="preserve"> along with a temperature reduction of </w:t>
      </w:r>
      <w:r w:rsidR="00A00AEC" w:rsidRPr="00CD6FC8">
        <w:rPr>
          <w:lang w:val="en-IN"/>
        </w:rPr>
        <w:t>8</w:t>
      </w:r>
      <w:r w:rsidR="00A00AEC">
        <w:rPr>
          <w:vertAlign w:val="superscript"/>
          <w:lang w:val="en-IN"/>
        </w:rPr>
        <w:t>º</w:t>
      </w:r>
      <w:r w:rsidR="00A00AEC" w:rsidRPr="00CD6FC8">
        <w:rPr>
          <w:lang w:val="en-IN"/>
        </w:rPr>
        <w:t>C</w:t>
      </w:r>
      <w:r w:rsidRPr="00CD6FC8">
        <w:rPr>
          <w:lang w:val="en-IN"/>
        </w:rPr>
        <w:t xml:space="preserve">.  The combined PV panel and solar still produced approximately 550 ml of water in seven hours. </w:t>
      </w:r>
    </w:p>
    <w:p w:rsidR="004A001D" w:rsidRPr="00CD6FC8" w:rsidRDefault="004A001D" w:rsidP="007A349C">
      <w:pPr>
        <w:jc w:val="both"/>
        <w:rPr>
          <w:rFonts w:ascii="Times New Roman" w:hAnsi="Times New Roman"/>
          <w:sz w:val="24"/>
          <w:szCs w:val="24"/>
          <w:lang w:val="en-IN"/>
        </w:rPr>
      </w:pPr>
    </w:p>
    <w:p w:rsidR="004A001D" w:rsidRPr="00CD6FC8" w:rsidRDefault="006E6DF5" w:rsidP="00A92C1A">
      <w:pPr>
        <w:spacing w:line="360" w:lineRule="auto"/>
        <w:rPr>
          <w:rFonts w:ascii="Times New Roman" w:hAnsi="Times New Roman"/>
          <w:b/>
          <w:sz w:val="24"/>
          <w:szCs w:val="24"/>
        </w:rPr>
      </w:pPr>
      <w:r w:rsidRPr="00CD6FC8">
        <w:rPr>
          <w:rFonts w:ascii="Times New Roman" w:hAnsi="Times New Roman"/>
          <w:b/>
          <w:sz w:val="24"/>
          <w:szCs w:val="24"/>
        </w:rPr>
        <w:t>Keywords</w:t>
      </w:r>
    </w:p>
    <w:p w:rsidR="004A001D" w:rsidRPr="00CD6FC8" w:rsidRDefault="006E6DF5" w:rsidP="00A92C1A">
      <w:pPr>
        <w:spacing w:line="360" w:lineRule="auto"/>
        <w:rPr>
          <w:rFonts w:ascii="Times New Roman" w:hAnsi="Times New Roman"/>
          <w:sz w:val="24"/>
          <w:szCs w:val="24"/>
        </w:rPr>
      </w:pPr>
      <w:r w:rsidRPr="00CD6FC8">
        <w:rPr>
          <w:rFonts w:ascii="Times New Roman" w:hAnsi="Times New Roman"/>
          <w:sz w:val="24"/>
          <w:szCs w:val="24"/>
        </w:rPr>
        <w:t>Photovoltaic, Evaporation, Passive cooling, Capillary action, Electrical efficiency</w:t>
      </w:r>
    </w:p>
    <w:p w:rsidR="004A001D" w:rsidRPr="00CD6FC8" w:rsidRDefault="004A001D" w:rsidP="007A349C">
      <w:pPr>
        <w:rPr>
          <w:rFonts w:ascii="Times New Roman" w:hAnsi="Times New Roman"/>
          <w:sz w:val="24"/>
          <w:szCs w:val="24"/>
        </w:rPr>
      </w:pPr>
    </w:p>
    <w:p w:rsidR="004A001D" w:rsidRPr="00CD6FC8" w:rsidRDefault="006E6DF5" w:rsidP="00A92C1A">
      <w:pPr>
        <w:numPr>
          <w:ilvl w:val="0"/>
          <w:numId w:val="1"/>
        </w:numPr>
        <w:spacing w:line="360" w:lineRule="auto"/>
        <w:rPr>
          <w:rFonts w:ascii="Times New Roman" w:hAnsi="Times New Roman"/>
          <w:b/>
          <w:bCs/>
          <w:sz w:val="24"/>
          <w:szCs w:val="24"/>
          <w:lang w:val="en-IN"/>
        </w:rPr>
      </w:pPr>
      <w:r w:rsidRPr="00CD6FC8">
        <w:rPr>
          <w:rFonts w:ascii="Times New Roman" w:hAnsi="Times New Roman"/>
          <w:b/>
          <w:bCs/>
          <w:sz w:val="24"/>
          <w:szCs w:val="24"/>
          <w:lang w:val="en-IN"/>
        </w:rPr>
        <w:t>INTRODUCTION</w:t>
      </w:r>
    </w:p>
    <w:p w:rsidR="004A001D" w:rsidRPr="00CD6FC8" w:rsidRDefault="006E6DF5" w:rsidP="00A92C1A">
      <w:pPr>
        <w:pStyle w:val="pb-2"/>
        <w:spacing w:beforeAutospacing="0" w:afterAutospacing="0" w:line="360" w:lineRule="auto"/>
        <w:jc w:val="both"/>
        <w:rPr>
          <w:rFonts w:eastAsia="SimSun"/>
          <w:lang w:val="en-IN" w:eastAsia="zh-CN"/>
        </w:rPr>
      </w:pPr>
      <w:r w:rsidRPr="00CD6FC8">
        <w:rPr>
          <w:rFonts w:eastAsia="SimSun"/>
          <w:lang w:val="en-IN" w:eastAsia="zh-CN"/>
        </w:rPr>
        <w:t>Earth’s environmental balance has been severely stressed by ever-increasing global energy</w:t>
      </w:r>
      <w:r w:rsidR="007A349C" w:rsidRPr="00CD6FC8">
        <w:rPr>
          <w:rFonts w:eastAsia="SimSun"/>
          <w:lang w:val="en-IN" w:eastAsia="zh-CN"/>
        </w:rPr>
        <w:t xml:space="preserve"> </w:t>
      </w:r>
      <w:r w:rsidRPr="00CD6FC8">
        <w:rPr>
          <w:rFonts w:eastAsia="SimSun"/>
          <w:lang w:val="en-IN" w:eastAsia="zh-CN"/>
        </w:rPr>
        <w:t>[1] and the associated water</w:t>
      </w:r>
      <w:r w:rsidR="007A349C" w:rsidRPr="00CD6FC8">
        <w:rPr>
          <w:rFonts w:eastAsia="SimSun"/>
          <w:lang w:val="en-IN" w:eastAsia="zh-CN"/>
        </w:rPr>
        <w:t xml:space="preserve"> </w:t>
      </w:r>
      <w:r w:rsidRPr="00CD6FC8">
        <w:rPr>
          <w:rFonts w:eastAsia="SimSun"/>
          <w:lang w:val="en-IN" w:eastAsia="zh-CN"/>
        </w:rPr>
        <w:t xml:space="preserve">[2] requirements during the generation and </w:t>
      </w:r>
      <w:r w:rsidR="00A00AEC">
        <w:rPr>
          <w:rFonts w:eastAsia="SimSun"/>
          <w:lang w:val="en-IN" w:eastAsia="zh-CN"/>
        </w:rPr>
        <w:t xml:space="preserve">distribution of </w:t>
      </w:r>
      <w:r w:rsidRPr="00CD6FC8">
        <w:rPr>
          <w:rFonts w:eastAsia="SimSun"/>
          <w:lang w:val="en-IN" w:eastAsia="zh-CN"/>
        </w:rPr>
        <w:t>energy.  An increase in power production is always associated with high water usage</w:t>
      </w:r>
      <w:r w:rsidR="00A00AEC">
        <w:rPr>
          <w:rFonts w:eastAsia="SimSun"/>
          <w:lang w:val="en-IN" w:eastAsia="zh-CN"/>
        </w:rPr>
        <w:t>,</w:t>
      </w:r>
      <w:r w:rsidRPr="00CD6FC8">
        <w:rPr>
          <w:rFonts w:eastAsia="SimSun"/>
          <w:lang w:val="en-IN" w:eastAsia="zh-CN"/>
        </w:rPr>
        <w:t xml:space="preserve"> as in the case of fossil fuel power plants</w:t>
      </w:r>
      <w:r w:rsidR="00A00AEC">
        <w:rPr>
          <w:rFonts w:eastAsia="SimSun"/>
          <w:lang w:val="en-IN" w:eastAsia="zh-CN"/>
        </w:rPr>
        <w:t>,</w:t>
      </w:r>
      <w:r w:rsidRPr="00CD6FC8">
        <w:rPr>
          <w:rFonts w:eastAsia="SimSun"/>
          <w:lang w:val="en-IN" w:eastAsia="zh-CN"/>
        </w:rPr>
        <w:t xml:space="preserve"> combined with a similar heavy usage of energy to access the required water.  This interdependence of energy and water </w:t>
      </w:r>
      <w:r w:rsidRPr="00CD6FC8">
        <w:rPr>
          <w:rFonts w:eastAsia="SimSun"/>
          <w:lang w:val="en-IN" w:eastAsia="zh-CN"/>
        </w:rPr>
        <w:lastRenderedPageBreak/>
        <w:t>for our requirements has created a nexus and poses a big challenge to our natural resources [3,</w:t>
      </w:r>
      <w:r w:rsidR="00A00AEC">
        <w:rPr>
          <w:rFonts w:eastAsia="SimSun"/>
          <w:lang w:val="en-IN" w:eastAsia="zh-CN"/>
        </w:rPr>
        <w:t xml:space="preserve"> </w:t>
      </w:r>
      <w:r w:rsidRPr="00CD6FC8">
        <w:rPr>
          <w:rFonts w:eastAsia="SimSun"/>
          <w:lang w:val="en-IN" w:eastAsia="zh-CN"/>
        </w:rPr>
        <w:t xml:space="preserve">4]. </w:t>
      </w:r>
      <w:r w:rsidR="007A349C" w:rsidRPr="00CD6FC8">
        <w:rPr>
          <w:rFonts w:eastAsia="SimSun"/>
          <w:lang w:val="en-IN" w:eastAsia="zh-CN"/>
        </w:rPr>
        <w:t xml:space="preserve"> </w:t>
      </w:r>
      <w:r w:rsidRPr="00CD6FC8">
        <w:rPr>
          <w:rFonts w:eastAsia="SimSun"/>
          <w:lang w:val="en-IN" w:eastAsia="zh-CN"/>
        </w:rPr>
        <w:t xml:space="preserve">The adoption of renewable energy sources, such as solar </w:t>
      </w:r>
      <w:r w:rsidR="00A00AEC">
        <w:rPr>
          <w:rFonts w:eastAsia="SimSun"/>
          <w:lang w:val="en-IN" w:eastAsia="zh-CN"/>
        </w:rPr>
        <w:t>p</w:t>
      </w:r>
      <w:r w:rsidR="00A00AEC" w:rsidRPr="00CD6FC8">
        <w:rPr>
          <w:rFonts w:eastAsia="SimSun"/>
          <w:lang w:val="en-IN" w:eastAsia="zh-CN"/>
        </w:rPr>
        <w:t xml:space="preserve">hotovoltaic </w:t>
      </w:r>
      <w:r w:rsidRPr="00CD6FC8">
        <w:rPr>
          <w:rFonts w:eastAsia="SimSun"/>
          <w:lang w:val="en-IN" w:eastAsia="zh-CN"/>
        </w:rPr>
        <w:t>(PV) panels and wind energy</w:t>
      </w:r>
      <w:r w:rsidR="00A00AEC">
        <w:rPr>
          <w:rFonts w:eastAsia="SimSun"/>
          <w:lang w:val="en-IN" w:eastAsia="zh-CN"/>
        </w:rPr>
        <w:t>,</w:t>
      </w:r>
      <w:r w:rsidRPr="00CD6FC8">
        <w:rPr>
          <w:rFonts w:eastAsia="SimSun"/>
          <w:lang w:val="en-IN" w:eastAsia="zh-CN"/>
        </w:rPr>
        <w:t xml:space="preserve"> has been found widely suitable to address the nexus and reduce environmental impacts.  The cumulative installed capacity of solar plants using PV in the world has crossed one trillion </w:t>
      </w:r>
      <w:r w:rsidR="001B63AD">
        <w:rPr>
          <w:rFonts w:eastAsia="SimSun"/>
          <w:lang w:val="en-IN" w:eastAsia="zh-CN"/>
        </w:rPr>
        <w:t>w</w:t>
      </w:r>
      <w:r w:rsidRPr="00CD6FC8">
        <w:rPr>
          <w:rFonts w:eastAsia="SimSun"/>
          <w:lang w:val="en-IN" w:eastAsia="zh-CN"/>
        </w:rPr>
        <w:t>atts, which is a significant milestone</w:t>
      </w:r>
      <w:r w:rsidR="007A349C" w:rsidRPr="00CD6FC8">
        <w:rPr>
          <w:rFonts w:eastAsia="SimSun"/>
          <w:lang w:val="en-IN" w:eastAsia="zh-CN"/>
        </w:rPr>
        <w:t xml:space="preserve"> </w:t>
      </w:r>
      <w:r w:rsidRPr="00CD6FC8">
        <w:rPr>
          <w:rFonts w:eastAsia="SimSun"/>
          <w:lang w:val="en-IN" w:eastAsia="zh-CN"/>
        </w:rPr>
        <w:t>[5</w:t>
      </w:r>
      <w:r w:rsidR="001B63AD" w:rsidRPr="00CD6FC8">
        <w:rPr>
          <w:rFonts w:eastAsia="SimSun"/>
          <w:lang w:val="en-IN" w:eastAsia="zh-CN"/>
        </w:rPr>
        <w:t>]</w:t>
      </w:r>
      <w:r w:rsidR="001B63AD">
        <w:rPr>
          <w:rFonts w:eastAsia="SimSun"/>
          <w:lang w:val="en-IN" w:eastAsia="zh-CN"/>
        </w:rPr>
        <w:t>.</w:t>
      </w:r>
      <w:r w:rsidR="001B63AD" w:rsidRPr="00CD6FC8">
        <w:rPr>
          <w:rFonts w:eastAsia="SimSun"/>
          <w:lang w:val="en-IN" w:eastAsia="zh-CN"/>
        </w:rPr>
        <w:t xml:space="preserve"> </w:t>
      </w:r>
      <w:r w:rsidR="001B63AD">
        <w:rPr>
          <w:rFonts w:eastAsia="SimSun"/>
          <w:lang w:val="en-IN" w:eastAsia="zh-CN"/>
        </w:rPr>
        <w:t>H</w:t>
      </w:r>
      <w:r w:rsidRPr="00CD6FC8">
        <w:rPr>
          <w:rFonts w:eastAsia="SimSun"/>
          <w:lang w:val="en-IN" w:eastAsia="zh-CN"/>
        </w:rPr>
        <w:t>owever, even renewable PV power production has a non-negligible water footprint from production</w:t>
      </w:r>
      <w:r w:rsidR="007A349C" w:rsidRPr="00CD6FC8">
        <w:rPr>
          <w:rFonts w:eastAsia="SimSun"/>
          <w:lang w:val="en-IN" w:eastAsia="zh-CN"/>
        </w:rPr>
        <w:t xml:space="preserve"> </w:t>
      </w:r>
      <w:r w:rsidRPr="00CD6FC8">
        <w:rPr>
          <w:rFonts w:eastAsia="SimSun"/>
          <w:lang w:val="en-IN" w:eastAsia="zh-CN"/>
        </w:rPr>
        <w:t>[6] to cooling</w:t>
      </w:r>
      <w:r w:rsidR="007A349C" w:rsidRPr="00CD6FC8">
        <w:rPr>
          <w:rFonts w:eastAsia="SimSun"/>
          <w:lang w:val="en-IN" w:eastAsia="zh-CN"/>
        </w:rPr>
        <w:t xml:space="preserve"> </w:t>
      </w:r>
      <w:r w:rsidRPr="00CD6FC8">
        <w:rPr>
          <w:rFonts w:eastAsia="SimSun"/>
          <w:lang w:val="en-IN" w:eastAsia="zh-CN"/>
        </w:rPr>
        <w:t>[7].</w:t>
      </w:r>
    </w:p>
    <w:p w:rsidR="004A001D" w:rsidRPr="00CD6FC8" w:rsidRDefault="004A001D" w:rsidP="007A349C">
      <w:pPr>
        <w:pStyle w:val="pb-2"/>
        <w:spacing w:beforeAutospacing="0" w:afterAutospacing="0"/>
        <w:jc w:val="both"/>
        <w:rPr>
          <w:rFonts w:eastAsia="SimSun"/>
          <w:lang w:val="en-IN" w:eastAsia="zh-CN"/>
        </w:rPr>
      </w:pPr>
    </w:p>
    <w:p w:rsidR="004A001D" w:rsidRPr="00CD6FC8" w:rsidRDefault="006E6DF5" w:rsidP="00A92C1A">
      <w:pPr>
        <w:pStyle w:val="pb-2"/>
        <w:spacing w:beforeAutospacing="0" w:afterAutospacing="0" w:line="360" w:lineRule="auto"/>
        <w:jc w:val="both"/>
      </w:pPr>
      <w:r w:rsidRPr="00CD6FC8">
        <w:rPr>
          <w:rFonts w:eastAsia="SimSun"/>
          <w:lang w:val="en-IN" w:eastAsia="zh-CN"/>
        </w:rPr>
        <w:t>In the current article, energy production via solar PV panel</w:t>
      </w:r>
      <w:r w:rsidR="00D35652">
        <w:rPr>
          <w:rFonts w:eastAsia="SimSun"/>
          <w:lang w:val="en-IN" w:eastAsia="zh-CN"/>
        </w:rPr>
        <w:t>s</w:t>
      </w:r>
      <w:r w:rsidRPr="00CD6FC8">
        <w:rPr>
          <w:rFonts w:eastAsia="SimSun"/>
          <w:lang w:val="en-IN" w:eastAsia="zh-CN"/>
        </w:rPr>
        <w:t xml:space="preserve"> while simultaneously reducing the water footprint is examined.  By using the proposed combined PV-Panel-</w:t>
      </w:r>
      <w:r w:rsidR="00D35652">
        <w:rPr>
          <w:rFonts w:eastAsia="SimSun"/>
          <w:lang w:val="en-IN" w:eastAsia="zh-CN"/>
        </w:rPr>
        <w:t>S</w:t>
      </w:r>
      <w:r w:rsidR="00D35652" w:rsidRPr="00CD6FC8">
        <w:rPr>
          <w:rFonts w:eastAsia="SimSun"/>
          <w:lang w:val="en-IN" w:eastAsia="zh-CN"/>
        </w:rPr>
        <w:t xml:space="preserve">olar </w:t>
      </w:r>
      <w:r w:rsidR="00D35652">
        <w:rPr>
          <w:rFonts w:eastAsia="SimSun"/>
          <w:lang w:val="en-IN" w:eastAsia="zh-CN"/>
        </w:rPr>
        <w:t>S</w:t>
      </w:r>
      <w:r w:rsidR="00D35652" w:rsidRPr="00CD6FC8">
        <w:rPr>
          <w:rFonts w:eastAsia="SimSun"/>
          <w:lang w:val="en-IN" w:eastAsia="zh-CN"/>
        </w:rPr>
        <w:t xml:space="preserve">till </w:t>
      </w:r>
      <w:r w:rsidRPr="00CD6FC8">
        <w:rPr>
          <w:rFonts w:eastAsia="SimSun"/>
          <w:lang w:val="en-IN" w:eastAsia="zh-CN"/>
        </w:rPr>
        <w:t>setup, the efficiency reduction of PV</w:t>
      </w:r>
      <w:r w:rsidR="00D35652">
        <w:rPr>
          <w:rFonts w:eastAsia="SimSun"/>
          <w:lang w:val="en-IN" w:eastAsia="zh-CN"/>
        </w:rPr>
        <w:t xml:space="preserve"> in</w:t>
      </w:r>
      <w:r w:rsidRPr="00CD6FC8">
        <w:rPr>
          <w:rFonts w:eastAsia="SimSun"/>
          <w:lang w:val="en-IN" w:eastAsia="zh-CN"/>
        </w:rPr>
        <w:t xml:space="preserve"> the panel due to temperature rise while simultaneously producing clean water is addressed.</w:t>
      </w:r>
    </w:p>
    <w:p w:rsidR="004A001D" w:rsidRPr="00CD6FC8" w:rsidRDefault="004A001D" w:rsidP="007A349C">
      <w:pPr>
        <w:pStyle w:val="pb-2"/>
        <w:spacing w:beforeAutospacing="0" w:afterAutospacing="0"/>
        <w:jc w:val="both"/>
        <w:rPr>
          <w:rFonts w:eastAsia="SimSun"/>
          <w:lang w:val="en-IN" w:eastAsia="zh-CN"/>
        </w:rPr>
      </w:pPr>
    </w:p>
    <w:p w:rsidR="004A001D" w:rsidRPr="00CD6FC8" w:rsidRDefault="006E6DF5" w:rsidP="00A92C1A">
      <w:pPr>
        <w:pStyle w:val="pb-2"/>
        <w:spacing w:beforeAutospacing="0" w:afterAutospacing="0" w:line="360" w:lineRule="auto"/>
        <w:jc w:val="both"/>
        <w:rPr>
          <w:rFonts w:eastAsia="SimSun"/>
          <w:lang w:val="en-IN" w:eastAsia="zh-CN"/>
        </w:rPr>
      </w:pPr>
      <w:r w:rsidRPr="00CD6FC8">
        <w:rPr>
          <w:rFonts w:eastAsia="SimSun"/>
          <w:lang w:val="en-IN" w:eastAsia="zh-CN"/>
        </w:rPr>
        <w:t>The issue of degradation of PV cell efficiency due to temperature increase</w:t>
      </w:r>
      <w:r w:rsidR="00D35652">
        <w:rPr>
          <w:rFonts w:eastAsia="SimSun"/>
          <w:lang w:val="en-IN" w:eastAsia="zh-CN"/>
        </w:rPr>
        <w:t>s</w:t>
      </w:r>
      <w:r w:rsidRPr="00CD6FC8">
        <w:rPr>
          <w:rFonts w:eastAsia="SimSun"/>
          <w:lang w:val="en-IN" w:eastAsia="zh-CN"/>
        </w:rPr>
        <w:t xml:space="preserve"> from thermal energy absorption from sunlight is well reported [8].  Increasing the temperature of PV cells reduces the current, which degrades the</w:t>
      </w:r>
      <w:r w:rsidR="00D35652">
        <w:rPr>
          <w:rFonts w:eastAsia="SimSun"/>
          <w:lang w:val="en-IN" w:eastAsia="zh-CN"/>
        </w:rPr>
        <w:t>ir</w:t>
      </w:r>
      <w:r w:rsidRPr="00CD6FC8">
        <w:rPr>
          <w:rFonts w:eastAsia="SimSun"/>
          <w:lang w:val="en-IN" w:eastAsia="zh-CN"/>
        </w:rPr>
        <w:t xml:space="preserve"> performance.  This resulted in reduced power from the PV panel and</w:t>
      </w:r>
      <w:r w:rsidR="00D35652">
        <w:rPr>
          <w:rFonts w:eastAsia="SimSun"/>
          <w:lang w:val="en-IN" w:eastAsia="zh-CN"/>
        </w:rPr>
        <w:t>,</w:t>
      </w:r>
      <w:r w:rsidRPr="00CD6FC8">
        <w:rPr>
          <w:rFonts w:eastAsia="SimSun"/>
          <w:lang w:val="en-IN" w:eastAsia="zh-CN"/>
        </w:rPr>
        <w:t xml:space="preserve"> thereby</w:t>
      </w:r>
      <w:r w:rsidR="00D35652">
        <w:rPr>
          <w:rFonts w:eastAsia="SimSun"/>
          <w:lang w:val="en-IN" w:eastAsia="zh-CN"/>
        </w:rPr>
        <w:t>,</w:t>
      </w:r>
      <w:r w:rsidRPr="00CD6FC8">
        <w:rPr>
          <w:rFonts w:eastAsia="SimSun"/>
          <w:lang w:val="en-IN" w:eastAsia="zh-CN"/>
        </w:rPr>
        <w:t xml:space="preserve"> PV panel efficiency.  The accumulated thermal energy is not convected away by the atmospheric air since the PV cells are sandwiched between the insulation layers of EVA – Ethylene vinyl acetate.  Consequently, various cooling techniques are needed to enhance the performance of PV panels by transferring the thermal energy to the </w:t>
      </w:r>
      <w:r w:rsidR="00D35652">
        <w:rPr>
          <w:rFonts w:eastAsia="SimSun"/>
          <w:lang w:val="en-IN" w:eastAsia="zh-CN"/>
        </w:rPr>
        <w:t>environment</w:t>
      </w:r>
      <w:r w:rsidRPr="00CD6FC8">
        <w:rPr>
          <w:rFonts w:eastAsia="SimSun"/>
          <w:lang w:val="en-IN" w:eastAsia="zh-CN"/>
        </w:rPr>
        <w:t>.</w:t>
      </w:r>
    </w:p>
    <w:p w:rsidR="004A001D" w:rsidRPr="00CD6FC8" w:rsidRDefault="006E6DF5" w:rsidP="00A92C1A">
      <w:pPr>
        <w:spacing w:line="360" w:lineRule="auto"/>
        <w:jc w:val="center"/>
        <w:rPr>
          <w:rFonts w:ascii="Times New Roman" w:eastAsia="Segoe UI" w:hAnsi="Times New Roman"/>
          <w:sz w:val="24"/>
          <w:szCs w:val="24"/>
          <w:highlight w:val="white"/>
        </w:rPr>
      </w:pPr>
      <w:r w:rsidRPr="00CD6FC8">
        <w:rPr>
          <w:rFonts w:ascii="Times New Roman" w:hAnsi="Times New Roman"/>
          <w:noProof/>
          <w:sz w:val="24"/>
          <w:szCs w:val="24"/>
          <w:lang w:val="en-IN" w:eastAsia="en-IN"/>
        </w:rPr>
        <w:drawing>
          <wp:inline distT="0" distB="0" distL="0" distR="0">
            <wp:extent cx="2917825" cy="2391410"/>
            <wp:effectExtent l="0" t="0" r="0" b="0"/>
            <wp:docPr id="1" name="Picture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IMG_256"/>
                    <pic:cNvPicPr>
                      <a:picLocks noChangeAspect="1" noChangeArrowheads="1"/>
                    </pic:cNvPicPr>
                  </pic:nvPicPr>
                  <pic:blipFill>
                    <a:blip r:embed="rId9"/>
                    <a:stretch>
                      <a:fillRect/>
                    </a:stretch>
                  </pic:blipFill>
                  <pic:spPr bwMode="auto">
                    <a:xfrm>
                      <a:off x="0" y="0"/>
                      <a:ext cx="2917825" cy="2391410"/>
                    </a:xfrm>
                    <a:prstGeom prst="rect">
                      <a:avLst/>
                    </a:prstGeom>
                  </pic:spPr>
                </pic:pic>
              </a:graphicData>
            </a:graphic>
          </wp:inline>
        </w:drawing>
      </w:r>
    </w:p>
    <w:p w:rsidR="004A001D" w:rsidRPr="00CD6FC8" w:rsidRDefault="006E6DF5" w:rsidP="00A92C1A">
      <w:pPr>
        <w:pStyle w:val="pb-2"/>
        <w:spacing w:beforeAutospacing="0" w:afterAutospacing="0" w:line="360" w:lineRule="auto"/>
        <w:jc w:val="center"/>
      </w:pPr>
      <w:r w:rsidRPr="00CD6FC8">
        <w:rPr>
          <w:rFonts w:eastAsia="Segoe UI"/>
          <w:shd w:val="clear" w:color="auto" w:fill="FFFFFF"/>
        </w:rPr>
        <w:t>Fig</w:t>
      </w:r>
      <w:r w:rsidRPr="00CD6FC8">
        <w:rPr>
          <w:rFonts w:eastAsia="Segoe UI"/>
          <w:shd w:val="clear" w:color="auto" w:fill="FFFFFF"/>
          <w:lang w:val="en-IN"/>
        </w:rPr>
        <w:t xml:space="preserve">. </w:t>
      </w:r>
      <w:proofErr w:type="gramStart"/>
      <w:r w:rsidRPr="00CD6FC8">
        <w:rPr>
          <w:rFonts w:eastAsia="Segoe UI"/>
          <w:shd w:val="clear" w:color="auto" w:fill="FFFFFF"/>
          <w:lang w:val="en-IN"/>
        </w:rPr>
        <w:t xml:space="preserve">1  </w:t>
      </w:r>
      <w:r w:rsidRPr="00CD6FC8">
        <w:t>Statistical</w:t>
      </w:r>
      <w:proofErr w:type="gramEnd"/>
      <w:r w:rsidRPr="00CD6FC8">
        <w:t xml:space="preserve"> analysis of publications on </w:t>
      </w:r>
      <w:r w:rsidRPr="00CD6FC8">
        <w:rPr>
          <w:rStyle w:val="issue-underline"/>
        </w:rPr>
        <w:t>passive cooling of PV modules [9]</w:t>
      </w:r>
    </w:p>
    <w:p w:rsidR="007A349C" w:rsidRPr="00CD6FC8" w:rsidRDefault="007A349C" w:rsidP="007A349C">
      <w:pPr>
        <w:jc w:val="both"/>
        <w:rPr>
          <w:rFonts w:ascii="Times New Roman" w:hAnsi="Times New Roman"/>
          <w:sz w:val="24"/>
          <w:szCs w:val="24"/>
          <w:lang w:val="en-IN"/>
        </w:rPr>
      </w:pPr>
    </w:p>
    <w:p w:rsidR="004A001D" w:rsidRPr="00CD6FC8" w:rsidRDefault="006E6DF5" w:rsidP="00A92C1A">
      <w:pPr>
        <w:spacing w:line="360" w:lineRule="auto"/>
        <w:jc w:val="both"/>
        <w:rPr>
          <w:rFonts w:ascii="Times New Roman" w:hAnsi="Times New Roman"/>
          <w:sz w:val="24"/>
          <w:szCs w:val="24"/>
          <w:lang w:val="en-IN"/>
        </w:rPr>
      </w:pPr>
      <w:r w:rsidRPr="00CD6FC8">
        <w:rPr>
          <w:rFonts w:ascii="Times New Roman" w:hAnsi="Times New Roman"/>
          <w:sz w:val="24"/>
          <w:szCs w:val="24"/>
          <w:lang w:val="en-IN"/>
        </w:rPr>
        <w:t xml:space="preserve">Passive and active cooling methods are used to cool photovoltaic panels.  </w:t>
      </w:r>
      <w:r w:rsidRPr="00CD6FC8">
        <w:rPr>
          <w:rFonts w:ascii="Times New Roman" w:hAnsi="Times New Roman"/>
          <w:sz w:val="24"/>
          <w:szCs w:val="24"/>
        </w:rPr>
        <w:t>Passive cooling techniques are an economically viable option</w:t>
      </w:r>
      <w:r w:rsidR="00DE5C0E">
        <w:rPr>
          <w:rFonts w:ascii="Times New Roman" w:hAnsi="Times New Roman"/>
          <w:sz w:val="24"/>
          <w:szCs w:val="24"/>
        </w:rPr>
        <w:t>,</w:t>
      </w:r>
      <w:r w:rsidRPr="00CD6FC8">
        <w:rPr>
          <w:rFonts w:ascii="Times New Roman" w:hAnsi="Times New Roman"/>
          <w:sz w:val="24"/>
          <w:szCs w:val="24"/>
        </w:rPr>
        <w:t xml:space="preserve"> and many researchers have </w:t>
      </w:r>
      <w:r w:rsidRPr="00CD6FC8">
        <w:rPr>
          <w:rFonts w:ascii="Times New Roman" w:hAnsi="Times New Roman"/>
          <w:sz w:val="24"/>
          <w:szCs w:val="24"/>
        </w:rPr>
        <w:lastRenderedPageBreak/>
        <w:t xml:space="preserve">contributed passive cooling techniques to solve the problem of solar PV panels overheating in recent years.  </w:t>
      </w:r>
      <w:r w:rsidRPr="00CD6FC8">
        <w:rPr>
          <w:rFonts w:ascii="Times New Roman" w:hAnsi="Times New Roman"/>
          <w:sz w:val="24"/>
          <w:szCs w:val="24"/>
          <w:lang w:val="en-IN"/>
        </w:rPr>
        <w:t xml:space="preserve">The number of research </w:t>
      </w:r>
      <w:r w:rsidR="00DE5C0E">
        <w:rPr>
          <w:rFonts w:ascii="Times New Roman" w:hAnsi="Times New Roman"/>
          <w:sz w:val="24"/>
          <w:szCs w:val="24"/>
          <w:lang w:val="en-IN"/>
        </w:rPr>
        <w:t>projects</w:t>
      </w:r>
      <w:r w:rsidR="00DE5C0E" w:rsidRPr="00CD6FC8">
        <w:rPr>
          <w:rFonts w:ascii="Times New Roman" w:hAnsi="Times New Roman"/>
          <w:sz w:val="24"/>
          <w:szCs w:val="24"/>
          <w:lang w:val="en-IN"/>
        </w:rPr>
        <w:t xml:space="preserve"> </w:t>
      </w:r>
      <w:r w:rsidR="00DE5C0E">
        <w:rPr>
          <w:rFonts w:ascii="Times New Roman" w:hAnsi="Times New Roman"/>
          <w:sz w:val="24"/>
          <w:szCs w:val="24"/>
          <w:lang w:val="en-IN"/>
        </w:rPr>
        <w:t>o</w:t>
      </w:r>
      <w:r w:rsidR="00DE5C0E" w:rsidRPr="00CD6FC8">
        <w:rPr>
          <w:rFonts w:ascii="Times New Roman" w:hAnsi="Times New Roman"/>
          <w:sz w:val="24"/>
          <w:szCs w:val="24"/>
          <w:lang w:val="en-IN"/>
        </w:rPr>
        <w:t xml:space="preserve">n </w:t>
      </w:r>
      <w:r w:rsidRPr="00CD6FC8">
        <w:rPr>
          <w:rFonts w:ascii="Times New Roman" w:hAnsi="Times New Roman"/>
          <w:sz w:val="24"/>
          <w:szCs w:val="24"/>
          <w:lang w:val="en-IN"/>
        </w:rPr>
        <w:t xml:space="preserve">passive cooling techniques [9] over </w:t>
      </w:r>
      <w:r w:rsidR="006B2284">
        <w:rPr>
          <w:rFonts w:ascii="Times New Roman" w:hAnsi="Times New Roman"/>
          <w:sz w:val="24"/>
          <w:szCs w:val="24"/>
          <w:lang w:val="en-IN"/>
        </w:rPr>
        <w:t>the past</w:t>
      </w:r>
      <w:r w:rsidR="006B2284" w:rsidRPr="00CD6FC8">
        <w:rPr>
          <w:rFonts w:ascii="Times New Roman" w:hAnsi="Times New Roman"/>
          <w:sz w:val="24"/>
          <w:szCs w:val="24"/>
          <w:lang w:val="en-IN"/>
        </w:rPr>
        <w:t xml:space="preserve"> </w:t>
      </w:r>
      <w:r w:rsidRPr="00CD6FC8">
        <w:rPr>
          <w:rFonts w:ascii="Times New Roman" w:hAnsi="Times New Roman"/>
          <w:sz w:val="24"/>
          <w:szCs w:val="24"/>
          <w:lang w:val="en-IN"/>
        </w:rPr>
        <w:t>decade</w:t>
      </w:r>
      <w:r w:rsidR="007A349C" w:rsidRPr="00CD6FC8">
        <w:rPr>
          <w:rFonts w:ascii="Times New Roman" w:hAnsi="Times New Roman"/>
          <w:sz w:val="24"/>
          <w:szCs w:val="24"/>
          <w:lang w:val="en-IN"/>
        </w:rPr>
        <w:t xml:space="preserve"> </w:t>
      </w:r>
      <w:r w:rsidRPr="00CD6FC8">
        <w:rPr>
          <w:rFonts w:ascii="Times New Roman" w:hAnsi="Times New Roman"/>
          <w:sz w:val="24"/>
          <w:szCs w:val="24"/>
          <w:lang w:val="en-IN"/>
        </w:rPr>
        <w:t xml:space="preserve">is shown in Fig. 1.  </w:t>
      </w:r>
    </w:p>
    <w:p w:rsidR="004A001D" w:rsidRPr="00CD6FC8" w:rsidRDefault="004A001D" w:rsidP="007A349C">
      <w:pPr>
        <w:jc w:val="center"/>
        <w:rPr>
          <w:rFonts w:ascii="Times New Roman" w:eastAsia="Segoe UI" w:hAnsi="Times New Roman"/>
          <w:sz w:val="24"/>
          <w:szCs w:val="24"/>
          <w:highlight w:val="white"/>
        </w:rPr>
      </w:pPr>
    </w:p>
    <w:p w:rsidR="004A001D" w:rsidRPr="00CD6FC8" w:rsidRDefault="006E6DF5" w:rsidP="00A92C1A">
      <w:pPr>
        <w:pStyle w:val="pb-2"/>
        <w:spacing w:beforeAutospacing="0" w:afterAutospacing="0" w:line="360" w:lineRule="auto"/>
        <w:jc w:val="both"/>
      </w:pPr>
      <w:r w:rsidRPr="00CD6FC8">
        <w:rPr>
          <w:rFonts w:eastAsia="Segoe UI"/>
          <w:shd w:val="clear" w:color="auto" w:fill="FFFFFF"/>
        </w:rPr>
        <w:t xml:space="preserve">Cabo </w:t>
      </w:r>
      <w:proofErr w:type="gramStart"/>
      <w:r w:rsidRPr="00CD6FC8">
        <w:rPr>
          <w:rFonts w:eastAsia="Segoe UI"/>
          <w:shd w:val="clear" w:color="auto" w:fill="FFFFFF"/>
        </w:rPr>
        <w:t>et al.[</w:t>
      </w:r>
      <w:proofErr w:type="gramEnd"/>
      <w:r w:rsidRPr="00CD6FC8">
        <w:rPr>
          <w:rFonts w:eastAsia="Segoe UI"/>
          <w:shd w:val="clear" w:color="auto" w:fill="FFFFFF"/>
        </w:rPr>
        <w:t xml:space="preserve">10] experimentally examined the two different fin configurations attached to the backside of the panel and reported that the perforated and randomly positioned fins </w:t>
      </w:r>
      <w:r w:rsidRPr="00CD6FC8">
        <w:rPr>
          <w:rFonts w:eastAsia="Segoe UI"/>
          <w:shd w:val="clear" w:color="auto" w:fill="FFFFFF"/>
          <w:lang w:val="en-IN"/>
        </w:rPr>
        <w:t>were the</w:t>
      </w:r>
      <w:r w:rsidRPr="00CD6FC8">
        <w:rPr>
          <w:rFonts w:eastAsia="Segoe UI"/>
          <w:shd w:val="clear" w:color="auto" w:fill="FFFFFF"/>
        </w:rPr>
        <w:t xml:space="preserve"> most suitable due to their better performance. </w:t>
      </w:r>
      <w:r w:rsidRPr="00CD6FC8">
        <w:rPr>
          <w:rFonts w:eastAsia="Segoe UI"/>
          <w:shd w:val="clear" w:color="auto" w:fill="FFFFFF"/>
          <w:lang w:val="en-IN"/>
        </w:rPr>
        <w:t xml:space="preserve"> The electrical efficiency of the system increased </w:t>
      </w:r>
      <w:r w:rsidR="006B2284">
        <w:rPr>
          <w:rFonts w:eastAsia="Segoe UI"/>
          <w:shd w:val="clear" w:color="auto" w:fill="FFFFFF"/>
          <w:lang w:val="en-IN"/>
        </w:rPr>
        <w:t xml:space="preserve">by </w:t>
      </w:r>
      <w:r w:rsidRPr="00CD6FC8">
        <w:rPr>
          <w:rFonts w:eastAsia="Segoe UI"/>
          <w:shd w:val="clear" w:color="auto" w:fill="FFFFFF"/>
          <w:lang w:val="en-IN"/>
        </w:rPr>
        <w:t>up to 2% on average</w:t>
      </w:r>
      <w:r w:rsidRPr="00CD6FC8">
        <w:rPr>
          <w:rFonts w:eastAsia="Segoe UI"/>
          <w:shd w:val="clear" w:color="auto" w:fill="FFFFFF"/>
        </w:rPr>
        <w:t>.  A racking structure attached to</w:t>
      </w:r>
      <w:r w:rsidRPr="00CD6FC8">
        <w:rPr>
          <w:rFonts w:eastAsia="Segoe UI"/>
          <w:shd w:val="clear" w:color="auto" w:fill="FFFFFF"/>
          <w:lang w:val="en-IN"/>
        </w:rPr>
        <w:t xml:space="preserve"> the </w:t>
      </w:r>
      <w:r w:rsidRPr="00CD6FC8">
        <w:rPr>
          <w:rFonts w:eastAsia="Segoe UI"/>
          <w:shd w:val="clear" w:color="auto" w:fill="FFFFFF"/>
        </w:rPr>
        <w:t xml:space="preserve">PV panel using thermal adhesive </w:t>
      </w:r>
      <w:r w:rsidRPr="00CD6FC8">
        <w:rPr>
          <w:rFonts w:eastAsia="Segoe UI"/>
          <w:shd w:val="clear" w:color="auto" w:fill="FFFFFF"/>
          <w:lang w:val="en-IN"/>
        </w:rPr>
        <w:t>(</w:t>
      </w:r>
      <w:r w:rsidRPr="00CD6FC8">
        <w:rPr>
          <w:rFonts w:eastAsia="Segoe UI"/>
          <w:shd w:val="clear" w:color="auto" w:fill="FFFFFF"/>
        </w:rPr>
        <w:t xml:space="preserve">to reduce </w:t>
      </w:r>
      <w:r w:rsidRPr="00CD6FC8">
        <w:rPr>
          <w:rFonts w:eastAsia="Segoe UI"/>
          <w:shd w:val="clear" w:color="auto" w:fill="FFFFFF"/>
          <w:lang w:val="en-IN"/>
        </w:rPr>
        <w:t xml:space="preserve">the </w:t>
      </w:r>
      <w:r w:rsidRPr="00CD6FC8">
        <w:rPr>
          <w:rFonts w:eastAsia="Segoe UI"/>
          <w:shd w:val="clear" w:color="auto" w:fill="FFFFFF"/>
        </w:rPr>
        <w:t xml:space="preserve">air gap) that additionally acts as a heat sink was a novel idea </w:t>
      </w:r>
      <w:r w:rsidRPr="00CD6FC8">
        <w:rPr>
          <w:rFonts w:eastAsia="Segoe UI"/>
          <w:shd w:val="clear" w:color="auto" w:fill="FFFFFF"/>
          <w:lang w:val="en-IN"/>
        </w:rPr>
        <w:t xml:space="preserve">proposed by </w:t>
      </w:r>
      <w:r w:rsidRPr="00CD6FC8">
        <w:rPr>
          <w:rFonts w:eastAsia="Segoe UI"/>
          <w:shd w:val="clear" w:color="auto" w:fill="FFFFFF"/>
        </w:rPr>
        <w:t xml:space="preserve">Amri </w:t>
      </w:r>
      <w:proofErr w:type="gramStart"/>
      <w:r w:rsidRPr="00CD6FC8">
        <w:rPr>
          <w:rFonts w:eastAsia="Segoe UI"/>
          <w:shd w:val="clear" w:color="auto" w:fill="FFFFFF"/>
        </w:rPr>
        <w:t>et al.[</w:t>
      </w:r>
      <w:proofErr w:type="gramEnd"/>
      <w:r w:rsidRPr="00CD6FC8">
        <w:rPr>
          <w:rFonts w:eastAsia="Segoe UI"/>
          <w:shd w:val="clear" w:color="auto" w:fill="FFFFFF"/>
        </w:rPr>
        <w:t xml:space="preserve">11].  It reduces the panel temperature by 6.3°C </w:t>
      </w:r>
      <w:r w:rsidR="006B2284">
        <w:rPr>
          <w:rFonts w:eastAsia="Segoe UI"/>
          <w:shd w:val="clear" w:color="auto" w:fill="FFFFFF"/>
        </w:rPr>
        <w:t>and increases</w:t>
      </w:r>
      <w:r w:rsidRPr="00CD6FC8">
        <w:rPr>
          <w:rFonts w:eastAsia="Segoe UI"/>
          <w:shd w:val="clear" w:color="auto" w:fill="FFFFFF"/>
        </w:rPr>
        <w:t xml:space="preserve"> panel efficiency by 3%</w:t>
      </w:r>
      <w:r w:rsidRPr="00CD6FC8">
        <w:rPr>
          <w:rFonts w:eastAsia="Segoe UI"/>
          <w:shd w:val="clear" w:color="auto" w:fill="FFFFFF"/>
          <w:lang w:val="en-IN"/>
        </w:rPr>
        <w:t xml:space="preserve">.  </w:t>
      </w:r>
      <w:r w:rsidRPr="00CD6FC8">
        <w:rPr>
          <w:rFonts w:eastAsia="Segoe UI"/>
          <w:shd w:val="clear" w:color="auto" w:fill="FFFFFF"/>
        </w:rPr>
        <w:t xml:space="preserve">Hasan [12] developed a cooling system that consists of 52 rectangular </w:t>
      </w:r>
      <w:proofErr w:type="spellStart"/>
      <w:r w:rsidRPr="00CD6FC8">
        <w:rPr>
          <w:rFonts w:eastAsia="Segoe UI"/>
          <w:shd w:val="clear" w:color="auto" w:fill="FFFFFF"/>
        </w:rPr>
        <w:t>aluminium</w:t>
      </w:r>
      <w:proofErr w:type="spellEnd"/>
      <w:r w:rsidRPr="00CD6FC8">
        <w:rPr>
          <w:rFonts w:eastAsia="Segoe UI"/>
          <w:shd w:val="clear" w:color="auto" w:fill="FFFFFF"/>
        </w:rPr>
        <w:t xml:space="preserve"> fins in the form of horizontal ribs </w:t>
      </w:r>
      <w:r w:rsidRPr="00CD6FC8">
        <w:rPr>
          <w:rFonts w:eastAsia="Segoe UI"/>
          <w:shd w:val="clear" w:color="auto" w:fill="FFFFFF"/>
          <w:lang w:val="en-IN"/>
        </w:rPr>
        <w:t xml:space="preserve">that </w:t>
      </w:r>
      <w:r w:rsidRPr="00CD6FC8">
        <w:rPr>
          <w:rFonts w:eastAsia="Segoe UI"/>
          <w:shd w:val="clear" w:color="auto" w:fill="FFFFFF"/>
        </w:rPr>
        <w:t xml:space="preserve">were attached </w:t>
      </w:r>
      <w:r w:rsidRPr="00CD6FC8">
        <w:rPr>
          <w:rFonts w:eastAsia="Segoe UI"/>
          <w:shd w:val="clear" w:color="auto" w:fill="FFFFFF"/>
          <w:lang w:val="en-IN"/>
        </w:rPr>
        <w:t xml:space="preserve">to </w:t>
      </w:r>
      <w:r w:rsidRPr="00CD6FC8">
        <w:rPr>
          <w:rFonts w:eastAsia="Segoe UI"/>
          <w:shd w:val="clear" w:color="auto" w:fill="FFFFFF"/>
        </w:rPr>
        <w:t xml:space="preserve">the </w:t>
      </w:r>
      <w:r w:rsidRPr="00CD6FC8">
        <w:rPr>
          <w:rFonts w:eastAsia="Segoe UI"/>
          <w:shd w:val="clear" w:color="auto" w:fill="FFFFFF"/>
          <w:lang w:val="en-IN"/>
        </w:rPr>
        <w:t>rear side</w:t>
      </w:r>
      <w:r w:rsidRPr="00CD6FC8">
        <w:rPr>
          <w:rFonts w:eastAsia="Segoe UI"/>
          <w:shd w:val="clear" w:color="auto" w:fill="FFFFFF"/>
        </w:rPr>
        <w:t xml:space="preserve"> of the PV panel</w:t>
      </w:r>
      <w:r w:rsidRPr="00CD6FC8">
        <w:rPr>
          <w:rFonts w:eastAsia="Segoe UI"/>
          <w:shd w:val="clear" w:color="auto" w:fill="FFFFFF"/>
          <w:lang w:val="en-IN"/>
        </w:rPr>
        <w:t xml:space="preserve">.  </w:t>
      </w:r>
      <w:r w:rsidRPr="00CD6FC8">
        <w:t xml:space="preserve">A 19.3 % increase in electrical efficiency and a 9.4 % drop in temperature were achieved compared to the reference panel.  </w:t>
      </w:r>
      <w:r w:rsidRPr="00CD6FC8">
        <w:rPr>
          <w:rFonts w:eastAsia="Segoe UI"/>
          <w:shd w:val="clear" w:color="auto" w:fill="FFFFFF"/>
        </w:rPr>
        <w:t xml:space="preserve">A cooling system that uses both the water and the straight heat sinks that are attached to the </w:t>
      </w:r>
      <w:r w:rsidRPr="00CD6FC8">
        <w:rPr>
          <w:rFonts w:eastAsia="Segoe UI"/>
          <w:shd w:val="clear" w:color="auto" w:fill="FFFFFF"/>
          <w:lang w:val="en-IN"/>
        </w:rPr>
        <w:t>bottom</w:t>
      </w:r>
      <w:r w:rsidRPr="00CD6FC8">
        <w:rPr>
          <w:rFonts w:eastAsia="Segoe UI"/>
          <w:shd w:val="clear" w:color="auto" w:fill="FFFFFF"/>
        </w:rPr>
        <w:t xml:space="preserve"> side of the panel</w:t>
      </w:r>
      <w:r w:rsidRPr="00CD6FC8">
        <w:rPr>
          <w:rFonts w:eastAsia="Segoe UI"/>
          <w:shd w:val="clear" w:color="auto" w:fill="FFFFFF"/>
          <w:lang w:val="en-IN"/>
        </w:rPr>
        <w:t xml:space="preserve"> was </w:t>
      </w:r>
      <w:r w:rsidRPr="00CD6FC8">
        <w:rPr>
          <w:rFonts w:eastAsia="Segoe UI"/>
          <w:shd w:val="clear" w:color="auto" w:fill="FFFFFF"/>
        </w:rPr>
        <w:t>developed</w:t>
      </w:r>
      <w:r w:rsidRPr="00CD6FC8">
        <w:rPr>
          <w:rFonts w:eastAsia="Segoe UI"/>
          <w:shd w:val="clear" w:color="auto" w:fill="FFFFFF"/>
          <w:lang w:val="en-IN"/>
        </w:rPr>
        <w:t xml:space="preserve"> by </w:t>
      </w:r>
      <w:proofErr w:type="spellStart"/>
      <w:r w:rsidRPr="00CD6FC8">
        <w:rPr>
          <w:rFonts w:eastAsia="Segoe UI"/>
          <w:shd w:val="clear" w:color="auto" w:fill="FFFFFF"/>
          <w:lang w:val="en-IN"/>
        </w:rPr>
        <w:t>Rakin</w:t>
      </w:r>
      <w:proofErr w:type="spellEnd"/>
      <w:r w:rsidRPr="00CD6FC8">
        <w:rPr>
          <w:rFonts w:eastAsia="Segoe UI"/>
          <w:shd w:val="clear" w:color="auto" w:fill="FFFFFF"/>
          <w:lang w:val="en-IN"/>
        </w:rPr>
        <w:t xml:space="preserve"> et al. </w:t>
      </w:r>
      <w:r w:rsidRPr="00CD6FC8">
        <w:rPr>
          <w:rFonts w:eastAsia="Segoe UI"/>
          <w:shd w:val="clear" w:color="auto" w:fill="FFFFFF"/>
        </w:rPr>
        <w:t xml:space="preserve">[13].  </w:t>
      </w:r>
      <w:r w:rsidRPr="00CD6FC8">
        <w:t xml:space="preserve">Water was stored in </w:t>
      </w:r>
      <w:proofErr w:type="spellStart"/>
      <w:r w:rsidRPr="00CD6FC8">
        <w:t>aluminium</w:t>
      </w:r>
      <w:proofErr w:type="spellEnd"/>
      <w:r w:rsidRPr="00CD6FC8">
        <w:t xml:space="preserve"> cuboids</w:t>
      </w:r>
      <w:r w:rsidR="00E63227">
        <w:t>,</w:t>
      </w:r>
      <w:r w:rsidRPr="00CD6FC8">
        <w:t xml:space="preserve"> over which heat sinks were attached.  Compared to conventional</w:t>
      </w:r>
      <w:r w:rsidR="00577EB6" w:rsidRPr="00CD6FC8">
        <w:t xml:space="preserve"> </w:t>
      </w:r>
      <w:r w:rsidRPr="00CD6FC8">
        <w:t>systems</w:t>
      </w:r>
      <w:r w:rsidR="00E63227">
        <w:t>,</w:t>
      </w:r>
      <w:r w:rsidRPr="00CD6FC8">
        <w:t xml:space="preserve"> the power increased by</w:t>
      </w:r>
      <w:r w:rsidRPr="00CD6FC8">
        <w:rPr>
          <w:rStyle w:val="issue-underline"/>
        </w:rPr>
        <w:t xml:space="preserve"> 47.71%.</w:t>
      </w:r>
      <w:r w:rsidRPr="00CD6FC8">
        <w:t xml:space="preserve">  According to </w:t>
      </w:r>
      <w:proofErr w:type="spellStart"/>
      <w:r w:rsidRPr="00CD6FC8">
        <w:t>Elbreki</w:t>
      </w:r>
      <w:proofErr w:type="spellEnd"/>
      <w:r w:rsidRPr="00CD6FC8">
        <w:t xml:space="preserve"> et al. [14], a PV module could reduce its operating temperature by up to 24°C by using lapping fins and planner reflectors as a passive cooling technology.  </w:t>
      </w:r>
      <w:r w:rsidRPr="00CD6FC8">
        <w:rPr>
          <w:rFonts w:eastAsia="Segoe UI"/>
          <w:shd w:val="clear" w:color="auto" w:fill="FFFFFF"/>
        </w:rPr>
        <w:t xml:space="preserve">Haidar </w:t>
      </w:r>
      <w:proofErr w:type="gramStart"/>
      <w:r w:rsidRPr="00CD6FC8">
        <w:rPr>
          <w:rFonts w:eastAsia="Segoe UI"/>
          <w:shd w:val="clear" w:color="auto" w:fill="FFFFFF"/>
        </w:rPr>
        <w:t>et al.[</w:t>
      </w:r>
      <w:proofErr w:type="gramEnd"/>
      <w:r w:rsidRPr="00CD6FC8">
        <w:rPr>
          <w:rFonts w:eastAsia="Segoe UI"/>
          <w:shd w:val="clear" w:color="auto" w:fill="FFFFFF"/>
        </w:rPr>
        <w:t xml:space="preserve">15] got </w:t>
      </w:r>
      <w:r w:rsidR="00E56F0F">
        <w:rPr>
          <w:rFonts w:eastAsia="Segoe UI"/>
          <w:shd w:val="clear" w:color="auto" w:fill="FFFFFF"/>
        </w:rPr>
        <w:t>an</w:t>
      </w:r>
      <w:r w:rsidR="00E56F0F" w:rsidRPr="00CD6FC8">
        <w:rPr>
          <w:rFonts w:eastAsia="Segoe UI"/>
          <w:shd w:val="clear" w:color="auto" w:fill="FFFFFF"/>
        </w:rPr>
        <w:t xml:space="preserve"> </w:t>
      </w:r>
      <w:r w:rsidRPr="00CD6FC8">
        <w:rPr>
          <w:rFonts w:eastAsia="Segoe UI"/>
          <w:shd w:val="clear" w:color="auto" w:fill="FFFFFF"/>
        </w:rPr>
        <w:t xml:space="preserve">electrical efficiency improvement </w:t>
      </w:r>
      <w:r w:rsidR="00B87F47">
        <w:rPr>
          <w:rFonts w:eastAsia="Segoe UI"/>
          <w:shd w:val="clear" w:color="auto" w:fill="FFFFFF"/>
        </w:rPr>
        <w:t xml:space="preserve">of </w:t>
      </w:r>
      <w:r w:rsidRPr="00CD6FC8">
        <w:rPr>
          <w:rFonts w:eastAsia="Segoe UI"/>
          <w:shd w:val="clear" w:color="auto" w:fill="FFFFFF"/>
        </w:rPr>
        <w:t xml:space="preserve">up to 14% using </w:t>
      </w:r>
      <w:r w:rsidRPr="00CD6FC8">
        <w:rPr>
          <w:rFonts w:eastAsia="Segoe UI"/>
          <w:shd w:val="clear" w:color="auto" w:fill="FFFFFF"/>
          <w:lang w:val="en-IN"/>
        </w:rPr>
        <w:t xml:space="preserve">a system consisting of cotton </w:t>
      </w:r>
      <w:r w:rsidRPr="00CD6FC8">
        <w:rPr>
          <w:rFonts w:eastAsia="Segoe UI"/>
          <w:shd w:val="clear" w:color="auto" w:fill="FFFFFF"/>
        </w:rPr>
        <w:t xml:space="preserve">cloth </w:t>
      </w:r>
      <w:r w:rsidRPr="00CD6FC8">
        <w:rPr>
          <w:rFonts w:eastAsia="Segoe UI"/>
          <w:shd w:val="clear" w:color="auto" w:fill="FFFFFF"/>
          <w:lang w:val="en-IN"/>
        </w:rPr>
        <w:t xml:space="preserve">on the rear side of the panel and </w:t>
      </w:r>
      <w:r w:rsidR="004355BD" w:rsidRPr="00CD6FC8">
        <w:rPr>
          <w:rFonts w:eastAsia="Segoe UI"/>
          <w:shd w:val="clear" w:color="auto" w:fill="FFFFFF"/>
          <w:lang w:val="en-IN"/>
        </w:rPr>
        <w:t>g</w:t>
      </w:r>
      <w:r w:rsidR="004355BD">
        <w:rPr>
          <w:rFonts w:eastAsia="Segoe UI"/>
          <w:shd w:val="clear" w:color="auto" w:fill="FFFFFF"/>
          <w:lang w:val="en-IN"/>
        </w:rPr>
        <w:t>e</w:t>
      </w:r>
      <w:r w:rsidR="004355BD" w:rsidRPr="00CD6FC8">
        <w:rPr>
          <w:rFonts w:eastAsia="Segoe UI"/>
          <w:shd w:val="clear" w:color="auto" w:fill="FFFFFF"/>
          <w:lang w:val="en-IN"/>
        </w:rPr>
        <w:t>t</w:t>
      </w:r>
      <w:r w:rsidR="004355BD">
        <w:rPr>
          <w:rFonts w:eastAsia="Segoe UI"/>
          <w:shd w:val="clear" w:color="auto" w:fill="FFFFFF"/>
          <w:lang w:val="en-IN"/>
        </w:rPr>
        <w:t>ting</w:t>
      </w:r>
      <w:r w:rsidR="004355BD" w:rsidRPr="00CD6FC8">
        <w:rPr>
          <w:rFonts w:eastAsia="Segoe UI"/>
          <w:shd w:val="clear" w:color="auto" w:fill="FFFFFF"/>
          <w:lang w:val="en-IN"/>
        </w:rPr>
        <w:t xml:space="preserve"> </w:t>
      </w:r>
      <w:r w:rsidRPr="00CD6FC8">
        <w:rPr>
          <w:rFonts w:eastAsia="Segoe UI"/>
          <w:shd w:val="clear" w:color="auto" w:fill="FFFFFF"/>
          <w:lang w:val="en-IN"/>
        </w:rPr>
        <w:t xml:space="preserve">wet by the perforated rubber </w:t>
      </w:r>
      <w:r w:rsidRPr="00CD6FC8">
        <w:rPr>
          <w:rFonts w:eastAsia="Segoe UI"/>
          <w:shd w:val="clear" w:color="auto" w:fill="FFFFFF"/>
        </w:rPr>
        <w:t>tube arrangement</w:t>
      </w:r>
      <w:r w:rsidRPr="00CD6FC8">
        <w:rPr>
          <w:rFonts w:eastAsia="Segoe UI"/>
          <w:shd w:val="clear" w:color="auto" w:fill="FFFFFF"/>
          <w:lang w:val="en-IN"/>
        </w:rPr>
        <w:t xml:space="preserve"> with water flow through gravity</w:t>
      </w:r>
      <w:r w:rsidRPr="00CD6FC8">
        <w:rPr>
          <w:rFonts w:eastAsia="Segoe UI"/>
          <w:shd w:val="clear" w:color="auto" w:fill="FFFFFF"/>
        </w:rPr>
        <w:t>.  They further investigated a similar setup with the supply of forced air to enhance</w:t>
      </w:r>
      <w:r w:rsidR="00264191">
        <w:rPr>
          <w:rFonts w:eastAsia="Segoe UI"/>
          <w:shd w:val="clear" w:color="auto" w:fill="FFFFFF"/>
        </w:rPr>
        <w:t xml:space="preserve"> </w:t>
      </w:r>
      <w:r w:rsidRPr="00CD6FC8">
        <w:rPr>
          <w:rFonts w:eastAsia="Segoe UI"/>
          <w:shd w:val="clear" w:color="auto" w:fill="FFFFFF"/>
        </w:rPr>
        <w:t>effective evaporative cooling</w:t>
      </w:r>
      <w:r w:rsidRPr="00CD6FC8">
        <w:rPr>
          <w:rFonts w:eastAsia="Segoe UI"/>
          <w:shd w:val="clear" w:color="auto" w:fill="FFFFFF"/>
          <w:lang w:val="en-IN"/>
        </w:rPr>
        <w:t xml:space="preserve">.  </w:t>
      </w:r>
      <w:r w:rsidRPr="00CD6FC8">
        <w:rPr>
          <w:rFonts w:eastAsia="Segoe UI"/>
          <w:shd w:val="clear" w:color="auto" w:fill="FFFFFF"/>
        </w:rPr>
        <w:t xml:space="preserve">The system developed by Deyaa and </w:t>
      </w:r>
      <w:proofErr w:type="spellStart"/>
      <w:r w:rsidRPr="00CD6FC8">
        <w:rPr>
          <w:rFonts w:eastAsia="Segoe UI"/>
          <w:shd w:val="clear" w:color="auto" w:fill="FFFFFF"/>
        </w:rPr>
        <w:t>Aljubury</w:t>
      </w:r>
      <w:proofErr w:type="spellEnd"/>
      <w:r w:rsidRPr="00CD6FC8">
        <w:rPr>
          <w:rFonts w:eastAsia="Segoe UI"/>
          <w:shd w:val="clear" w:color="auto" w:fill="FFFFFF"/>
        </w:rPr>
        <w:t xml:space="preserve"> [16] consists of a cellulose pad attached to the backside of the panel.  </w:t>
      </w:r>
      <w:r w:rsidRPr="00CD6FC8">
        <w:rPr>
          <w:rFonts w:eastAsia="Segoe UI"/>
          <w:shd w:val="clear" w:color="auto" w:fill="FFFFFF"/>
          <w:lang w:val="en-IN"/>
        </w:rPr>
        <w:t>Water is supplied through the back side using a pump.  It was possible to achieve an increase in electrical efficiency of 11.2% when</w:t>
      </w:r>
      <w:r w:rsidR="00264191">
        <w:rPr>
          <w:rFonts w:eastAsia="Segoe UI"/>
          <w:shd w:val="clear" w:color="auto" w:fill="FFFFFF"/>
          <w:lang w:val="en-IN"/>
        </w:rPr>
        <w:t xml:space="preserve"> a</w:t>
      </w:r>
      <w:r w:rsidRPr="00CD6FC8">
        <w:rPr>
          <w:rFonts w:eastAsia="Segoe UI"/>
          <w:shd w:val="clear" w:color="auto" w:fill="FFFFFF"/>
          <w:lang w:val="en-IN"/>
        </w:rPr>
        <w:t xml:space="preserve"> 150</w:t>
      </w:r>
      <w:r w:rsidR="00264191">
        <w:rPr>
          <w:rFonts w:eastAsia="Segoe UI"/>
          <w:shd w:val="clear" w:color="auto" w:fill="FFFFFF"/>
          <w:lang w:val="en-IN"/>
        </w:rPr>
        <w:t>-</w:t>
      </w:r>
      <w:r w:rsidRPr="00CD6FC8">
        <w:rPr>
          <w:rFonts w:eastAsia="Segoe UI"/>
          <w:shd w:val="clear" w:color="auto" w:fill="FFFFFF"/>
          <w:lang w:val="en-IN"/>
        </w:rPr>
        <w:t>mm</w:t>
      </w:r>
      <w:r w:rsidR="00264191">
        <w:rPr>
          <w:rFonts w:eastAsia="Segoe UI"/>
          <w:shd w:val="clear" w:color="auto" w:fill="FFFFFF"/>
          <w:lang w:val="en-IN"/>
        </w:rPr>
        <w:t>-</w:t>
      </w:r>
      <w:r w:rsidRPr="00CD6FC8">
        <w:rPr>
          <w:rFonts w:eastAsia="Segoe UI"/>
          <w:shd w:val="clear" w:color="auto" w:fill="FFFFFF"/>
          <w:lang w:val="en-IN"/>
        </w:rPr>
        <w:t xml:space="preserve">thick evaporative pad was attached.  </w:t>
      </w:r>
      <w:r w:rsidRPr="00CD6FC8">
        <w:rPr>
          <w:rFonts w:eastAsia="Segoe UI"/>
          <w:shd w:val="clear" w:color="auto" w:fill="FFFFFF"/>
        </w:rPr>
        <w:t xml:space="preserve">Haidar </w:t>
      </w:r>
      <w:proofErr w:type="gramStart"/>
      <w:r w:rsidRPr="00CD6FC8">
        <w:rPr>
          <w:rFonts w:eastAsia="Segoe UI"/>
          <w:shd w:val="clear" w:color="auto" w:fill="FFFFFF"/>
        </w:rPr>
        <w:t>et al.[</w:t>
      </w:r>
      <w:proofErr w:type="gramEnd"/>
      <w:r w:rsidRPr="00CD6FC8">
        <w:rPr>
          <w:rFonts w:eastAsia="Segoe UI"/>
          <w:shd w:val="clear" w:color="auto" w:fill="FFFFFF"/>
        </w:rPr>
        <w:t>17]</w:t>
      </w:r>
      <w:r w:rsidRPr="00CD6FC8">
        <w:rPr>
          <w:rFonts w:eastAsia="Segoe UI"/>
          <w:shd w:val="clear" w:color="auto" w:fill="FFFFFF"/>
          <w:lang w:val="en-IN"/>
        </w:rPr>
        <w:t xml:space="preserve"> </w:t>
      </w:r>
      <w:r w:rsidR="0057299F">
        <w:rPr>
          <w:rFonts w:eastAsia="Segoe UI"/>
          <w:shd w:val="clear" w:color="auto" w:fill="FFFFFF"/>
          <w:lang w:val="en-IN"/>
        </w:rPr>
        <w:t xml:space="preserve">were </w:t>
      </w:r>
      <w:r w:rsidRPr="00CD6FC8">
        <w:rPr>
          <w:rFonts w:eastAsia="Segoe UI"/>
          <w:shd w:val="clear" w:color="auto" w:fill="FFFFFF"/>
          <w:lang w:val="en-IN"/>
        </w:rPr>
        <w:t xml:space="preserve">involved in experimental and theoretical studies on the cooling of </w:t>
      </w:r>
      <w:r w:rsidR="0057299F">
        <w:rPr>
          <w:rFonts w:eastAsia="Segoe UI"/>
          <w:shd w:val="clear" w:color="auto" w:fill="FFFFFF"/>
          <w:lang w:val="en-IN"/>
        </w:rPr>
        <w:t>p</w:t>
      </w:r>
      <w:r w:rsidRPr="00CD6FC8">
        <w:rPr>
          <w:rFonts w:eastAsia="Segoe UI"/>
          <w:shd w:val="clear" w:color="auto" w:fill="FFFFFF"/>
          <w:lang w:val="en-IN"/>
        </w:rPr>
        <w:t>hotovoltaic panels using evaporative cooling.</w:t>
      </w:r>
      <w:r w:rsidRPr="00CD6FC8">
        <w:rPr>
          <w:rFonts w:eastAsia="Segoe UI"/>
          <w:shd w:val="clear" w:color="auto" w:fill="FFFFFF"/>
        </w:rPr>
        <w:t xml:space="preserve">  The back side of the PV panel is covered with cotton cloth to ensure uniform distribution of water supplied from the tank.  The air is blown inside the duct by the fan.  </w:t>
      </w:r>
      <w:r w:rsidRPr="00CD6FC8">
        <w:rPr>
          <w:lang w:val="en-IN" w:eastAsia="en-IN"/>
        </w:rPr>
        <w:t>As air flows inside the duct, it comes into contact with the</w:t>
      </w:r>
      <w:r w:rsidR="00577EB6" w:rsidRPr="00CD6FC8">
        <w:rPr>
          <w:lang w:val="en-IN" w:eastAsia="en-IN"/>
        </w:rPr>
        <w:t xml:space="preserve"> </w:t>
      </w:r>
      <w:r w:rsidRPr="00CD6FC8">
        <w:rPr>
          <w:lang w:val="en-IN" w:eastAsia="en-IN"/>
        </w:rPr>
        <w:t xml:space="preserve">wet cloth and initiates water evaporation.  Due to evaporation, both water and air temperatures decrease.  It was found that the temperature of the PV panel can be decreased by </w:t>
      </w:r>
      <w:r w:rsidR="005951F1" w:rsidRPr="00CD6FC8">
        <w:rPr>
          <w:lang w:val="en-IN" w:eastAsia="en-IN"/>
        </w:rPr>
        <w:t>10</w:t>
      </w:r>
      <w:r w:rsidR="005951F1">
        <w:rPr>
          <w:vertAlign w:val="superscript"/>
          <w:lang w:val="en-IN" w:eastAsia="en-IN"/>
        </w:rPr>
        <w:t>º</w:t>
      </w:r>
      <w:r w:rsidRPr="00CD6FC8">
        <w:rPr>
          <w:lang w:val="en-IN" w:eastAsia="en-IN"/>
        </w:rPr>
        <w:t>C</w:t>
      </w:r>
      <w:r w:rsidR="005951F1">
        <w:rPr>
          <w:lang w:val="en-IN" w:eastAsia="en-IN"/>
        </w:rPr>
        <w:t>,</w:t>
      </w:r>
      <w:r w:rsidRPr="00CD6FC8">
        <w:rPr>
          <w:lang w:val="en-IN" w:eastAsia="en-IN"/>
        </w:rPr>
        <w:t xml:space="preserve"> and the power improvement achieved was 5%.</w:t>
      </w:r>
      <w:r w:rsidRPr="00CD6FC8">
        <w:rPr>
          <w:rFonts w:eastAsia="Segoe UI"/>
          <w:shd w:val="clear" w:color="auto" w:fill="FFFFFF"/>
        </w:rPr>
        <w:t xml:space="preserve">  </w:t>
      </w:r>
      <w:proofErr w:type="spellStart"/>
      <w:r w:rsidRPr="00CD6FC8">
        <w:rPr>
          <w:rFonts w:eastAsia="Segoe UI"/>
          <w:shd w:val="clear" w:color="auto" w:fill="FFFFFF"/>
        </w:rPr>
        <w:t>Alami</w:t>
      </w:r>
      <w:proofErr w:type="spellEnd"/>
      <w:r w:rsidRPr="00CD6FC8">
        <w:rPr>
          <w:rFonts w:eastAsia="Segoe UI"/>
          <w:shd w:val="clear" w:color="auto" w:fill="FFFFFF"/>
        </w:rPr>
        <w:t xml:space="preserve"> </w:t>
      </w:r>
      <w:r w:rsidRPr="00CD6FC8">
        <w:rPr>
          <w:rFonts w:eastAsia="Segoe UI"/>
          <w:shd w:val="clear" w:color="auto" w:fill="FFFFFF"/>
        </w:rPr>
        <w:lastRenderedPageBreak/>
        <w:t>[18] used synthetic clay as an evaporative pad</w:t>
      </w:r>
      <w:r w:rsidR="005951F1">
        <w:rPr>
          <w:rFonts w:eastAsia="Segoe UI"/>
          <w:shd w:val="clear" w:color="auto" w:fill="FFFFFF"/>
        </w:rPr>
        <w:t>,</w:t>
      </w:r>
      <w:r w:rsidRPr="00CD6FC8">
        <w:rPr>
          <w:rFonts w:eastAsia="Segoe UI"/>
          <w:shd w:val="clear" w:color="auto" w:fill="FFFFFF"/>
        </w:rPr>
        <w:t xml:space="preserve"> which is covered with copper plates of 1.5mm thickness</w:t>
      </w:r>
      <w:r w:rsidR="005951F1">
        <w:rPr>
          <w:rFonts w:eastAsia="Segoe UI"/>
          <w:shd w:val="clear" w:color="auto" w:fill="FFFFFF"/>
        </w:rPr>
        <w:t>,</w:t>
      </w:r>
      <w:r w:rsidRPr="00CD6FC8">
        <w:rPr>
          <w:rFonts w:eastAsia="Segoe UI"/>
          <w:shd w:val="clear" w:color="auto" w:fill="FFFFFF"/>
        </w:rPr>
        <w:t xml:space="preserve"> to achieve a 17% increase in power output and a temperature reduction of approximately 40°C at noon.  Lucas </w:t>
      </w:r>
      <w:proofErr w:type="gramStart"/>
      <w:r w:rsidRPr="00CD6FC8">
        <w:rPr>
          <w:rFonts w:eastAsia="Segoe UI"/>
          <w:shd w:val="clear" w:color="auto" w:fill="FFFFFF"/>
        </w:rPr>
        <w:t>et al.[</w:t>
      </w:r>
      <w:proofErr w:type="gramEnd"/>
      <w:r w:rsidRPr="00CD6FC8">
        <w:rPr>
          <w:rFonts w:eastAsia="Segoe UI"/>
          <w:shd w:val="clear" w:color="auto" w:fill="FFFFFF"/>
          <w:lang w:val="en-IN"/>
        </w:rPr>
        <w:t>19</w:t>
      </w:r>
      <w:r w:rsidRPr="00CD6FC8">
        <w:rPr>
          <w:rFonts w:eastAsia="Segoe UI"/>
          <w:shd w:val="clear" w:color="auto" w:fill="FFFFFF"/>
        </w:rPr>
        <w:t>]</w:t>
      </w:r>
      <w:r w:rsidRPr="00CD6FC8">
        <w:rPr>
          <w:rFonts w:eastAsia="Segoe UI"/>
          <w:shd w:val="clear" w:color="auto" w:fill="FFFFFF"/>
          <w:lang w:val="en-IN"/>
        </w:rPr>
        <w:t xml:space="preserve"> developed an evaporative chimney that has two zones</w:t>
      </w:r>
      <w:r w:rsidR="00577EB6" w:rsidRPr="00CD6FC8">
        <w:rPr>
          <w:rFonts w:eastAsia="Segoe UI"/>
          <w:shd w:val="clear" w:color="auto" w:fill="FFFFFF"/>
          <w:lang w:val="en-IN"/>
        </w:rPr>
        <w:t xml:space="preserve">: </w:t>
      </w:r>
      <w:r w:rsidRPr="00CD6FC8">
        <w:rPr>
          <w:rFonts w:eastAsia="Segoe UI"/>
          <w:shd w:val="clear" w:color="auto" w:fill="FFFFFF"/>
          <w:lang w:val="en-IN"/>
        </w:rPr>
        <w:t xml:space="preserve">an evaporative zone and a convective zone.  </w:t>
      </w:r>
      <w:r w:rsidRPr="00CD6FC8">
        <w:t xml:space="preserve">The </w:t>
      </w:r>
      <w:r w:rsidRPr="00CD6FC8">
        <w:rPr>
          <w:rStyle w:val="issue-underline"/>
        </w:rPr>
        <w:t>water is supplied</w:t>
      </w:r>
      <w:r w:rsidRPr="00CD6FC8">
        <w:t xml:space="preserve"> through nozzles</w:t>
      </w:r>
      <w:r w:rsidR="0092349C">
        <w:t>,</w:t>
      </w:r>
      <w:r w:rsidRPr="00CD6FC8">
        <w:t xml:space="preserve"> and the air from the atmosphere gets cooled by the evaporation process in the evaporative </w:t>
      </w:r>
      <w:r w:rsidRPr="00CD6FC8">
        <w:rPr>
          <w:rStyle w:val="issue-underline"/>
        </w:rPr>
        <w:t>zone</w:t>
      </w:r>
      <w:r w:rsidR="0092349C">
        <w:rPr>
          <w:rStyle w:val="issue-underline"/>
        </w:rPr>
        <w:t>,</w:t>
      </w:r>
      <w:r w:rsidRPr="00CD6FC8">
        <w:rPr>
          <w:rStyle w:val="issue-underline"/>
        </w:rPr>
        <w:t xml:space="preserve"> </w:t>
      </w:r>
      <w:r w:rsidR="0092349C">
        <w:rPr>
          <w:rStyle w:val="issue-underline"/>
        </w:rPr>
        <w:t>while</w:t>
      </w:r>
      <w:r w:rsidR="0092349C" w:rsidRPr="00CD6FC8">
        <w:rPr>
          <w:rStyle w:val="issue-underline"/>
        </w:rPr>
        <w:t xml:space="preserve"> </w:t>
      </w:r>
      <w:r w:rsidRPr="00CD6FC8">
        <w:rPr>
          <w:rStyle w:val="issue-underline"/>
        </w:rPr>
        <w:t>the</w:t>
      </w:r>
      <w:r w:rsidRPr="00CD6FC8">
        <w:t xml:space="preserve"> cooled air absorbs the heat from the PV panel in the convective zone.  A maximum efficiency improvement of 7.6% was achieved.</w:t>
      </w:r>
    </w:p>
    <w:p w:rsidR="004A001D" w:rsidRPr="00CD6FC8" w:rsidRDefault="004A001D" w:rsidP="00A628D6">
      <w:pPr>
        <w:pStyle w:val="pb-2"/>
        <w:spacing w:beforeAutospacing="0" w:afterAutospacing="0"/>
        <w:jc w:val="both"/>
      </w:pPr>
    </w:p>
    <w:p w:rsidR="004A001D" w:rsidRPr="00CD6FC8" w:rsidRDefault="006E6DF5" w:rsidP="00A92C1A">
      <w:pPr>
        <w:pStyle w:val="pb-2"/>
        <w:spacing w:beforeAutospacing="0" w:afterAutospacing="0" w:line="360" w:lineRule="auto"/>
        <w:jc w:val="both"/>
      </w:pPr>
      <w:proofErr w:type="spellStart"/>
      <w:r w:rsidRPr="00CD6FC8">
        <w:t>Alktranee</w:t>
      </w:r>
      <w:proofErr w:type="spellEnd"/>
      <w:r w:rsidRPr="00CD6FC8">
        <w:t xml:space="preserve"> and </w:t>
      </w:r>
      <w:proofErr w:type="spellStart"/>
      <w:r w:rsidRPr="00CD6FC8">
        <w:t>Bencs</w:t>
      </w:r>
      <w:proofErr w:type="spellEnd"/>
      <w:r w:rsidRPr="00CD6FC8">
        <w:t xml:space="preserve"> [20] developed a system in which the PV panel backside is attached to the cotton wicks arranged in a serpentine pattern to reduce the air gap.  The cotton wicks were soaked by the flow of water through capillary action.  As a result of the evaporative cooling, the power output has been increased to 16.3 W.  A study conducted by </w:t>
      </w:r>
      <w:proofErr w:type="spellStart"/>
      <w:r w:rsidRPr="00CD6FC8">
        <w:t>Alktranee</w:t>
      </w:r>
      <w:proofErr w:type="spellEnd"/>
      <w:r w:rsidRPr="00CD6FC8">
        <w:t xml:space="preserve"> and Peter [9] compared the performance of PV panels attached </w:t>
      </w:r>
      <w:r w:rsidR="0092349C">
        <w:t>to</w:t>
      </w:r>
      <w:r w:rsidR="0092349C" w:rsidRPr="00CD6FC8">
        <w:t xml:space="preserve"> </w:t>
      </w:r>
      <w:r w:rsidRPr="00CD6FC8">
        <w:t xml:space="preserve">rectangular </w:t>
      </w:r>
      <w:proofErr w:type="spellStart"/>
      <w:r w:rsidRPr="00CD6FC8">
        <w:t>aluminium</w:t>
      </w:r>
      <w:proofErr w:type="spellEnd"/>
      <w:r w:rsidRPr="00CD6FC8">
        <w:t xml:space="preserve"> fins and evaporative cooling represented by cotton wicks immersed in water.  It was found that cotton wicks had better results</w:t>
      </w:r>
      <w:r w:rsidR="0092349C">
        <w:t>,</w:t>
      </w:r>
      <w:r w:rsidRPr="00CD6FC8">
        <w:t xml:space="preserve"> with a 22.3% reduction in temperature.  A</w:t>
      </w:r>
      <w:r w:rsidR="00A628D6" w:rsidRPr="00CD6FC8">
        <w:t xml:space="preserve"> </w:t>
      </w:r>
      <w:r w:rsidRPr="00CD6FC8">
        <w:t>copper pipe heat exchanger was integrated at the bottom of the PV panel by Abdullah et al. [21].  The cooling fluid is water, and experiments have been conducted with different mass flow rates and different meteorological parameters.  Based on the results, a 3 % increase in electrical efficiency was noted with a 16</w:t>
      </w:r>
      <w:r w:rsidRPr="00CD6FC8">
        <w:rPr>
          <w:vertAlign w:val="superscript"/>
        </w:rPr>
        <w:t>0</w:t>
      </w:r>
      <w:r w:rsidRPr="00CD6FC8">
        <w:t xml:space="preserve">C temperature reduction for a maximum flow rate of 300 </w:t>
      </w:r>
      <w:proofErr w:type="spellStart"/>
      <w:r w:rsidR="0092349C" w:rsidRPr="00CD6FC8">
        <w:t>lit</w:t>
      </w:r>
      <w:r w:rsidR="0092349C">
        <w:t>re</w:t>
      </w:r>
      <w:r w:rsidR="0092349C" w:rsidRPr="00CD6FC8">
        <w:t>s</w:t>
      </w:r>
      <w:proofErr w:type="spellEnd"/>
      <w:r w:rsidR="0092349C" w:rsidRPr="00CD6FC8">
        <w:t xml:space="preserve"> </w:t>
      </w:r>
      <w:r w:rsidRPr="00CD6FC8">
        <w:t>per hour.  Bilen and Erdogan [22] have conducted a detailed study of the cooling performance of PV panels.  During the survey, it was found that the evaporative cooling method with active cooling techniques is preferred, and water is the preferred cooling fluid.  In their study, Li et al. [23] model</w:t>
      </w:r>
      <w:r w:rsidR="0092349C">
        <w:t>l</w:t>
      </w:r>
      <w:r w:rsidRPr="00CD6FC8">
        <w:t>ed and tested a compressed air-based regulation method that is capable of simultaneously cleaning and cooling PV panels.  The efficiency of the panel increases by 6 percent with an increase in air velocity.</w:t>
      </w:r>
    </w:p>
    <w:p w:rsidR="004A001D" w:rsidRPr="00CD6FC8" w:rsidRDefault="004A001D" w:rsidP="00A628D6">
      <w:pPr>
        <w:pStyle w:val="pb-2"/>
        <w:spacing w:beforeAutospacing="0" w:afterAutospacing="0"/>
        <w:jc w:val="both"/>
        <w:rPr>
          <w:rFonts w:eastAsia="Segoe UI"/>
          <w:highlight w:val="white"/>
          <w:lang w:val="en-IN"/>
        </w:rPr>
      </w:pPr>
    </w:p>
    <w:p w:rsidR="004A001D" w:rsidRPr="00CD6FC8" w:rsidRDefault="006E6DF5" w:rsidP="00A92C1A">
      <w:pPr>
        <w:spacing w:line="360" w:lineRule="auto"/>
        <w:jc w:val="both"/>
        <w:rPr>
          <w:rFonts w:ascii="Times New Roman" w:hAnsi="Times New Roman"/>
          <w:sz w:val="24"/>
          <w:szCs w:val="24"/>
        </w:rPr>
      </w:pPr>
      <w:r w:rsidRPr="00CD6FC8">
        <w:rPr>
          <w:rFonts w:ascii="Times New Roman" w:hAnsi="Times New Roman"/>
          <w:sz w:val="24"/>
          <w:szCs w:val="24"/>
        </w:rPr>
        <w:t xml:space="preserve">Polyaniline polymer was used by </w:t>
      </w:r>
      <w:proofErr w:type="spellStart"/>
      <w:r w:rsidRPr="00CD6FC8">
        <w:rPr>
          <w:rFonts w:ascii="Times New Roman" w:hAnsi="Times New Roman"/>
          <w:sz w:val="24"/>
          <w:szCs w:val="24"/>
        </w:rPr>
        <w:t>Naji</w:t>
      </w:r>
      <w:proofErr w:type="spellEnd"/>
      <w:r w:rsidRPr="00CD6FC8">
        <w:rPr>
          <w:rFonts w:ascii="Times New Roman" w:hAnsi="Times New Roman"/>
          <w:sz w:val="24"/>
          <w:szCs w:val="24"/>
        </w:rPr>
        <w:t xml:space="preserve"> et al. [24] to prepare a perovskite photoactive layer and was found to suppress perovskite defects.  A simulation-based study was carried out by Kumar et al. [25] on a novel device architecture consisting of ITO/ Nb-Ti</w:t>
      </w:r>
      <w:r w:rsidRPr="00CD6FC8">
        <w:rPr>
          <w:rFonts w:ascii="Times New Roman" w:hAnsi="Times New Roman"/>
          <w:sz w:val="24"/>
          <w:szCs w:val="24"/>
          <w:vertAlign w:val="subscript"/>
        </w:rPr>
        <w:t>2</w:t>
      </w:r>
      <w:r w:rsidRPr="00CD6FC8">
        <w:rPr>
          <w:rFonts w:ascii="Times New Roman" w:hAnsi="Times New Roman"/>
          <w:sz w:val="24"/>
          <w:szCs w:val="24"/>
        </w:rPr>
        <w:t xml:space="preserve"> O</w:t>
      </w:r>
      <w:r w:rsidRPr="00CD6FC8">
        <w:rPr>
          <w:rFonts w:ascii="Times New Roman" w:hAnsi="Times New Roman"/>
          <w:sz w:val="24"/>
          <w:szCs w:val="24"/>
          <w:vertAlign w:val="subscript"/>
        </w:rPr>
        <w:t>3</w:t>
      </w:r>
      <w:r w:rsidRPr="00CD6FC8">
        <w:rPr>
          <w:rFonts w:ascii="Times New Roman" w:hAnsi="Times New Roman"/>
          <w:sz w:val="24"/>
          <w:szCs w:val="24"/>
        </w:rPr>
        <w:t>/3D Perovskite/2D Perovskite/Spiro-</w:t>
      </w:r>
      <w:proofErr w:type="spellStart"/>
      <w:r w:rsidRPr="00CD6FC8">
        <w:rPr>
          <w:rFonts w:ascii="Times New Roman" w:hAnsi="Times New Roman"/>
          <w:sz w:val="24"/>
          <w:szCs w:val="24"/>
        </w:rPr>
        <w:t>OMeTAD</w:t>
      </w:r>
      <w:proofErr w:type="spellEnd"/>
      <w:r w:rsidRPr="00CD6FC8">
        <w:rPr>
          <w:rFonts w:ascii="Times New Roman" w:hAnsi="Times New Roman"/>
          <w:sz w:val="24"/>
          <w:szCs w:val="24"/>
        </w:rPr>
        <w:t>/Au.  A neutral and multivalent defect in a 3D perovskite absorber layer has been studied.  A 20</w:t>
      </w:r>
      <w:r w:rsidR="00996F81">
        <w:rPr>
          <w:rFonts w:ascii="Times New Roman" w:hAnsi="Times New Roman"/>
          <w:sz w:val="24"/>
          <w:szCs w:val="24"/>
        </w:rPr>
        <w:t>-</w:t>
      </w:r>
      <w:r w:rsidRPr="00CD6FC8">
        <w:rPr>
          <w:rFonts w:ascii="Times New Roman" w:hAnsi="Times New Roman"/>
          <w:sz w:val="24"/>
          <w:szCs w:val="24"/>
        </w:rPr>
        <w:t>nm</w:t>
      </w:r>
      <w:r w:rsidR="00996F81">
        <w:rPr>
          <w:rFonts w:ascii="Times New Roman" w:hAnsi="Times New Roman"/>
          <w:sz w:val="24"/>
          <w:szCs w:val="24"/>
        </w:rPr>
        <w:t>-</w:t>
      </w:r>
      <w:r w:rsidRPr="00CD6FC8">
        <w:rPr>
          <w:rFonts w:ascii="Times New Roman" w:hAnsi="Times New Roman"/>
          <w:sz w:val="24"/>
          <w:szCs w:val="24"/>
        </w:rPr>
        <w:t xml:space="preserve">thick 2D layer added above the 3D perovskite layer results in a 2.1% reduction in efficiency.  To </w:t>
      </w:r>
      <w:r w:rsidRPr="00CD6FC8">
        <w:rPr>
          <w:rFonts w:ascii="Times New Roman" w:hAnsi="Times New Roman"/>
          <w:sz w:val="24"/>
          <w:szCs w:val="24"/>
        </w:rPr>
        <w:lastRenderedPageBreak/>
        <w:t xml:space="preserve">improve hole carriers' transport, Mohammed et al. [26] added </w:t>
      </w:r>
      <w:proofErr w:type="spellStart"/>
      <w:r w:rsidRPr="00CD6FC8">
        <w:rPr>
          <w:rFonts w:ascii="Times New Roman" w:hAnsi="Times New Roman"/>
          <w:sz w:val="24"/>
          <w:szCs w:val="24"/>
        </w:rPr>
        <w:t>Nitrosonium</w:t>
      </w:r>
      <w:proofErr w:type="spellEnd"/>
      <w:r w:rsidRPr="00CD6FC8">
        <w:rPr>
          <w:rFonts w:ascii="Times New Roman" w:hAnsi="Times New Roman"/>
          <w:sz w:val="24"/>
          <w:szCs w:val="24"/>
        </w:rPr>
        <w:t xml:space="preserve"> Tetrafluoroborate to the perovskite precursor.  In this study, it was found that the PV panel efficiency increased by 16.77%.  </w:t>
      </w:r>
      <w:proofErr w:type="spellStart"/>
      <w:r w:rsidRPr="00CD6FC8">
        <w:rPr>
          <w:rFonts w:ascii="Times New Roman" w:hAnsi="Times New Roman"/>
          <w:sz w:val="24"/>
          <w:szCs w:val="24"/>
        </w:rPr>
        <w:t>Mousoi</w:t>
      </w:r>
      <w:proofErr w:type="spellEnd"/>
      <w:r w:rsidRPr="00CD6FC8">
        <w:rPr>
          <w:rFonts w:ascii="Times New Roman" w:hAnsi="Times New Roman"/>
          <w:sz w:val="24"/>
          <w:szCs w:val="24"/>
        </w:rPr>
        <w:t xml:space="preserve"> et al. [27] conducted a simulation study to examine methylammonium tin iodide with cerium oxide as an electron transporting layer (ETL) in which oxygen percentages varied.  It was found that the power conversion efficiency had increased by 17.77 percent.</w:t>
      </w:r>
    </w:p>
    <w:p w:rsidR="004A001D" w:rsidRPr="00CD6FC8" w:rsidRDefault="004A001D" w:rsidP="00A628D6">
      <w:pPr>
        <w:pStyle w:val="Default"/>
        <w:jc w:val="both"/>
        <w:rPr>
          <w:rFonts w:ascii="Times New Roman" w:hAnsi="Times New Roman" w:cs="Times New Roman"/>
          <w:color w:val="auto"/>
        </w:rPr>
      </w:pPr>
    </w:p>
    <w:p w:rsidR="004A001D" w:rsidRPr="00CD6FC8" w:rsidRDefault="006E6DF5" w:rsidP="00A92C1A">
      <w:pPr>
        <w:pStyle w:val="pb-2"/>
        <w:spacing w:beforeAutospacing="0" w:afterAutospacing="0" w:line="360" w:lineRule="auto"/>
        <w:jc w:val="both"/>
      </w:pPr>
      <w:r w:rsidRPr="00CD6FC8">
        <w:rPr>
          <w:rStyle w:val="issue-underline"/>
        </w:rPr>
        <w:t>A literature review revealed that bottom cooling of PV panels is more efficient than top cooling.</w:t>
      </w:r>
      <w:r w:rsidRPr="00CD6FC8">
        <w:t xml:space="preserve">  Evaporative cooling is also very effective in the bottom cooling process, particularly in dry climates.  When the air comes into contact with wetted evaporative materials, evaporation occurs by absorbing heat from the solar panel</w:t>
      </w:r>
      <w:r w:rsidR="00A628D6" w:rsidRPr="00CD6FC8">
        <w:t xml:space="preserve">. </w:t>
      </w:r>
      <w:r w:rsidRPr="00CD6FC8">
        <w:rPr>
          <w:strike/>
        </w:rPr>
        <w:t xml:space="preserve"> </w:t>
      </w:r>
      <w:proofErr w:type="spellStart"/>
      <w:proofErr w:type="gramStart"/>
      <w:r w:rsidRPr="00CD6FC8">
        <w:t>Thus,when</w:t>
      </w:r>
      <w:proofErr w:type="spellEnd"/>
      <w:proofErr w:type="gramEnd"/>
      <w:r w:rsidRPr="00CD6FC8">
        <w:t xml:space="preserve"> the temperature of the PV panel is reduced, it results in </w:t>
      </w:r>
      <w:r w:rsidR="00C40A50" w:rsidRPr="00CD6FC8">
        <w:t>increas</w:t>
      </w:r>
      <w:r w:rsidR="00C40A50">
        <w:t>ed</w:t>
      </w:r>
      <w:r w:rsidR="00C40A50" w:rsidRPr="00CD6FC8">
        <w:t xml:space="preserve"> </w:t>
      </w:r>
      <w:r w:rsidRPr="00CD6FC8">
        <w:t>efficiency.</w:t>
      </w:r>
      <w:r w:rsidR="00A628D6" w:rsidRPr="00CD6FC8">
        <w:t xml:space="preserve">  </w:t>
      </w:r>
      <w:r w:rsidRPr="00CD6FC8">
        <w:rPr>
          <w:rStyle w:val="issue-underline"/>
        </w:rPr>
        <w:t>The loss of water during evaporative cooling, however, has not yet been considered.</w:t>
      </w:r>
    </w:p>
    <w:p w:rsidR="004A001D" w:rsidRPr="00CD6FC8" w:rsidRDefault="004A001D" w:rsidP="00A628D6">
      <w:pPr>
        <w:pStyle w:val="NormalWeb"/>
        <w:spacing w:beforeAutospacing="0" w:afterAutospacing="0"/>
        <w:jc w:val="both"/>
        <w:textAlignment w:val="baseline"/>
      </w:pPr>
    </w:p>
    <w:p w:rsidR="004A001D" w:rsidRPr="00CD6FC8" w:rsidRDefault="006E6DF5" w:rsidP="00A92C1A">
      <w:pPr>
        <w:pStyle w:val="NormalWeb"/>
        <w:spacing w:beforeAutospacing="0" w:afterAutospacing="0" w:line="360" w:lineRule="auto"/>
        <w:jc w:val="both"/>
        <w:textAlignment w:val="baseline"/>
      </w:pPr>
      <w:r w:rsidRPr="00CD6FC8">
        <w:t xml:space="preserve">This study proposes to use </w:t>
      </w:r>
      <w:r w:rsidR="00C40A50">
        <w:t xml:space="preserve">the </w:t>
      </w:r>
      <w:r w:rsidRPr="00CD6FC8">
        <w:t>evaporative cooling technique to cool the PV panel, besides producing fresh water by desalinating it using a solar still.  The combination of PV panel</w:t>
      </w:r>
      <w:r w:rsidR="00F92095">
        <w:t>s</w:t>
      </w:r>
      <w:r w:rsidRPr="00CD6FC8">
        <w:t xml:space="preserve"> and still is not new and it has been investigated by many researchers [28, 29].  Various techniques to enhance water production from </w:t>
      </w:r>
      <w:r w:rsidR="00F92095">
        <w:t xml:space="preserve">a </w:t>
      </w:r>
      <w:r w:rsidRPr="00CD6FC8">
        <w:t>combined PV panel and still have been reported [3]</w:t>
      </w:r>
      <w:r w:rsidR="00F92095">
        <w:t>,</w:t>
      </w:r>
      <w:r w:rsidRPr="00CD6FC8">
        <w:t xml:space="preserve"> and they have used industrial hydrophobic membranes.</w:t>
      </w:r>
    </w:p>
    <w:p w:rsidR="004A001D" w:rsidRPr="00CD6FC8" w:rsidRDefault="004A001D" w:rsidP="00A628D6">
      <w:pPr>
        <w:pStyle w:val="NormalWeb"/>
        <w:spacing w:beforeAutospacing="0" w:afterAutospacing="0"/>
        <w:jc w:val="both"/>
        <w:textAlignment w:val="baseline"/>
      </w:pPr>
    </w:p>
    <w:p w:rsidR="004A001D" w:rsidRPr="00CD6FC8" w:rsidRDefault="006E6DF5" w:rsidP="00A92C1A">
      <w:pPr>
        <w:pStyle w:val="NormalWeb"/>
        <w:spacing w:beforeAutospacing="0" w:afterAutospacing="0" w:line="360" w:lineRule="auto"/>
        <w:jc w:val="both"/>
        <w:textAlignment w:val="baseline"/>
      </w:pPr>
      <w:r w:rsidRPr="00CD6FC8">
        <w:t>However, the use of commonly available materials such as jute sacks to enhance the evaporative cooling integrated with solar still to desalinate is currently attempted as part of this study</w:t>
      </w:r>
      <w:r w:rsidR="00F92095">
        <w:t>,</w:t>
      </w:r>
      <w:r w:rsidRPr="00CD6FC8">
        <w:t xml:space="preserve"> and it has not been attempted to the best of our knowledge.  The jute sacks were dipped in water at both ends</w:t>
      </w:r>
      <w:r w:rsidR="00AA2198">
        <w:t>,</w:t>
      </w:r>
      <w:r w:rsidRPr="00CD6FC8">
        <w:t xml:space="preserve"> and the remaining portions were attached to the rear side of the solar PV panel.  A glass surface is extended to the solar PV panel to condense the water </w:t>
      </w:r>
      <w:proofErr w:type="spellStart"/>
      <w:r w:rsidRPr="00CD6FC8">
        <w:t>vapo</w:t>
      </w:r>
      <w:r w:rsidR="00AA2198">
        <w:t>u</w:t>
      </w:r>
      <w:r w:rsidRPr="00CD6FC8">
        <w:t>r</w:t>
      </w:r>
      <w:proofErr w:type="spellEnd"/>
      <w:r w:rsidRPr="00CD6FC8">
        <w:t xml:space="preserve"> </w:t>
      </w:r>
      <w:r w:rsidR="00AA2198">
        <w:t>and</w:t>
      </w:r>
      <w:r w:rsidRPr="00CD6FC8">
        <w:t xml:space="preserve"> achieve effective desalination.</w:t>
      </w:r>
    </w:p>
    <w:p w:rsidR="004A001D" w:rsidRPr="00CD6FC8" w:rsidRDefault="004A001D" w:rsidP="00A628D6">
      <w:pPr>
        <w:pStyle w:val="NormalWeb"/>
        <w:spacing w:beforeAutospacing="0" w:afterAutospacing="0"/>
        <w:jc w:val="both"/>
        <w:textAlignment w:val="baseline"/>
      </w:pPr>
    </w:p>
    <w:p w:rsidR="004A001D" w:rsidRPr="00CD6FC8" w:rsidRDefault="006E6DF5" w:rsidP="00A92C1A">
      <w:pPr>
        <w:pStyle w:val="NormalWeb"/>
        <w:numPr>
          <w:ilvl w:val="0"/>
          <w:numId w:val="2"/>
        </w:numPr>
        <w:spacing w:beforeAutospacing="0" w:afterAutospacing="0" w:line="360" w:lineRule="auto"/>
        <w:jc w:val="both"/>
        <w:textAlignment w:val="baseline"/>
        <w:rPr>
          <w:rFonts w:eastAsia="Segoe UI"/>
          <w:b/>
          <w:bCs/>
          <w:highlight w:val="white"/>
          <w:lang w:val="en-IN"/>
        </w:rPr>
      </w:pPr>
      <w:r w:rsidRPr="00CD6FC8">
        <w:rPr>
          <w:rFonts w:eastAsia="Segoe UI"/>
          <w:b/>
          <w:bCs/>
          <w:shd w:val="clear" w:color="auto" w:fill="FFFFFF"/>
          <w:lang w:val="en-IN"/>
        </w:rPr>
        <w:t>SYSTEM DESCRIPTION</w:t>
      </w:r>
    </w:p>
    <w:p w:rsidR="004A001D" w:rsidRPr="00CD6FC8" w:rsidRDefault="006E6DF5" w:rsidP="00A92C1A">
      <w:pPr>
        <w:pStyle w:val="NormalWeb"/>
        <w:spacing w:beforeAutospacing="0" w:afterAutospacing="0" w:line="360" w:lineRule="auto"/>
        <w:jc w:val="both"/>
        <w:textAlignment w:val="baseline"/>
      </w:pPr>
      <w:r w:rsidRPr="00CD6FC8">
        <w:t xml:space="preserve">The </w:t>
      </w:r>
      <w:r w:rsidR="00AA2198">
        <w:t>p</w:t>
      </w:r>
      <w:r w:rsidR="00AA2198" w:rsidRPr="00CD6FC8">
        <w:t xml:space="preserve">hotovoltaic </w:t>
      </w:r>
      <w:r w:rsidR="00AA2198">
        <w:t>p</w:t>
      </w:r>
      <w:r w:rsidR="00AA2198" w:rsidRPr="00CD6FC8">
        <w:t xml:space="preserve">anel </w:t>
      </w:r>
      <w:r w:rsidRPr="00CD6FC8">
        <w:t xml:space="preserve">is initially tested without modification. </w:t>
      </w:r>
      <w:r w:rsidR="0084435F" w:rsidRPr="00CD6FC8">
        <w:t xml:space="preserve"> </w:t>
      </w:r>
      <w:r w:rsidR="00AA2198">
        <w:t xml:space="preserve">The </w:t>
      </w:r>
      <w:r w:rsidRPr="00CD6FC8">
        <w:t>PV panel</w:t>
      </w:r>
      <w:r w:rsidR="0084435F" w:rsidRPr="00CD6FC8">
        <w:t xml:space="preserve"> is </w:t>
      </w:r>
      <w:r w:rsidRPr="00CD6FC8">
        <w:t xml:space="preserve">then integrated with solar stills and packing materials at the rear end of </w:t>
      </w:r>
      <w:r w:rsidR="00AA2198">
        <w:t xml:space="preserve">the </w:t>
      </w:r>
      <w:r w:rsidRPr="00CD6FC8">
        <w:t xml:space="preserve">PV panel </w:t>
      </w:r>
      <w:r w:rsidR="0084435F" w:rsidRPr="00CD6FC8">
        <w:t>and</w:t>
      </w:r>
      <w:r w:rsidRPr="00CD6FC8">
        <w:t xml:space="preserve"> tested for their performance. </w:t>
      </w:r>
      <w:r w:rsidR="0084435F" w:rsidRPr="00CD6FC8">
        <w:t xml:space="preserve"> The component details</w:t>
      </w:r>
      <w:r w:rsidR="00AA2198">
        <w:t>,</w:t>
      </w:r>
      <w:r w:rsidR="0084435F" w:rsidRPr="00CD6FC8">
        <w:t xml:space="preserve"> along with d</w:t>
      </w:r>
      <w:r w:rsidRPr="00CD6FC8">
        <w:t>etailed descriptions of the experimental work</w:t>
      </w:r>
      <w:r w:rsidR="00AA2198">
        <w:t>,</w:t>
      </w:r>
      <w:r w:rsidRPr="00CD6FC8">
        <w:t xml:space="preserve"> are provided below.</w:t>
      </w:r>
    </w:p>
    <w:p w:rsidR="0084435F" w:rsidRPr="00CD6FC8" w:rsidRDefault="0084435F" w:rsidP="00A92C1A">
      <w:pPr>
        <w:pStyle w:val="NormalWeb"/>
        <w:spacing w:beforeAutospacing="0" w:afterAutospacing="0" w:line="360" w:lineRule="auto"/>
        <w:jc w:val="both"/>
        <w:textAlignment w:val="baseline"/>
      </w:pPr>
    </w:p>
    <w:p w:rsidR="0084435F" w:rsidRPr="00CD6FC8" w:rsidRDefault="0084435F" w:rsidP="00A92C1A">
      <w:pPr>
        <w:pStyle w:val="NormalWeb"/>
        <w:spacing w:beforeAutospacing="0" w:afterAutospacing="0" w:line="360" w:lineRule="auto"/>
        <w:jc w:val="both"/>
        <w:textAlignment w:val="baseline"/>
        <w:rPr>
          <w:rFonts w:eastAsia="Segoe UI"/>
          <w:b/>
          <w:bCs/>
          <w:highlight w:val="white"/>
          <w:lang w:val="en-IN"/>
        </w:rPr>
      </w:pPr>
    </w:p>
    <w:p w:rsidR="004A001D" w:rsidRPr="00CD6FC8" w:rsidRDefault="006E6DF5" w:rsidP="00A92C1A">
      <w:pPr>
        <w:pStyle w:val="NormalWeb"/>
        <w:numPr>
          <w:ilvl w:val="1"/>
          <w:numId w:val="2"/>
        </w:numPr>
        <w:spacing w:beforeAutospacing="0" w:afterAutospacing="0" w:line="360" w:lineRule="auto"/>
        <w:jc w:val="both"/>
        <w:textAlignment w:val="baseline"/>
        <w:rPr>
          <w:rFonts w:eastAsia="Segoe UI"/>
          <w:b/>
          <w:bCs/>
          <w:highlight w:val="white"/>
          <w:lang w:val="en-IN"/>
        </w:rPr>
      </w:pPr>
      <w:r w:rsidRPr="00CD6FC8">
        <w:rPr>
          <w:rFonts w:eastAsia="Segoe UI"/>
          <w:b/>
          <w:bCs/>
          <w:shd w:val="clear" w:color="auto" w:fill="FFFFFF"/>
          <w:lang w:val="en-IN"/>
        </w:rPr>
        <w:t>Reference case</w:t>
      </w:r>
    </w:p>
    <w:p w:rsidR="00BF4524" w:rsidRPr="00CD6FC8" w:rsidRDefault="006E6DF5" w:rsidP="00A92C1A">
      <w:pPr>
        <w:pStyle w:val="NormalWeb"/>
        <w:spacing w:beforeAutospacing="0" w:afterAutospacing="0" w:line="360" w:lineRule="auto"/>
        <w:jc w:val="both"/>
        <w:textAlignment w:val="baseline"/>
      </w:pPr>
      <w:r w:rsidRPr="00CD6FC8">
        <w:lastRenderedPageBreak/>
        <w:t>The details of the conventional reference photovoltaic panel are shown in Figure 1.  In the conventional setup, the PV panel is placed on a supporting structure that has an inclination of 10°, which approximately correspond</w:t>
      </w:r>
      <w:r w:rsidR="00AA2198">
        <w:t>s</w:t>
      </w:r>
      <w:r w:rsidRPr="00CD6FC8">
        <w:t xml:space="preserve"> to the latitude of Madurai.  The geographical coordinates of the experimental place at Madurai correspond to latitude 9°52’56.</w:t>
      </w:r>
      <w:proofErr w:type="gramStart"/>
      <w:r w:rsidRPr="00CD6FC8">
        <w:t>6”N</w:t>
      </w:r>
      <w:proofErr w:type="gramEnd"/>
      <w:r w:rsidRPr="00CD6FC8">
        <w:t xml:space="preserve"> and longitude 78°4</w:t>
      </w:r>
      <w:r w:rsidRPr="00CD6FC8">
        <w:rPr>
          <w:rFonts w:eastAsia="AR PL Mingti2L Big5"/>
        </w:rPr>
        <w:t>’</w:t>
      </w:r>
      <w:r w:rsidRPr="00CD6FC8">
        <w:t xml:space="preserve"> 54”E.  The average temperature of the site where the experiment was conducted was 35°C. </w:t>
      </w:r>
      <w:r w:rsidR="00BF4524" w:rsidRPr="00CD6FC8">
        <w:t xml:space="preserve"> </w:t>
      </w:r>
      <w:r w:rsidRPr="00CD6FC8">
        <w:t>Thermocouples are embedded at the bottom of the PV panels in different locations to measure temperatures.  Figure 1 shows the conventional system, which includes indicators for temperature and provisions for measuring current and voltage.</w:t>
      </w:r>
    </w:p>
    <w:p w:rsidR="004A001D" w:rsidRPr="00CD6FC8" w:rsidRDefault="006E6DF5" w:rsidP="00BF4524">
      <w:pPr>
        <w:pStyle w:val="NormalWeb"/>
        <w:spacing w:beforeAutospacing="0" w:afterAutospacing="0" w:line="360" w:lineRule="auto"/>
        <w:jc w:val="center"/>
        <w:textAlignment w:val="baseline"/>
        <w:rPr>
          <w:rFonts w:eastAsia="Segoe UI"/>
          <w:b/>
          <w:bCs/>
          <w:highlight w:val="white"/>
          <w:lang w:val="en-IN"/>
        </w:rPr>
      </w:pPr>
      <w:r w:rsidRPr="00CD6FC8">
        <w:rPr>
          <w:noProof/>
          <w:lang w:val="en-IN" w:eastAsia="en-IN"/>
        </w:rPr>
        <w:drawing>
          <wp:inline distT="0" distB="0" distL="0" distR="0">
            <wp:extent cx="5067300" cy="2209800"/>
            <wp:effectExtent l="0" t="0" r="0" b="0"/>
            <wp:docPr id="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1"/>
                    <pic:cNvPicPr>
                      <a:picLocks noChangeAspect="1" noChangeArrowheads="1"/>
                    </pic:cNvPicPr>
                  </pic:nvPicPr>
                  <pic:blipFill>
                    <a:blip r:embed="rId10"/>
                    <a:srcRect l="3740"/>
                    <a:stretch>
                      <a:fillRect/>
                    </a:stretch>
                  </pic:blipFill>
                  <pic:spPr bwMode="auto">
                    <a:xfrm>
                      <a:off x="0" y="0"/>
                      <a:ext cx="5067300" cy="2209800"/>
                    </a:xfrm>
                    <a:prstGeom prst="rect">
                      <a:avLst/>
                    </a:prstGeom>
                  </pic:spPr>
                </pic:pic>
              </a:graphicData>
            </a:graphic>
          </wp:inline>
        </w:drawing>
      </w:r>
    </w:p>
    <w:p w:rsidR="004A001D" w:rsidRPr="00CD6FC8" w:rsidRDefault="006E6DF5" w:rsidP="00A92C1A">
      <w:pPr>
        <w:pStyle w:val="NormalWeb"/>
        <w:spacing w:beforeAutospacing="0" w:afterAutospacing="0" w:line="360" w:lineRule="auto"/>
        <w:jc w:val="center"/>
        <w:textAlignment w:val="baseline"/>
        <w:rPr>
          <w:rFonts w:eastAsia="Segoe UI"/>
          <w:highlight w:val="white"/>
          <w:lang w:val="en-IN"/>
        </w:rPr>
      </w:pPr>
      <w:r w:rsidRPr="00CD6FC8">
        <w:rPr>
          <w:rFonts w:eastAsia="Segoe UI"/>
          <w:shd w:val="clear" w:color="auto" w:fill="FFFFFF"/>
          <w:lang w:val="en-IN"/>
        </w:rPr>
        <w:t xml:space="preserve">Fig. 1  Sectional view of the conventional setup </w:t>
      </w:r>
    </w:p>
    <w:p w:rsidR="004A001D" w:rsidRPr="00CD6FC8" w:rsidRDefault="006E6DF5" w:rsidP="00A92C1A">
      <w:pPr>
        <w:pStyle w:val="NormalWeb"/>
        <w:spacing w:beforeAutospacing="0" w:afterAutospacing="0" w:line="360" w:lineRule="auto"/>
        <w:jc w:val="both"/>
        <w:textAlignment w:val="baseline"/>
        <w:rPr>
          <w:rFonts w:eastAsia="Segoe UI"/>
          <w:b/>
          <w:bCs/>
          <w:highlight w:val="white"/>
          <w:lang w:val="en-IN"/>
        </w:rPr>
      </w:pPr>
      <w:r w:rsidRPr="00CD6FC8">
        <w:rPr>
          <w:rFonts w:eastAsia="Segoe UI"/>
          <w:b/>
          <w:bCs/>
          <w:shd w:val="clear" w:color="auto" w:fill="FFFFFF"/>
          <w:lang w:val="en-IN"/>
        </w:rPr>
        <w:t>2.2 Combined experimental setup of the photovoltaic panel with a solar still</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lang w:val="en-IN"/>
        </w:rPr>
        <w:t xml:space="preserve">The prototype has been developed to study the effect of the evaporation process on the bottom side of the photovoltaic panel and to reduce the influence of temperature on the power output as well as the electrical conversion efficiency.  The additional advantage of the present work is that it reduces water losses by evaporation by using a solar still.  The PV panels </w:t>
      </w:r>
      <w:r w:rsidR="008070EF">
        <w:rPr>
          <w:rFonts w:eastAsia="Segoe UI"/>
          <w:shd w:val="clear" w:color="auto" w:fill="FFFFFF"/>
          <w:lang w:val="en-IN"/>
        </w:rPr>
        <w:t xml:space="preserve">with a capacity </w:t>
      </w:r>
      <w:r w:rsidRPr="00CD6FC8">
        <w:rPr>
          <w:rFonts w:eastAsia="Segoe UI"/>
          <w:shd w:val="clear" w:color="auto" w:fill="FFFFFF"/>
          <w:lang w:val="en-IN"/>
        </w:rPr>
        <w:t>of 160 W are used for the experimental work.   The specification details are listed in Table 1.</w:t>
      </w:r>
    </w:p>
    <w:tbl>
      <w:tblPr>
        <w:tblW w:w="8521" w:type="dxa"/>
        <w:tblCellMar>
          <w:left w:w="7" w:type="dxa"/>
          <w:right w:w="7" w:type="dxa"/>
        </w:tblCellMar>
        <w:tblLook w:val="0000" w:firstRow="0" w:lastRow="0" w:firstColumn="0" w:lastColumn="0" w:noHBand="0" w:noVBand="0"/>
      </w:tblPr>
      <w:tblGrid>
        <w:gridCol w:w="4683"/>
        <w:gridCol w:w="1135"/>
        <w:gridCol w:w="2703"/>
      </w:tblGrid>
      <w:tr w:rsidR="004A001D" w:rsidRPr="00CD6FC8">
        <w:trPr>
          <w:trHeight w:val="480"/>
          <w:tblHeader/>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center"/>
              <w:textAlignment w:val="baseline"/>
              <w:rPr>
                <w:b/>
                <w:bCs/>
              </w:rPr>
            </w:pPr>
            <w:r w:rsidRPr="00CD6FC8">
              <w:rPr>
                <w:b/>
                <w:bCs/>
              </w:rPr>
              <w:t>Components</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center"/>
              <w:textAlignment w:val="baseline"/>
              <w:rPr>
                <w:b/>
                <w:bCs/>
              </w:rPr>
            </w:pPr>
            <w:r w:rsidRPr="00CD6FC8">
              <w:rPr>
                <w:b/>
                <w:bCs/>
              </w:rPr>
              <w:t>Symbol</w:t>
            </w:r>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center"/>
              <w:textAlignment w:val="baseline"/>
              <w:rPr>
                <w:b/>
                <w:bCs/>
              </w:rPr>
            </w:pPr>
            <w:r w:rsidRPr="00CD6FC8">
              <w:rPr>
                <w:b/>
                <w:bCs/>
              </w:rPr>
              <w:t>Properties</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t>Mean power output</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P</w:t>
            </w:r>
            <w:r w:rsidRPr="00CD6FC8">
              <w:rPr>
                <w:vertAlign w:val="subscript"/>
              </w:rPr>
              <w:t>m</w:t>
            </w:r>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160 W</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t>Open Circuit Voltage</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V</w:t>
            </w:r>
            <w:r w:rsidRPr="00CD6FC8">
              <w:rPr>
                <w:vertAlign w:val="subscript"/>
              </w:rPr>
              <w:t>oc</w:t>
            </w:r>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22.66V</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t>Short Circuit current</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proofErr w:type="spellStart"/>
            <w:r w:rsidRPr="00CD6FC8">
              <w:t>I</w:t>
            </w:r>
            <w:r w:rsidRPr="00CD6FC8">
              <w:rPr>
                <w:vertAlign w:val="subscript"/>
              </w:rPr>
              <w:t>sc</w:t>
            </w:r>
            <w:proofErr w:type="spellEnd"/>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8.74A</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t>Voltage at maximum power</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proofErr w:type="spellStart"/>
            <w:r w:rsidRPr="00CD6FC8">
              <w:t>V</w:t>
            </w:r>
            <w:r w:rsidRPr="00CD6FC8">
              <w:rPr>
                <w:vertAlign w:val="subscript"/>
              </w:rPr>
              <w:t>mp</w:t>
            </w:r>
            <w:proofErr w:type="spellEnd"/>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19.32V</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t>Current at maximum power</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I</w:t>
            </w:r>
            <w:r w:rsidRPr="00CD6FC8">
              <w:rPr>
                <w:vertAlign w:val="subscript"/>
              </w:rPr>
              <w:t>mp</w:t>
            </w:r>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8.29A</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t>Filling factor</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FF</w:t>
            </w:r>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75.78%</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lastRenderedPageBreak/>
              <w:t>PV module standard electrical efficiency</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widowControl w:val="0"/>
              <w:spacing w:line="360" w:lineRule="auto"/>
              <w:jc w:val="both"/>
              <w:textAlignment w:val="top"/>
              <w:rPr>
                <w:rFonts w:ascii="Times New Roman" w:hAnsi="Times New Roman"/>
                <w:sz w:val="24"/>
                <w:szCs w:val="24"/>
              </w:rPr>
            </w:pPr>
            <w:proofErr w:type="spellStart"/>
            <w:r w:rsidRPr="00CD6FC8">
              <w:rPr>
                <w:rFonts w:ascii="Times New Roman" w:eastAsia="MathJax_Math-italic" w:hAnsi="Times New Roman"/>
                <w:sz w:val="24"/>
                <w:szCs w:val="24"/>
              </w:rPr>
              <w:t>η</w:t>
            </w:r>
            <w:r w:rsidRPr="00CD6FC8">
              <w:rPr>
                <w:rFonts w:ascii="Times New Roman" w:eastAsia="MathJax_Math-italic" w:hAnsi="Times New Roman"/>
                <w:sz w:val="24"/>
                <w:szCs w:val="24"/>
                <w:vertAlign w:val="subscript"/>
              </w:rPr>
              <w:t>ref</w:t>
            </w:r>
            <w:proofErr w:type="spellEnd"/>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16.649 %</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t>Dimensions of the PV module</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4A001D" w:rsidP="00A92C1A">
            <w:pPr>
              <w:pStyle w:val="NormalWeb"/>
              <w:widowControl w:val="0"/>
              <w:spacing w:beforeAutospacing="0" w:afterAutospacing="0" w:line="360" w:lineRule="auto"/>
              <w:jc w:val="both"/>
              <w:textAlignment w:val="baseline"/>
            </w:pPr>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1500mm, 670 mm, 35mm</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t>Cell number</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4A001D" w:rsidP="00A92C1A">
            <w:pPr>
              <w:pStyle w:val="NormalWeb"/>
              <w:widowControl w:val="0"/>
              <w:spacing w:beforeAutospacing="0" w:afterAutospacing="0" w:line="360" w:lineRule="auto"/>
              <w:jc w:val="both"/>
              <w:textAlignment w:val="baseline"/>
            </w:pPr>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144</w:t>
            </w:r>
          </w:p>
        </w:tc>
      </w:tr>
      <w:tr w:rsidR="004A001D" w:rsidRPr="00CD6FC8">
        <w:trPr>
          <w:trHeight w:val="300"/>
        </w:trPr>
        <w:tc>
          <w:tcPr>
            <w:tcW w:w="468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rPr>
                <w:bCs/>
              </w:rPr>
            </w:pPr>
            <w:r w:rsidRPr="00CD6FC8">
              <w:rPr>
                <w:bCs/>
              </w:rPr>
              <w:t>Temperature at standard testing conditions</w:t>
            </w:r>
          </w:p>
        </w:tc>
        <w:tc>
          <w:tcPr>
            <w:tcW w:w="1135"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proofErr w:type="spellStart"/>
            <w:r w:rsidRPr="00CD6FC8">
              <w:t>T</w:t>
            </w:r>
            <w:r w:rsidRPr="00CD6FC8">
              <w:rPr>
                <w:vertAlign w:val="subscript"/>
              </w:rPr>
              <w:t>ref</w:t>
            </w:r>
            <w:proofErr w:type="spellEnd"/>
          </w:p>
        </w:tc>
        <w:tc>
          <w:tcPr>
            <w:tcW w:w="2703" w:type="dxa"/>
            <w:tcBorders>
              <w:top w:val="single" w:sz="6" w:space="0" w:color="7F7F7F"/>
              <w:left w:val="single" w:sz="6" w:space="0" w:color="7F7F7F"/>
              <w:bottom w:val="single" w:sz="6" w:space="0" w:color="7F7F7F"/>
              <w:right w:val="single" w:sz="6" w:space="0" w:color="7F7F7F"/>
            </w:tcBorders>
          </w:tcPr>
          <w:p w:rsidR="004A001D" w:rsidRPr="00CD6FC8" w:rsidRDefault="006E6DF5" w:rsidP="00A92C1A">
            <w:pPr>
              <w:pStyle w:val="NormalWeb"/>
              <w:widowControl w:val="0"/>
              <w:spacing w:beforeAutospacing="0" w:afterAutospacing="0" w:line="360" w:lineRule="auto"/>
              <w:jc w:val="both"/>
              <w:textAlignment w:val="baseline"/>
            </w:pPr>
            <w:r w:rsidRPr="00CD6FC8">
              <w:t>25°C</w:t>
            </w:r>
          </w:p>
        </w:tc>
      </w:tr>
    </w:tbl>
    <w:p w:rsidR="004A001D" w:rsidRPr="00CD6FC8" w:rsidRDefault="006E6DF5" w:rsidP="00A92C1A">
      <w:pPr>
        <w:pStyle w:val="NormalWeb"/>
        <w:spacing w:beforeAutospacing="0" w:afterAutospacing="0" w:line="360" w:lineRule="auto"/>
        <w:jc w:val="center"/>
        <w:textAlignment w:val="baseline"/>
        <w:rPr>
          <w:rFonts w:eastAsia="Segoe UI"/>
          <w:highlight w:val="white"/>
          <w:lang w:val="en-IN"/>
        </w:rPr>
      </w:pPr>
      <w:r w:rsidRPr="00CD6FC8">
        <w:rPr>
          <w:rFonts w:eastAsia="Segoe UI"/>
          <w:shd w:val="clear" w:color="auto" w:fill="FFFFFF"/>
        </w:rPr>
        <w:t>T</w:t>
      </w:r>
      <w:r w:rsidRPr="00CD6FC8">
        <w:rPr>
          <w:rFonts w:eastAsia="Segoe UI"/>
          <w:shd w:val="clear" w:color="auto" w:fill="FFFFFF"/>
          <w:lang w:val="en-IN"/>
        </w:rPr>
        <w:t xml:space="preserve">able. 1  </w:t>
      </w:r>
      <w:r w:rsidRPr="00CD6FC8">
        <w:rPr>
          <w:rFonts w:eastAsia="Segoe UI"/>
          <w:shd w:val="clear" w:color="auto" w:fill="FFFFFF"/>
        </w:rPr>
        <w:t>Specifications of the PV panel</w:t>
      </w:r>
    </w:p>
    <w:p w:rsidR="004A001D" w:rsidRPr="00CD6FC8" w:rsidRDefault="004A001D" w:rsidP="00BF4524">
      <w:pPr>
        <w:pStyle w:val="NormalWeb"/>
        <w:spacing w:beforeAutospacing="0" w:afterAutospacing="0"/>
        <w:jc w:val="both"/>
        <w:textAlignment w:val="baseline"/>
      </w:pPr>
    </w:p>
    <w:p w:rsidR="004A001D" w:rsidRPr="00CD6FC8" w:rsidRDefault="006E6DF5" w:rsidP="00A92C1A">
      <w:pPr>
        <w:pStyle w:val="NormalWeb"/>
        <w:spacing w:beforeAutospacing="0" w:afterAutospacing="0" w:line="360" w:lineRule="auto"/>
        <w:jc w:val="both"/>
        <w:textAlignment w:val="baseline"/>
      </w:pPr>
      <w:r w:rsidRPr="00CD6FC8">
        <w:t>As shown in Figure 2, the PV panel and solar still have a length of 6 feet and a width of 2 feet.  Photovoltaic panels are mounted on the roof of the Solar Still chamber.  An evaporation process is used to produce desalinated water.  The still uses a transparent glass cover with a thickness of 5 mm and a dimension of 2 feet long and 1 foot wide.</w:t>
      </w:r>
    </w:p>
    <w:p w:rsidR="004A001D" w:rsidRPr="00CD6FC8" w:rsidRDefault="006E6DF5" w:rsidP="00A92C1A">
      <w:pPr>
        <w:pStyle w:val="NormalWeb"/>
        <w:spacing w:beforeAutospacing="0" w:afterAutospacing="0" w:line="360" w:lineRule="auto"/>
        <w:jc w:val="center"/>
        <w:textAlignment w:val="baseline"/>
      </w:pPr>
      <w:r w:rsidRPr="00CD6FC8">
        <w:rPr>
          <w:noProof/>
          <w:lang w:val="en-IN" w:eastAsia="en-IN"/>
        </w:rPr>
        <w:drawing>
          <wp:inline distT="0" distB="0" distL="0" distR="0">
            <wp:extent cx="4979670" cy="2699385"/>
            <wp:effectExtent l="0" t="0" r="0" b="0"/>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9"/>
                    <pic:cNvPicPr>
                      <a:picLocks noChangeAspect="1" noChangeArrowheads="1"/>
                    </pic:cNvPicPr>
                  </pic:nvPicPr>
                  <pic:blipFill>
                    <a:blip r:embed="rId11"/>
                    <a:srcRect l="2414" r="3133"/>
                    <a:stretch>
                      <a:fillRect/>
                    </a:stretch>
                  </pic:blipFill>
                  <pic:spPr bwMode="auto">
                    <a:xfrm>
                      <a:off x="0" y="0"/>
                      <a:ext cx="4979670" cy="2699385"/>
                    </a:xfrm>
                    <a:prstGeom prst="rect">
                      <a:avLst/>
                    </a:prstGeom>
                  </pic:spPr>
                </pic:pic>
              </a:graphicData>
            </a:graphic>
          </wp:inline>
        </w:drawing>
      </w:r>
    </w:p>
    <w:p w:rsidR="004A001D" w:rsidRPr="00CD6FC8" w:rsidRDefault="006E6DF5" w:rsidP="00A92C1A">
      <w:pPr>
        <w:pStyle w:val="NormalWeb"/>
        <w:spacing w:beforeAutospacing="0" w:afterAutospacing="0" w:line="360" w:lineRule="auto"/>
        <w:jc w:val="center"/>
        <w:textAlignment w:val="baseline"/>
        <w:rPr>
          <w:rFonts w:eastAsia="Segoe UI"/>
          <w:highlight w:val="white"/>
          <w:lang w:val="en-IN"/>
        </w:rPr>
      </w:pPr>
      <w:r w:rsidRPr="00CD6FC8">
        <w:rPr>
          <w:rFonts w:eastAsia="Segoe UI"/>
          <w:shd w:val="clear" w:color="auto" w:fill="FFFFFF"/>
          <w:lang w:val="en-IN"/>
        </w:rPr>
        <w:t>Fig. 2  View of the proposed cooling setup</w:t>
      </w:r>
    </w:p>
    <w:p w:rsidR="00BF4524" w:rsidRPr="00CD6FC8" w:rsidRDefault="006E6DF5" w:rsidP="00BF4524">
      <w:pPr>
        <w:spacing w:line="360" w:lineRule="auto"/>
        <w:jc w:val="both"/>
        <w:rPr>
          <w:rFonts w:ascii="Times New Roman" w:hAnsi="Times New Roman"/>
          <w:sz w:val="24"/>
          <w:szCs w:val="24"/>
          <w:lang w:eastAsia="en-IN"/>
        </w:rPr>
      </w:pPr>
      <w:r w:rsidRPr="00CD6FC8">
        <w:rPr>
          <w:rFonts w:ascii="Times New Roman" w:hAnsi="Times New Roman"/>
          <w:sz w:val="24"/>
          <w:szCs w:val="24"/>
          <w:lang w:eastAsia="en-IN"/>
        </w:rPr>
        <w:t>The solar still collects saline water at the bottom.  As shown in Figure 3, jute sacks are attached to the rear side of the panel</w:t>
      </w:r>
      <w:r w:rsidR="008C7C90">
        <w:rPr>
          <w:rFonts w:ascii="Times New Roman" w:hAnsi="Times New Roman"/>
          <w:sz w:val="24"/>
          <w:szCs w:val="24"/>
          <w:lang w:eastAsia="en-IN"/>
        </w:rPr>
        <w:t>,</w:t>
      </w:r>
      <w:r w:rsidRPr="00CD6FC8">
        <w:rPr>
          <w:rFonts w:ascii="Times New Roman" w:hAnsi="Times New Roman"/>
          <w:sz w:val="24"/>
          <w:szCs w:val="24"/>
          <w:lang w:eastAsia="en-IN"/>
        </w:rPr>
        <w:t xml:space="preserve"> and their ends are dipped into the raw water in the solar still chamber.  As a result of capillary action, the jute sack remains wet, thereby reducing the temperature on the bottom side of the panel due to evaporation.  Saline water with a constant depth of 10 cm</w:t>
      </w:r>
      <w:r w:rsidR="00BF4524" w:rsidRPr="00CD6FC8">
        <w:rPr>
          <w:lang w:eastAsia="en-IN"/>
        </w:rPr>
        <w:t xml:space="preserve"> </w:t>
      </w:r>
      <w:r w:rsidRPr="00CD6FC8">
        <w:rPr>
          <w:rFonts w:ascii="Times New Roman" w:hAnsi="Times New Roman"/>
          <w:sz w:val="24"/>
          <w:szCs w:val="24"/>
          <w:lang w:eastAsia="en-IN"/>
        </w:rPr>
        <w:t>is maintained</w:t>
      </w:r>
      <w:r w:rsidR="008C7C90">
        <w:rPr>
          <w:rFonts w:ascii="Times New Roman" w:hAnsi="Times New Roman"/>
          <w:sz w:val="24"/>
          <w:szCs w:val="24"/>
          <w:lang w:eastAsia="en-IN"/>
        </w:rPr>
        <w:t>,</w:t>
      </w:r>
      <w:r w:rsidRPr="00CD6FC8">
        <w:rPr>
          <w:rFonts w:ascii="Times New Roman" w:hAnsi="Times New Roman"/>
          <w:sz w:val="24"/>
          <w:szCs w:val="24"/>
          <w:lang w:eastAsia="en-IN"/>
        </w:rPr>
        <w:t xml:space="preserve"> and loss of water by evaporation is compensated by the raw water from the water tank.  A tube manometer was used to determine the water level inside the chamber.</w:t>
      </w:r>
      <w:r w:rsidR="00BF4524" w:rsidRPr="00CD6FC8">
        <w:rPr>
          <w:lang w:eastAsia="en-IN"/>
        </w:rPr>
        <w:t xml:space="preserve">  </w:t>
      </w:r>
      <w:r w:rsidR="00BF4524" w:rsidRPr="00CD6FC8">
        <w:rPr>
          <w:rFonts w:ascii="Times New Roman" w:eastAsia="Segoe UI" w:hAnsi="Times New Roman"/>
          <w:sz w:val="24"/>
          <w:szCs w:val="24"/>
          <w:shd w:val="clear" w:color="auto" w:fill="FFFFFF"/>
        </w:rPr>
        <w:t>Temperatures at multiple places are measured using K-type thermocouples on the PV panel.  The desalinated water slides through the back surface of the glass and is collected at the water-collecting channels. </w:t>
      </w:r>
    </w:p>
    <w:p w:rsidR="004A001D" w:rsidRPr="00CD6FC8" w:rsidRDefault="006E6DF5" w:rsidP="00A92C1A">
      <w:pPr>
        <w:pStyle w:val="NormalWeb"/>
        <w:spacing w:beforeAutospacing="0" w:afterAutospacing="0" w:line="360" w:lineRule="auto"/>
        <w:jc w:val="center"/>
        <w:textAlignment w:val="baseline"/>
        <w:rPr>
          <w:lang w:val="en-IN"/>
        </w:rPr>
      </w:pPr>
      <w:r w:rsidRPr="00CD6FC8">
        <w:rPr>
          <w:noProof/>
          <w:lang w:val="en-IN" w:eastAsia="en-IN"/>
        </w:rPr>
        <w:lastRenderedPageBreak/>
        <w:drawing>
          <wp:inline distT="0" distB="0" distL="0" distR="0">
            <wp:extent cx="4237990" cy="2521585"/>
            <wp:effectExtent l="0" t="0" r="0" b="0"/>
            <wp:docPr id="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3"/>
                    <pic:cNvPicPr>
                      <a:picLocks noChangeAspect="1" noChangeArrowheads="1"/>
                    </pic:cNvPicPr>
                  </pic:nvPicPr>
                  <pic:blipFill>
                    <a:blip r:embed="rId12"/>
                    <a:stretch>
                      <a:fillRect/>
                    </a:stretch>
                  </pic:blipFill>
                  <pic:spPr bwMode="auto">
                    <a:xfrm>
                      <a:off x="0" y="0"/>
                      <a:ext cx="4237990" cy="2521585"/>
                    </a:xfrm>
                    <a:prstGeom prst="rect">
                      <a:avLst/>
                    </a:prstGeom>
                  </pic:spPr>
                </pic:pic>
              </a:graphicData>
            </a:graphic>
          </wp:inline>
        </w:drawing>
      </w:r>
    </w:p>
    <w:p w:rsidR="004A001D" w:rsidRPr="00CD6FC8" w:rsidRDefault="006E6DF5" w:rsidP="00A92C1A">
      <w:pPr>
        <w:spacing w:line="360" w:lineRule="auto"/>
        <w:jc w:val="center"/>
        <w:rPr>
          <w:rFonts w:ascii="Times New Roman" w:hAnsi="Times New Roman"/>
          <w:sz w:val="24"/>
          <w:szCs w:val="24"/>
          <w:lang w:val="en-IN"/>
        </w:rPr>
      </w:pPr>
      <w:r w:rsidRPr="00CD6FC8">
        <w:rPr>
          <w:rFonts w:ascii="Times New Roman" w:hAnsi="Times New Roman"/>
          <w:sz w:val="24"/>
          <w:szCs w:val="24"/>
          <w:lang w:val="en-IN"/>
        </w:rPr>
        <w:t>Fig. 3  Jute sacks attached on the rear side of the  PV panel</w:t>
      </w:r>
    </w:p>
    <w:p w:rsidR="004A001D" w:rsidRPr="00CD6FC8" w:rsidRDefault="004A001D" w:rsidP="00BF4524">
      <w:pPr>
        <w:pStyle w:val="NormalWeb"/>
        <w:spacing w:beforeAutospacing="0" w:afterAutospacing="0"/>
        <w:jc w:val="both"/>
        <w:textAlignment w:val="baseline"/>
        <w:rPr>
          <w:lang w:eastAsia="en-IN"/>
        </w:rPr>
      </w:pPr>
    </w:p>
    <w:p w:rsidR="004A001D" w:rsidRPr="00CD6FC8" w:rsidRDefault="006E6DF5" w:rsidP="00A92C1A">
      <w:pPr>
        <w:numPr>
          <w:ilvl w:val="1"/>
          <w:numId w:val="2"/>
        </w:numPr>
        <w:spacing w:line="360" w:lineRule="auto"/>
        <w:jc w:val="both"/>
        <w:rPr>
          <w:rFonts w:ascii="Times New Roman" w:eastAsia="Segoe UI" w:hAnsi="Times New Roman"/>
          <w:b/>
          <w:bCs/>
          <w:sz w:val="24"/>
          <w:szCs w:val="24"/>
          <w:highlight w:val="white"/>
          <w:lang w:val="en-IN"/>
        </w:rPr>
      </w:pPr>
      <w:r w:rsidRPr="00CD6FC8">
        <w:rPr>
          <w:rFonts w:ascii="Times New Roman" w:eastAsia="Segoe UI" w:hAnsi="Times New Roman"/>
          <w:b/>
          <w:bCs/>
          <w:sz w:val="24"/>
          <w:szCs w:val="24"/>
          <w:shd w:val="clear" w:color="auto" w:fill="FFFFFF"/>
          <w:lang w:val="en-IN"/>
        </w:rPr>
        <w:t>Experimental procedure</w:t>
      </w:r>
    </w:p>
    <w:p w:rsidR="004A001D" w:rsidRPr="00CD6FC8" w:rsidRDefault="006E6DF5" w:rsidP="00A92C1A">
      <w:pPr>
        <w:pStyle w:val="NormalWeb"/>
        <w:spacing w:beforeAutospacing="0" w:afterAutospacing="0" w:line="360" w:lineRule="auto"/>
        <w:jc w:val="both"/>
        <w:textAlignment w:val="baseline"/>
      </w:pPr>
      <w:r w:rsidRPr="00CD6FC8">
        <w:t xml:space="preserve">The experiment is conducted on the terrace of a two-story building at the Thiagarajar College of Engineering, Madurai, with no obstruction to sunlight from </w:t>
      </w:r>
      <w:proofErr w:type="spellStart"/>
      <w:r w:rsidRPr="00CD6FC8">
        <w:t>neighbo</w:t>
      </w:r>
      <w:r w:rsidR="00B7088F">
        <w:t>u</w:t>
      </w:r>
      <w:r w:rsidRPr="00CD6FC8">
        <w:t>ring</w:t>
      </w:r>
      <w:proofErr w:type="spellEnd"/>
      <w:r w:rsidRPr="00CD6FC8">
        <w:t xml:space="preserve"> buildings or from trees at any given time.  All experiments </w:t>
      </w:r>
      <w:r w:rsidR="00B7088F">
        <w:t>were</w:t>
      </w:r>
      <w:r w:rsidR="00B7088F" w:rsidRPr="00CD6FC8">
        <w:t xml:space="preserve"> </w:t>
      </w:r>
      <w:r w:rsidRPr="00CD6FC8">
        <w:t xml:space="preserve">conducted between March 2023 and May 2023.  The tests </w:t>
      </w:r>
      <w:r w:rsidR="00877F9E">
        <w:t>were</w:t>
      </w:r>
      <w:r w:rsidR="00877F9E" w:rsidRPr="00CD6FC8">
        <w:t xml:space="preserve"> </w:t>
      </w:r>
      <w:r w:rsidRPr="00CD6FC8">
        <w:t xml:space="preserve">conducted on all days </w:t>
      </w:r>
      <w:r w:rsidR="00877F9E">
        <w:t>starting at</w:t>
      </w:r>
      <w:r w:rsidR="00877F9E" w:rsidRPr="00CD6FC8">
        <w:t xml:space="preserve"> </w:t>
      </w:r>
      <w:r w:rsidRPr="00CD6FC8">
        <w:t>9 a.m. to 3 p.m.  Two configurations are tested, namely the reference case and the PV panel with solar still.  The PV tilt angle</w:t>
      </w:r>
      <w:r w:rsidR="00877F9E">
        <w:t>,</w:t>
      </w:r>
      <w:r w:rsidRPr="00CD6FC8">
        <w:t xml:space="preserve"> as mentioned earlier</w:t>
      </w:r>
      <w:r w:rsidR="00877F9E">
        <w:t>,</w:t>
      </w:r>
      <w:r w:rsidRPr="00CD6FC8">
        <w:t xml:space="preserve"> is fixed at 10° for the entire </w:t>
      </w:r>
      <w:r w:rsidR="00BF4524" w:rsidRPr="00CD6FC8">
        <w:t>experimental period</w:t>
      </w:r>
      <w:r w:rsidRPr="00CD6FC8">
        <w:t xml:space="preserve"> of three months.  Though the actual calculated tilt angle varied from 14° to 9° for the mentioned period due to the effect</w:t>
      </w:r>
      <w:r w:rsidR="00877F9E">
        <w:t>s</w:t>
      </w:r>
      <w:r w:rsidRPr="00CD6FC8">
        <w:t xml:space="preserve"> of declination and latitude, a fixed angle of 10° </w:t>
      </w:r>
      <w:r w:rsidR="00CB1BED">
        <w:t>wa</w:t>
      </w:r>
      <w:r w:rsidR="00CB1BED" w:rsidRPr="00CD6FC8">
        <w:t xml:space="preserve">s </w:t>
      </w:r>
      <w:r w:rsidRPr="00CD6FC8">
        <w:t>chosen to avoid disturbing the setup.</w:t>
      </w:r>
    </w:p>
    <w:p w:rsidR="004A001D" w:rsidRPr="00CD6FC8" w:rsidRDefault="004A001D" w:rsidP="00BF4524">
      <w:pPr>
        <w:pStyle w:val="NormalWeb"/>
        <w:spacing w:beforeAutospacing="0" w:afterAutospacing="0"/>
        <w:jc w:val="both"/>
        <w:textAlignment w:val="baseline"/>
        <w:rPr>
          <w:lang w:eastAsia="en-IN"/>
        </w:rPr>
      </w:pPr>
    </w:p>
    <w:p w:rsidR="004A001D" w:rsidRPr="00CD6FC8" w:rsidRDefault="006E6DF5" w:rsidP="00A92C1A">
      <w:pPr>
        <w:pStyle w:val="NormalWeb"/>
        <w:spacing w:beforeAutospacing="0" w:afterAutospacing="0" w:line="360" w:lineRule="auto"/>
        <w:jc w:val="both"/>
        <w:textAlignment w:val="baseline"/>
        <w:rPr>
          <w:lang w:eastAsia="en-IN"/>
        </w:rPr>
      </w:pPr>
      <w:r w:rsidRPr="00CD6FC8">
        <w:rPr>
          <w:lang w:eastAsia="en-IN"/>
        </w:rPr>
        <w:t>The rheostats are first set with full load (i.e.</w:t>
      </w:r>
      <w:r w:rsidR="00CB1BED">
        <w:rPr>
          <w:lang w:eastAsia="en-IN"/>
        </w:rPr>
        <w:t>,</w:t>
      </w:r>
      <w:r w:rsidRPr="00CD6FC8">
        <w:rPr>
          <w:lang w:eastAsia="en-IN"/>
        </w:rPr>
        <w:t xml:space="preserve"> maximum resistance) to ensure zero current readings from the ammeter.  At maximum resistance, the voltage is equal to the open</w:t>
      </w:r>
      <w:r w:rsidR="00644EC5">
        <w:rPr>
          <w:lang w:eastAsia="en-IN"/>
        </w:rPr>
        <w:t>-</w:t>
      </w:r>
      <w:r w:rsidRPr="00CD6FC8">
        <w:rPr>
          <w:lang w:eastAsia="en-IN"/>
        </w:rPr>
        <w:t xml:space="preserve">circuit voltage.  Following this, the loads are gradually reduced so that the current value increases </w:t>
      </w:r>
      <w:r w:rsidR="00644EC5">
        <w:rPr>
          <w:lang w:eastAsia="en-IN"/>
        </w:rPr>
        <w:t>to</w:t>
      </w:r>
      <w:r w:rsidRPr="00CD6FC8">
        <w:rPr>
          <w:lang w:eastAsia="en-IN"/>
        </w:rPr>
        <w:t xml:space="preserve"> 0.25A and the respective voltage values are recorded.  A short</w:t>
      </w:r>
      <w:r w:rsidR="00644EC5">
        <w:rPr>
          <w:lang w:eastAsia="en-IN"/>
        </w:rPr>
        <w:t>-</w:t>
      </w:r>
      <w:r w:rsidRPr="00CD6FC8">
        <w:rPr>
          <w:lang w:eastAsia="en-IN"/>
        </w:rPr>
        <w:t>circuit current is observed when the rheostat reaches zero load (i.e.</w:t>
      </w:r>
      <w:r w:rsidR="00644EC5">
        <w:rPr>
          <w:lang w:eastAsia="en-IN"/>
        </w:rPr>
        <w:t>,</w:t>
      </w:r>
      <w:r w:rsidRPr="00CD6FC8">
        <w:rPr>
          <w:lang w:eastAsia="en-IN"/>
        </w:rPr>
        <w:t xml:space="preserve"> minimum resistance), where the voltage is reduced to zero.  A set of voltage and current values is used to plot the Current-Voltage (I</w:t>
      </w:r>
      <w:r w:rsidR="00644EC5">
        <w:rPr>
          <w:lang w:eastAsia="en-IN"/>
        </w:rPr>
        <w:t>-</w:t>
      </w:r>
      <w:r w:rsidRPr="00CD6FC8">
        <w:rPr>
          <w:lang w:eastAsia="en-IN"/>
        </w:rPr>
        <w:t xml:space="preserve">V) </w:t>
      </w:r>
      <w:r w:rsidR="00644EC5">
        <w:rPr>
          <w:lang w:eastAsia="en-IN"/>
        </w:rPr>
        <w:t>c</w:t>
      </w:r>
      <w:r w:rsidRPr="00CD6FC8">
        <w:rPr>
          <w:lang w:eastAsia="en-IN"/>
        </w:rPr>
        <w:t>haracteristics curve.  On the I</w:t>
      </w:r>
      <w:r w:rsidR="00644EC5">
        <w:rPr>
          <w:lang w:eastAsia="en-IN"/>
        </w:rPr>
        <w:t>-</w:t>
      </w:r>
      <w:r w:rsidRPr="00CD6FC8">
        <w:rPr>
          <w:lang w:eastAsia="en-IN"/>
        </w:rPr>
        <w:t xml:space="preserve">V </w:t>
      </w:r>
      <w:r w:rsidR="00644EC5">
        <w:rPr>
          <w:lang w:eastAsia="en-IN"/>
        </w:rPr>
        <w:t>c</w:t>
      </w:r>
      <w:r w:rsidR="00644EC5" w:rsidRPr="00CD6FC8">
        <w:rPr>
          <w:lang w:eastAsia="en-IN"/>
        </w:rPr>
        <w:t xml:space="preserve">haracteristics </w:t>
      </w:r>
      <w:r w:rsidRPr="00CD6FC8">
        <w:rPr>
          <w:lang w:eastAsia="en-IN"/>
        </w:rPr>
        <w:t>graph, the maximum power point (MPP) is identified, and the product of the coordinates of the MPP gives the maximum power output for the given solar intensity.</w:t>
      </w:r>
    </w:p>
    <w:p w:rsidR="004A001D" w:rsidRPr="00CD6FC8" w:rsidRDefault="004A001D" w:rsidP="00A92C1A">
      <w:pPr>
        <w:pStyle w:val="NormalWeb"/>
        <w:spacing w:beforeAutospacing="0" w:afterAutospacing="0" w:line="360" w:lineRule="auto"/>
        <w:jc w:val="both"/>
        <w:textAlignment w:val="baseline"/>
      </w:pPr>
    </w:p>
    <w:p w:rsidR="004A001D" w:rsidRPr="00CD6FC8" w:rsidRDefault="006E6DF5" w:rsidP="00A92C1A">
      <w:pPr>
        <w:pStyle w:val="NormalWeb"/>
        <w:spacing w:beforeAutospacing="0" w:afterAutospacing="0" w:line="360" w:lineRule="auto"/>
        <w:jc w:val="both"/>
        <w:textAlignment w:val="baseline"/>
      </w:pPr>
      <w:r w:rsidRPr="00CD6FC8">
        <w:lastRenderedPageBreak/>
        <w:t xml:space="preserve">Solar intensity is measured using a solar power </w:t>
      </w:r>
      <w:proofErr w:type="spellStart"/>
      <w:r w:rsidR="00644EC5" w:rsidRPr="00CD6FC8">
        <w:t>met</w:t>
      </w:r>
      <w:r w:rsidR="00644EC5">
        <w:t>re</w:t>
      </w:r>
      <w:proofErr w:type="spellEnd"/>
      <w:r w:rsidR="00644EC5" w:rsidRPr="00CD6FC8">
        <w:t xml:space="preserve"> </w:t>
      </w:r>
      <w:r w:rsidRPr="00CD6FC8">
        <w:t>(LX-107) and K-type thermocouples coupled to a temperature controller (</w:t>
      </w:r>
      <w:proofErr w:type="spellStart"/>
      <w:r w:rsidRPr="00CD6FC8">
        <w:t>Selec</w:t>
      </w:r>
      <w:proofErr w:type="spellEnd"/>
      <w:r w:rsidRPr="00CD6FC8">
        <w:t xml:space="preserve"> TC303) for measuring the temperature </w:t>
      </w:r>
      <w:r w:rsidR="000117C5">
        <w:t>at</w:t>
      </w:r>
      <w:r w:rsidR="000117C5" w:rsidRPr="00CD6FC8">
        <w:t xml:space="preserve"> </w:t>
      </w:r>
      <w:r w:rsidRPr="00CD6FC8">
        <w:t xml:space="preserve">different PV panel locations.  The relative humidity and ambient temperature are measured using a weather monitoring system.  A manometer fitted with a scale is used to check the water level inside the solar still.  Desalinated water is collected from the solar still using measuring beakers.  Every hour, water collected, solar radiation, and temperatures at </w:t>
      </w:r>
      <w:r w:rsidR="000117C5">
        <w:t>different</w:t>
      </w:r>
      <w:r w:rsidR="000117C5" w:rsidRPr="00CD6FC8">
        <w:t xml:space="preserve"> </w:t>
      </w:r>
      <w:r w:rsidRPr="00CD6FC8">
        <w:t xml:space="preserve">locations are noted.  Each experiment is repeated for two days </w:t>
      </w:r>
      <w:r w:rsidR="0000168A">
        <w:t>with</w:t>
      </w:r>
      <w:r w:rsidR="0000168A" w:rsidRPr="00CD6FC8">
        <w:t xml:space="preserve"> </w:t>
      </w:r>
      <w:r w:rsidRPr="00CD6FC8">
        <w:t xml:space="preserve">almost equal meteorological parameters.  The same procedure is repeated for the reference case and the PV panel with Solar Still.  The conventional PV panel performance is compared with modified PV panels with solar still under variable solar radiation.  Also, the temperature reduction in the PV panel along with an increase in electrical efficiency of the PV panel </w:t>
      </w:r>
      <w:r w:rsidR="00A70DC1">
        <w:t>are</w:t>
      </w:r>
      <w:r w:rsidR="00A70DC1" w:rsidRPr="00CD6FC8">
        <w:t xml:space="preserve"> </w:t>
      </w:r>
      <w:r w:rsidRPr="00CD6FC8">
        <w:t xml:space="preserve">calculated.  </w:t>
      </w:r>
    </w:p>
    <w:p w:rsidR="004A001D" w:rsidRPr="001A18C7" w:rsidRDefault="004A001D" w:rsidP="00A92C1A">
      <w:pPr>
        <w:pStyle w:val="NormalWeb"/>
        <w:spacing w:beforeAutospacing="0" w:afterAutospacing="0" w:line="360" w:lineRule="auto"/>
        <w:jc w:val="center"/>
        <w:textAlignment w:val="baseline"/>
        <w:rPr>
          <w:rFonts w:eastAsia="Segoe UI"/>
          <w:highlight w:val="white"/>
        </w:rPr>
      </w:pPr>
    </w:p>
    <w:p w:rsidR="004A001D" w:rsidRPr="00CD6FC8" w:rsidRDefault="006E6DF5" w:rsidP="00A92C1A">
      <w:pPr>
        <w:pStyle w:val="NormalWeb"/>
        <w:spacing w:beforeAutospacing="0" w:afterAutospacing="0" w:line="360" w:lineRule="auto"/>
        <w:jc w:val="center"/>
        <w:textAlignment w:val="baseline"/>
        <w:rPr>
          <w:rFonts w:eastAsia="Segoe UI"/>
          <w:highlight w:val="white"/>
          <w:lang w:val="en-IN"/>
        </w:rPr>
      </w:pPr>
      <w:r w:rsidRPr="00CD6FC8">
        <w:rPr>
          <w:noProof/>
          <w:lang w:val="en-IN" w:eastAsia="en-IN"/>
        </w:rPr>
        <w:drawing>
          <wp:inline distT="0" distB="0" distL="0" distR="0">
            <wp:extent cx="4479925" cy="2757805"/>
            <wp:effectExtent l="0" t="0" r="0" b="0"/>
            <wp:docPr id="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5"/>
                    <pic:cNvPicPr>
                      <a:picLocks noChangeAspect="1" noChangeArrowheads="1"/>
                    </pic:cNvPicPr>
                  </pic:nvPicPr>
                  <pic:blipFill>
                    <a:blip r:embed="rId13"/>
                    <a:stretch>
                      <a:fillRect/>
                    </a:stretch>
                  </pic:blipFill>
                  <pic:spPr bwMode="auto">
                    <a:xfrm>
                      <a:off x="0" y="0"/>
                      <a:ext cx="4479925" cy="2757805"/>
                    </a:xfrm>
                    <a:prstGeom prst="rect">
                      <a:avLst/>
                    </a:prstGeom>
                  </pic:spPr>
                </pic:pic>
              </a:graphicData>
            </a:graphic>
          </wp:inline>
        </w:drawing>
      </w:r>
    </w:p>
    <w:p w:rsidR="004A001D" w:rsidRPr="00CD6FC8" w:rsidRDefault="006E6DF5" w:rsidP="00A92C1A">
      <w:pPr>
        <w:pStyle w:val="NormalWeb"/>
        <w:spacing w:beforeAutospacing="0" w:afterAutospacing="0" w:line="360" w:lineRule="auto"/>
        <w:jc w:val="center"/>
        <w:textAlignment w:val="baseline"/>
        <w:rPr>
          <w:rFonts w:eastAsia="Segoe UI"/>
          <w:highlight w:val="white"/>
          <w:lang w:val="en-IN"/>
        </w:rPr>
      </w:pPr>
      <w:r w:rsidRPr="00CD6FC8">
        <w:rPr>
          <w:rFonts w:eastAsia="Segoe UI"/>
          <w:shd w:val="clear" w:color="auto" w:fill="FFFFFF"/>
          <w:lang w:val="en-IN"/>
        </w:rPr>
        <w:t>Fig. 4  Photographic view of the reference setup</w:t>
      </w:r>
    </w:p>
    <w:p w:rsidR="004A001D" w:rsidRPr="00CD6FC8" w:rsidRDefault="006E6DF5" w:rsidP="00A92C1A">
      <w:pPr>
        <w:pStyle w:val="NormalWeb"/>
        <w:spacing w:beforeAutospacing="0" w:afterAutospacing="0" w:line="360" w:lineRule="auto"/>
        <w:jc w:val="both"/>
        <w:textAlignment w:val="baseline"/>
        <w:rPr>
          <w:rFonts w:eastAsia="Segoe UI"/>
          <w:highlight w:val="white"/>
          <w:lang w:val="en-IN"/>
        </w:rPr>
      </w:pPr>
      <w:r w:rsidRPr="00CD6FC8">
        <w:rPr>
          <w:rFonts w:eastAsia="Segoe UI"/>
          <w:shd w:val="clear" w:color="auto" w:fill="FFFFFF"/>
          <w:lang w:val="en-IN"/>
        </w:rPr>
        <w:t>The photographs in Figures 4 and 5 illustrate the conventional PV panel and the conventional PV panel integrated with a solar still</w:t>
      </w:r>
      <w:r w:rsidR="00A70DC1">
        <w:rPr>
          <w:rFonts w:eastAsia="Segoe UI"/>
          <w:shd w:val="clear" w:color="auto" w:fill="FFFFFF"/>
          <w:lang w:val="en-IN"/>
        </w:rPr>
        <w:t>,</w:t>
      </w:r>
      <w:r w:rsidRPr="00CD6FC8">
        <w:rPr>
          <w:rFonts w:eastAsia="Segoe UI"/>
          <w:shd w:val="clear" w:color="auto" w:fill="FFFFFF"/>
          <w:lang w:val="en-IN"/>
        </w:rPr>
        <w:t xml:space="preserve"> respectively.</w:t>
      </w:r>
    </w:p>
    <w:p w:rsidR="004A001D" w:rsidRPr="00CD6FC8" w:rsidRDefault="006E6DF5" w:rsidP="00A92C1A">
      <w:pPr>
        <w:pStyle w:val="NormalWeb"/>
        <w:spacing w:beforeAutospacing="0" w:afterAutospacing="0" w:line="360" w:lineRule="auto"/>
        <w:jc w:val="center"/>
        <w:textAlignment w:val="baseline"/>
        <w:rPr>
          <w:rFonts w:eastAsia="Segoe UI"/>
          <w:highlight w:val="white"/>
          <w:lang w:val="en-IN"/>
        </w:rPr>
      </w:pPr>
      <w:r w:rsidRPr="00CD6FC8">
        <w:rPr>
          <w:noProof/>
          <w:lang w:val="en-IN" w:eastAsia="en-IN"/>
        </w:rPr>
        <w:lastRenderedPageBreak/>
        <w:drawing>
          <wp:inline distT="0" distB="0" distL="0" distR="0">
            <wp:extent cx="4737735" cy="2903220"/>
            <wp:effectExtent l="0" t="0" r="0" b="0"/>
            <wp:docPr id="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6"/>
                    <pic:cNvPicPr>
                      <a:picLocks noChangeAspect="1" noChangeArrowheads="1"/>
                    </pic:cNvPicPr>
                  </pic:nvPicPr>
                  <pic:blipFill>
                    <a:blip r:embed="rId14"/>
                    <a:stretch>
                      <a:fillRect/>
                    </a:stretch>
                  </pic:blipFill>
                  <pic:spPr bwMode="auto">
                    <a:xfrm>
                      <a:off x="0" y="0"/>
                      <a:ext cx="4737735" cy="2903220"/>
                    </a:xfrm>
                    <a:prstGeom prst="rect">
                      <a:avLst/>
                    </a:prstGeom>
                  </pic:spPr>
                </pic:pic>
              </a:graphicData>
            </a:graphic>
          </wp:inline>
        </w:drawing>
      </w:r>
    </w:p>
    <w:p w:rsidR="004A001D" w:rsidRPr="00CD6FC8" w:rsidRDefault="006E6DF5" w:rsidP="00A92C1A">
      <w:pPr>
        <w:pStyle w:val="NormalWeb"/>
        <w:spacing w:beforeAutospacing="0" w:afterAutospacing="0" w:line="360" w:lineRule="auto"/>
        <w:jc w:val="center"/>
        <w:textAlignment w:val="baseline"/>
        <w:rPr>
          <w:rFonts w:eastAsia="Segoe UI"/>
          <w:b/>
          <w:bCs/>
          <w:highlight w:val="white"/>
          <w:lang w:val="en-IN"/>
        </w:rPr>
      </w:pPr>
      <w:r w:rsidRPr="00CD6FC8">
        <w:rPr>
          <w:rFonts w:eastAsia="Segoe UI"/>
          <w:shd w:val="clear" w:color="auto" w:fill="FFFFFF"/>
          <w:lang w:val="en-IN"/>
        </w:rPr>
        <w:t>Fig. 5  View of the PV panel with a solar still</w:t>
      </w:r>
    </w:p>
    <w:p w:rsidR="004A001D" w:rsidRPr="00CD6FC8" w:rsidRDefault="006E6DF5" w:rsidP="00A92C1A">
      <w:pPr>
        <w:numPr>
          <w:ilvl w:val="1"/>
          <w:numId w:val="2"/>
        </w:numPr>
        <w:spacing w:line="360" w:lineRule="auto"/>
        <w:jc w:val="both"/>
        <w:rPr>
          <w:rFonts w:ascii="Times New Roman" w:eastAsia="Segoe UI" w:hAnsi="Times New Roman"/>
          <w:b/>
          <w:bCs/>
          <w:sz w:val="24"/>
          <w:szCs w:val="24"/>
          <w:highlight w:val="white"/>
          <w:lang w:val="en-IN"/>
        </w:rPr>
      </w:pPr>
      <w:r w:rsidRPr="00CD6FC8">
        <w:rPr>
          <w:rFonts w:ascii="Times New Roman" w:eastAsia="Segoe UI" w:hAnsi="Times New Roman"/>
          <w:b/>
          <w:bCs/>
          <w:sz w:val="24"/>
          <w:szCs w:val="24"/>
          <w:shd w:val="clear" w:color="auto" w:fill="FFFFFF"/>
          <w:lang w:val="en-IN"/>
        </w:rPr>
        <w:t>Error analysis</w:t>
      </w:r>
    </w:p>
    <w:p w:rsidR="004A001D" w:rsidRPr="00CD6FC8" w:rsidRDefault="006E6DF5" w:rsidP="00A92C1A">
      <w:pPr>
        <w:spacing w:line="360" w:lineRule="auto"/>
        <w:jc w:val="both"/>
        <w:rPr>
          <w:rFonts w:ascii="Times New Roman" w:hAnsi="Times New Roman"/>
          <w:sz w:val="24"/>
          <w:szCs w:val="24"/>
          <w:lang w:val="en-IN"/>
        </w:rPr>
      </w:pPr>
      <w:r w:rsidRPr="00CD6FC8">
        <w:rPr>
          <w:rFonts w:ascii="Times New Roman" w:hAnsi="Times New Roman"/>
          <w:sz w:val="24"/>
          <w:szCs w:val="24"/>
          <w:lang w:val="en-IN"/>
        </w:rPr>
        <w:t>Table 2 presents the accuracy and uncertainty of the various measuring instruments.  Temperatures were measured using K</w:t>
      </w:r>
      <w:r w:rsidR="00A70DC1">
        <w:rPr>
          <w:rFonts w:ascii="Times New Roman" w:hAnsi="Times New Roman"/>
          <w:sz w:val="24"/>
          <w:szCs w:val="24"/>
          <w:lang w:val="en-IN"/>
        </w:rPr>
        <w:t>-</w:t>
      </w:r>
      <w:r w:rsidRPr="00CD6FC8">
        <w:rPr>
          <w:rFonts w:ascii="Times New Roman" w:hAnsi="Times New Roman"/>
          <w:sz w:val="24"/>
          <w:szCs w:val="24"/>
          <w:lang w:val="en-IN"/>
        </w:rPr>
        <w:t xml:space="preserve">type thermocouples integrated with temperature controllers.  The solar radiation intensity was measured using a LX-107 </w:t>
      </w:r>
      <w:r w:rsidR="00A8084D">
        <w:rPr>
          <w:rFonts w:ascii="Times New Roman" w:hAnsi="Times New Roman"/>
          <w:sz w:val="24"/>
          <w:szCs w:val="24"/>
          <w:lang w:val="en-IN"/>
        </w:rPr>
        <w:t>s</w:t>
      </w:r>
      <w:r w:rsidR="00A8084D" w:rsidRPr="00CD6FC8">
        <w:rPr>
          <w:rFonts w:ascii="Times New Roman" w:hAnsi="Times New Roman"/>
          <w:sz w:val="24"/>
          <w:szCs w:val="24"/>
          <w:lang w:val="en-IN"/>
        </w:rPr>
        <w:t xml:space="preserve">olar </w:t>
      </w:r>
      <w:r w:rsidR="00A8084D">
        <w:rPr>
          <w:rFonts w:ascii="Times New Roman" w:hAnsi="Times New Roman"/>
          <w:sz w:val="24"/>
          <w:szCs w:val="24"/>
          <w:lang w:val="en-IN"/>
        </w:rPr>
        <w:t>p</w:t>
      </w:r>
      <w:r w:rsidR="00A8084D" w:rsidRPr="00CD6FC8">
        <w:rPr>
          <w:rFonts w:ascii="Times New Roman" w:hAnsi="Times New Roman"/>
          <w:sz w:val="24"/>
          <w:szCs w:val="24"/>
          <w:lang w:val="en-IN"/>
        </w:rPr>
        <w:t xml:space="preserve">ower </w:t>
      </w:r>
      <w:r w:rsidR="00A8084D">
        <w:rPr>
          <w:rFonts w:ascii="Times New Roman" w:hAnsi="Times New Roman"/>
          <w:sz w:val="24"/>
          <w:szCs w:val="24"/>
          <w:lang w:val="en-IN"/>
        </w:rPr>
        <w:t>m</w:t>
      </w:r>
      <w:r w:rsidR="00A8084D" w:rsidRPr="00CD6FC8">
        <w:rPr>
          <w:rFonts w:ascii="Times New Roman" w:hAnsi="Times New Roman"/>
          <w:sz w:val="24"/>
          <w:szCs w:val="24"/>
          <w:lang w:val="en-IN"/>
        </w:rPr>
        <w:t>etr</w:t>
      </w:r>
      <w:r w:rsidR="00A8084D">
        <w:rPr>
          <w:rFonts w:ascii="Times New Roman" w:hAnsi="Times New Roman"/>
          <w:sz w:val="24"/>
          <w:szCs w:val="24"/>
          <w:lang w:val="en-IN"/>
        </w:rPr>
        <w:t>e</w:t>
      </w:r>
      <w:r w:rsidRPr="00CD6FC8">
        <w:rPr>
          <w:rFonts w:ascii="Times New Roman" w:hAnsi="Times New Roman"/>
          <w:sz w:val="24"/>
          <w:szCs w:val="24"/>
          <w:lang w:val="en-IN"/>
        </w:rPr>
        <w:t xml:space="preserve">, and the </w:t>
      </w:r>
      <w:proofErr w:type="spellStart"/>
      <w:r w:rsidRPr="00CD6FC8">
        <w:rPr>
          <w:rFonts w:ascii="Times New Roman" w:hAnsi="Times New Roman"/>
          <w:sz w:val="24"/>
          <w:szCs w:val="24"/>
          <w:lang w:val="en-IN"/>
        </w:rPr>
        <w:t>voltmetr</w:t>
      </w:r>
      <w:r w:rsidR="00A8084D">
        <w:rPr>
          <w:rFonts w:ascii="Times New Roman" w:hAnsi="Times New Roman"/>
          <w:sz w:val="24"/>
          <w:szCs w:val="24"/>
          <w:lang w:val="en-IN"/>
        </w:rPr>
        <w:t>e</w:t>
      </w:r>
      <w:proofErr w:type="spellEnd"/>
      <w:r w:rsidRPr="00CD6FC8">
        <w:rPr>
          <w:rFonts w:ascii="Times New Roman" w:hAnsi="Times New Roman"/>
          <w:sz w:val="24"/>
          <w:szCs w:val="24"/>
          <w:lang w:val="en-IN"/>
        </w:rPr>
        <w:t xml:space="preserve"> and </w:t>
      </w:r>
      <w:proofErr w:type="spellStart"/>
      <w:r w:rsidR="00A8084D" w:rsidRPr="00CD6FC8">
        <w:rPr>
          <w:rFonts w:ascii="Times New Roman" w:hAnsi="Times New Roman"/>
          <w:sz w:val="24"/>
          <w:szCs w:val="24"/>
          <w:lang w:val="en-IN"/>
        </w:rPr>
        <w:t>ammet</w:t>
      </w:r>
      <w:r w:rsidR="00A8084D">
        <w:rPr>
          <w:rFonts w:ascii="Times New Roman" w:hAnsi="Times New Roman"/>
          <w:sz w:val="24"/>
          <w:szCs w:val="24"/>
          <w:lang w:val="en-IN"/>
        </w:rPr>
        <w:t>re</w:t>
      </w:r>
      <w:proofErr w:type="spellEnd"/>
      <w:r w:rsidR="00A8084D" w:rsidRPr="00CD6FC8">
        <w:rPr>
          <w:rFonts w:ascii="Times New Roman" w:hAnsi="Times New Roman"/>
          <w:sz w:val="24"/>
          <w:szCs w:val="24"/>
          <w:lang w:val="en-IN"/>
        </w:rPr>
        <w:t xml:space="preserve"> </w:t>
      </w:r>
      <w:r w:rsidRPr="00CD6FC8">
        <w:rPr>
          <w:rFonts w:ascii="Times New Roman" w:hAnsi="Times New Roman"/>
          <w:sz w:val="24"/>
          <w:szCs w:val="24"/>
          <w:lang w:val="en-IN"/>
        </w:rPr>
        <w:t>were used to measure the output current and voltage.  By calculating the ratio of the least count of the device to the least value measured from the device, uncertainty can be defined as the probability of an error occurring from the instrument.</w:t>
      </w:r>
    </w:p>
    <w:tbl>
      <w:tblPr>
        <w:tblW w:w="8302" w:type="dxa"/>
        <w:tblCellMar>
          <w:left w:w="7" w:type="dxa"/>
          <w:right w:w="7" w:type="dxa"/>
        </w:tblCellMar>
        <w:tblLook w:val="0000" w:firstRow="0" w:lastRow="0" w:firstColumn="0" w:lastColumn="0" w:noHBand="0" w:noVBand="0"/>
      </w:tblPr>
      <w:tblGrid>
        <w:gridCol w:w="1501"/>
        <w:gridCol w:w="2193"/>
        <w:gridCol w:w="1843"/>
        <w:gridCol w:w="1273"/>
        <w:gridCol w:w="1492"/>
      </w:tblGrid>
      <w:tr w:rsidR="004A001D" w:rsidRPr="00CD6FC8">
        <w:trPr>
          <w:trHeight w:val="953"/>
          <w:tblHeader/>
        </w:trPr>
        <w:tc>
          <w:tcPr>
            <w:tcW w:w="1501"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
                <w:bCs/>
              </w:rPr>
            </w:pPr>
            <w:r w:rsidRPr="00CD6FC8">
              <w:rPr>
                <w:b/>
                <w:bCs/>
              </w:rPr>
              <w:t>Parameters</w:t>
            </w:r>
          </w:p>
        </w:tc>
        <w:tc>
          <w:tcPr>
            <w:tcW w:w="219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
                <w:bCs/>
              </w:rPr>
            </w:pPr>
            <w:r w:rsidRPr="00CD6FC8">
              <w:rPr>
                <w:b/>
                <w:bCs/>
              </w:rPr>
              <w:t>Measuring instrument</w:t>
            </w:r>
          </w:p>
        </w:tc>
        <w:tc>
          <w:tcPr>
            <w:tcW w:w="184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
                <w:bCs/>
                <w:lang w:val="en-IN"/>
              </w:rPr>
            </w:pPr>
            <w:r w:rsidRPr="00CD6FC8">
              <w:rPr>
                <w:b/>
                <w:bCs/>
                <w:lang w:val="en-IN"/>
              </w:rPr>
              <w:t>Range</w:t>
            </w:r>
          </w:p>
        </w:tc>
        <w:tc>
          <w:tcPr>
            <w:tcW w:w="127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
                <w:bCs/>
                <w:lang w:val="en-IN"/>
              </w:rPr>
            </w:pPr>
            <w:r w:rsidRPr="00CD6FC8">
              <w:rPr>
                <w:b/>
                <w:bCs/>
                <w:lang w:val="en-IN"/>
              </w:rPr>
              <w:t>Accuracy</w:t>
            </w:r>
          </w:p>
        </w:tc>
        <w:tc>
          <w:tcPr>
            <w:tcW w:w="1492"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
                <w:bCs/>
                <w:lang w:val="en-IN"/>
              </w:rPr>
            </w:pPr>
            <w:r w:rsidRPr="00CD6FC8">
              <w:rPr>
                <w:b/>
                <w:bCs/>
                <w:lang w:val="en-IN"/>
              </w:rPr>
              <w:t>Uncertainty</w:t>
            </w:r>
          </w:p>
        </w:tc>
      </w:tr>
      <w:tr w:rsidR="004A001D" w:rsidRPr="00CD6FC8">
        <w:trPr>
          <w:trHeight w:val="753"/>
        </w:trPr>
        <w:tc>
          <w:tcPr>
            <w:tcW w:w="1501"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Cs/>
              </w:rPr>
            </w:pPr>
            <w:r w:rsidRPr="00CD6FC8">
              <w:rPr>
                <w:bCs/>
              </w:rPr>
              <w:t>Solar intensity</w:t>
            </w:r>
          </w:p>
        </w:tc>
        <w:tc>
          <w:tcPr>
            <w:tcW w:w="219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pPr>
            <w:r w:rsidRPr="00CD6FC8">
              <w:rPr>
                <w:lang w:val="en-IN"/>
              </w:rPr>
              <w:t>LX-107 Solar power meter</w:t>
            </w:r>
          </w:p>
        </w:tc>
        <w:tc>
          <w:tcPr>
            <w:tcW w:w="184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vertAlign w:val="superscript"/>
                <w:lang w:val="en-IN"/>
              </w:rPr>
            </w:pPr>
            <w:r w:rsidRPr="00CD6FC8">
              <w:rPr>
                <w:lang w:val="en-IN"/>
              </w:rPr>
              <w:t>Lux to 2000 W/m</w:t>
            </w:r>
            <w:r w:rsidRPr="00CD6FC8">
              <w:rPr>
                <w:vertAlign w:val="superscript"/>
                <w:lang w:val="en-IN"/>
              </w:rPr>
              <w:t>2</w:t>
            </w:r>
          </w:p>
          <w:p w:rsidR="004A001D" w:rsidRPr="00CD6FC8" w:rsidRDefault="004A001D" w:rsidP="00BF4524">
            <w:pPr>
              <w:pStyle w:val="NormalWeb"/>
              <w:widowControl w:val="0"/>
              <w:spacing w:beforeAutospacing="0" w:afterAutospacing="0"/>
              <w:jc w:val="center"/>
              <w:textAlignment w:val="baseline"/>
              <w:rPr>
                <w:lang w:val="en-IN"/>
              </w:rPr>
            </w:pPr>
          </w:p>
        </w:tc>
        <w:tc>
          <w:tcPr>
            <w:tcW w:w="127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6E6DF5">
            <w:pPr>
              <w:pStyle w:val="NormalWeb"/>
              <w:widowControl w:val="0"/>
              <w:spacing w:beforeAutospacing="0" w:afterAutospacing="0"/>
              <w:jc w:val="center"/>
              <w:textAlignment w:val="baseline"/>
              <w:rPr>
                <w:vertAlign w:val="superscript"/>
                <w:lang w:val="en-IN"/>
              </w:rPr>
            </w:pPr>
            <w:r w:rsidRPr="00CD6FC8">
              <w:rPr>
                <w:noProof/>
                <w:position w:val="-4"/>
                <w:lang w:val="en-IN"/>
              </w:rPr>
              <w:object w:dxaOrig="22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1.25pt;height:12pt;mso-width-percent:0;mso-height-percent:0;mso-width-percent:0;mso-height-percent:0" o:ole="">
                  <v:imagedata r:id="rId15" o:title=""/>
                </v:shape>
                <o:OLEObject Type="Embed" ProgID="Equation.3" ShapeID="_x0000_i1025" DrawAspect="Content" ObjectID="_1764063335" r:id="rId16"/>
              </w:object>
            </w:r>
            <w:r w:rsidR="006E6DF5" w:rsidRPr="00CD6FC8">
              <w:rPr>
                <w:lang w:val="en-IN"/>
              </w:rPr>
              <w:t>10 W/m</w:t>
            </w:r>
            <w:r w:rsidR="006E6DF5" w:rsidRPr="00CD6FC8">
              <w:rPr>
                <w:vertAlign w:val="superscript"/>
                <w:lang w:val="en-IN"/>
              </w:rPr>
              <w:t>2</w:t>
            </w:r>
          </w:p>
        </w:tc>
        <w:tc>
          <w:tcPr>
            <w:tcW w:w="1492"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6E6DF5">
            <w:pPr>
              <w:pStyle w:val="NormalWeb"/>
              <w:widowControl w:val="0"/>
              <w:spacing w:beforeAutospacing="0" w:afterAutospacing="0"/>
              <w:jc w:val="center"/>
              <w:textAlignment w:val="baseline"/>
              <w:rPr>
                <w:lang w:val="en-IN"/>
              </w:rPr>
            </w:pPr>
            <w:r w:rsidRPr="00CD6FC8">
              <w:rPr>
                <w:noProof/>
                <w:position w:val="-4"/>
                <w:lang w:val="en-IN"/>
              </w:rPr>
              <w:object w:dxaOrig="220" w:dyaOrig="240">
                <v:shape id="_x0000_i1026" type="#_x0000_t75" alt="" style="width:11.25pt;height:12pt;mso-width-percent:0;mso-height-percent:0;mso-width-percent:0;mso-height-percent:0" o:ole="">
                  <v:imagedata r:id="rId17" o:title=""/>
                </v:shape>
                <o:OLEObject Type="Embed" ProgID="Equation.3" ShapeID="_x0000_i1026" DrawAspect="Content" ObjectID="_1764063336" r:id="rId18"/>
              </w:object>
            </w:r>
            <w:r w:rsidR="006E6DF5" w:rsidRPr="00CD6FC8">
              <w:rPr>
                <w:lang w:val="en-IN"/>
              </w:rPr>
              <w:t>0.011 %</w:t>
            </w:r>
          </w:p>
        </w:tc>
      </w:tr>
      <w:tr w:rsidR="004A001D" w:rsidRPr="00CD6FC8">
        <w:trPr>
          <w:trHeight w:val="1015"/>
        </w:trPr>
        <w:tc>
          <w:tcPr>
            <w:tcW w:w="1501"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Cs/>
              </w:rPr>
            </w:pPr>
            <w:r w:rsidRPr="00CD6FC8">
              <w:rPr>
                <w:bCs/>
              </w:rPr>
              <w:t>Temperature</w:t>
            </w:r>
          </w:p>
        </w:tc>
        <w:tc>
          <w:tcPr>
            <w:tcW w:w="219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pPr>
            <w:proofErr w:type="spellStart"/>
            <w:r w:rsidRPr="00CD6FC8">
              <w:t>Selec</w:t>
            </w:r>
            <w:proofErr w:type="spellEnd"/>
            <w:r w:rsidRPr="00CD6FC8">
              <w:t xml:space="preserve"> TC303 temperature controller</w:t>
            </w:r>
          </w:p>
        </w:tc>
        <w:tc>
          <w:tcPr>
            <w:tcW w:w="184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pPr>
            <w:r w:rsidRPr="00CD6FC8">
              <w:t>-10°C to 110°C</w:t>
            </w:r>
          </w:p>
          <w:p w:rsidR="004A001D" w:rsidRPr="00CD6FC8" w:rsidRDefault="004A001D" w:rsidP="00BF4524">
            <w:pPr>
              <w:pStyle w:val="NormalWeb"/>
              <w:widowControl w:val="0"/>
              <w:spacing w:beforeAutospacing="0" w:afterAutospacing="0"/>
              <w:jc w:val="center"/>
              <w:textAlignment w:val="baseline"/>
            </w:pPr>
          </w:p>
        </w:tc>
        <w:tc>
          <w:tcPr>
            <w:tcW w:w="127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BF4524">
            <w:pPr>
              <w:pStyle w:val="NormalWeb"/>
              <w:widowControl w:val="0"/>
              <w:spacing w:beforeAutospacing="0" w:afterAutospacing="0"/>
              <w:jc w:val="center"/>
              <w:textAlignment w:val="baseline"/>
            </w:pPr>
            <w:r w:rsidRPr="00CD6FC8">
              <w:rPr>
                <w:noProof/>
                <w:position w:val="-4"/>
                <w:lang w:val="en-IN"/>
              </w:rPr>
              <w:object w:dxaOrig="220" w:dyaOrig="240">
                <v:shape id="_x0000_i1027" type="#_x0000_t75" alt="" style="width:11.25pt;height:12pt;mso-width-percent:0;mso-height-percent:0;mso-width-percent:0;mso-height-percent:0" o:ole="">
                  <v:imagedata r:id="rId17" o:title=""/>
                </v:shape>
                <o:OLEObject Type="Embed" ProgID="Equation.3" ShapeID="_x0000_i1027" DrawAspect="Content" ObjectID="_1764063337" r:id="rId19"/>
              </w:object>
            </w:r>
            <w:r w:rsidR="006E6DF5" w:rsidRPr="00CD6FC8">
              <w:rPr>
                <w:lang w:val="en-IN"/>
              </w:rPr>
              <w:t>1</w:t>
            </w:r>
            <w:r w:rsidR="006E6DF5" w:rsidRPr="00CD6FC8">
              <w:t>°C</w:t>
            </w:r>
          </w:p>
        </w:tc>
        <w:tc>
          <w:tcPr>
            <w:tcW w:w="1492"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BF4524">
            <w:pPr>
              <w:pStyle w:val="NormalWeb"/>
              <w:widowControl w:val="0"/>
              <w:spacing w:beforeAutospacing="0" w:afterAutospacing="0"/>
              <w:jc w:val="center"/>
              <w:textAlignment w:val="baseline"/>
              <w:rPr>
                <w:lang w:val="en-IN"/>
              </w:rPr>
            </w:pPr>
            <w:r w:rsidRPr="00CD6FC8">
              <w:rPr>
                <w:noProof/>
                <w:position w:val="-4"/>
                <w:lang w:val="en-IN"/>
              </w:rPr>
              <w:object w:dxaOrig="220" w:dyaOrig="240">
                <v:shape id="_x0000_i1028" type="#_x0000_t75" alt="" style="width:11.25pt;height:12pt;mso-width-percent:0;mso-height-percent:0;mso-width-percent:0;mso-height-percent:0" o:ole="">
                  <v:imagedata r:id="rId17" o:title=""/>
                </v:shape>
                <o:OLEObject Type="Embed" ProgID="Equation.3" ShapeID="_x0000_i1028" DrawAspect="Content" ObjectID="_1764063338" r:id="rId20"/>
              </w:object>
            </w:r>
            <w:r w:rsidR="006E6DF5" w:rsidRPr="00CD6FC8">
              <w:rPr>
                <w:lang w:val="en-IN"/>
              </w:rPr>
              <w:t>0.022%</w:t>
            </w:r>
          </w:p>
        </w:tc>
      </w:tr>
      <w:tr w:rsidR="004A001D" w:rsidRPr="00CD6FC8">
        <w:trPr>
          <w:trHeight w:val="368"/>
        </w:trPr>
        <w:tc>
          <w:tcPr>
            <w:tcW w:w="1501"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Cs/>
              </w:rPr>
            </w:pPr>
            <w:r w:rsidRPr="00CD6FC8">
              <w:rPr>
                <w:bCs/>
              </w:rPr>
              <w:t>Voltage</w:t>
            </w:r>
          </w:p>
        </w:tc>
        <w:tc>
          <w:tcPr>
            <w:tcW w:w="219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pPr>
            <w:r w:rsidRPr="00CD6FC8">
              <w:t>Voltmeter</w:t>
            </w:r>
          </w:p>
        </w:tc>
        <w:tc>
          <w:tcPr>
            <w:tcW w:w="184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pPr>
            <w:r w:rsidRPr="00CD6FC8">
              <w:t>0V to 75V</w:t>
            </w:r>
          </w:p>
        </w:tc>
        <w:tc>
          <w:tcPr>
            <w:tcW w:w="127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BF4524">
            <w:pPr>
              <w:pStyle w:val="NormalWeb"/>
              <w:widowControl w:val="0"/>
              <w:spacing w:beforeAutospacing="0" w:afterAutospacing="0"/>
              <w:jc w:val="center"/>
              <w:textAlignment w:val="baseline"/>
              <w:rPr>
                <w:lang w:val="en-IN"/>
              </w:rPr>
            </w:pPr>
            <w:r w:rsidRPr="00CD6FC8">
              <w:rPr>
                <w:noProof/>
                <w:position w:val="-4"/>
                <w:lang w:val="en-IN"/>
              </w:rPr>
              <w:object w:dxaOrig="220" w:dyaOrig="240">
                <v:shape id="_x0000_i1029" type="#_x0000_t75" alt="" style="width:11.25pt;height:12pt;mso-width-percent:0;mso-height-percent:0;mso-width-percent:0;mso-height-percent:0" o:ole="">
                  <v:imagedata r:id="rId17" o:title=""/>
                </v:shape>
                <o:OLEObject Type="Embed" ProgID="Equation.3" ShapeID="_x0000_i1029" DrawAspect="Content" ObjectID="_1764063339" r:id="rId21"/>
              </w:object>
            </w:r>
            <w:r w:rsidR="006E6DF5" w:rsidRPr="00CD6FC8">
              <w:rPr>
                <w:lang w:val="en-IN"/>
              </w:rPr>
              <w:t>0.2 V</w:t>
            </w:r>
          </w:p>
        </w:tc>
        <w:tc>
          <w:tcPr>
            <w:tcW w:w="1492"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BF4524">
            <w:pPr>
              <w:pStyle w:val="NormalWeb"/>
              <w:widowControl w:val="0"/>
              <w:spacing w:beforeAutospacing="0" w:afterAutospacing="0"/>
              <w:jc w:val="center"/>
              <w:textAlignment w:val="baseline"/>
              <w:rPr>
                <w:lang w:val="en-IN"/>
              </w:rPr>
            </w:pPr>
            <w:r w:rsidRPr="00CD6FC8">
              <w:rPr>
                <w:noProof/>
                <w:position w:val="-4"/>
                <w:lang w:val="en-IN"/>
              </w:rPr>
              <w:object w:dxaOrig="220" w:dyaOrig="240">
                <v:shape id="_x0000_i1030" type="#_x0000_t75" alt="" style="width:11.25pt;height:12pt;mso-width-percent:0;mso-height-percent:0;mso-width-percent:0;mso-height-percent:0" o:ole="">
                  <v:imagedata r:id="rId17" o:title=""/>
                </v:shape>
                <o:OLEObject Type="Embed" ProgID="Equation.3" ShapeID="_x0000_i1030" DrawAspect="Content" ObjectID="_1764063340" r:id="rId22"/>
              </w:object>
            </w:r>
            <w:r w:rsidR="006E6DF5" w:rsidRPr="00CD6FC8">
              <w:rPr>
                <w:lang w:val="en-IN"/>
              </w:rPr>
              <w:t>0.025%</w:t>
            </w:r>
          </w:p>
        </w:tc>
      </w:tr>
      <w:tr w:rsidR="004A001D" w:rsidRPr="00CD6FC8">
        <w:trPr>
          <w:trHeight w:val="376"/>
        </w:trPr>
        <w:tc>
          <w:tcPr>
            <w:tcW w:w="1501"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Cs/>
              </w:rPr>
            </w:pPr>
            <w:r w:rsidRPr="00CD6FC8">
              <w:rPr>
                <w:bCs/>
              </w:rPr>
              <w:t>Current</w:t>
            </w:r>
          </w:p>
        </w:tc>
        <w:tc>
          <w:tcPr>
            <w:tcW w:w="219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pPr>
            <w:r w:rsidRPr="00CD6FC8">
              <w:t>Ammeter</w:t>
            </w:r>
          </w:p>
        </w:tc>
        <w:tc>
          <w:tcPr>
            <w:tcW w:w="184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pPr>
            <w:r w:rsidRPr="00CD6FC8">
              <w:t>0 A to 20 A</w:t>
            </w:r>
          </w:p>
        </w:tc>
        <w:tc>
          <w:tcPr>
            <w:tcW w:w="127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6E6DF5">
            <w:pPr>
              <w:pStyle w:val="NormalWeb"/>
              <w:widowControl w:val="0"/>
              <w:spacing w:beforeAutospacing="0" w:afterAutospacing="0"/>
              <w:jc w:val="center"/>
              <w:textAlignment w:val="baseline"/>
              <w:rPr>
                <w:lang w:val="en-IN"/>
              </w:rPr>
            </w:pPr>
            <w:r w:rsidRPr="00CD6FC8">
              <w:rPr>
                <w:noProof/>
                <w:position w:val="-4"/>
                <w:lang w:val="en-IN"/>
              </w:rPr>
              <w:object w:dxaOrig="220" w:dyaOrig="240">
                <v:shape id="_x0000_i1031" type="#_x0000_t75" alt="" style="width:11.25pt;height:12pt;mso-width-percent:0;mso-height-percent:0;mso-width-percent:0;mso-height-percent:0" o:ole="">
                  <v:imagedata r:id="rId17" o:title=""/>
                </v:shape>
                <o:OLEObject Type="Embed" ProgID="Equation.3" ShapeID="_x0000_i1031" DrawAspect="Content" ObjectID="_1764063341" r:id="rId23"/>
              </w:object>
            </w:r>
            <w:r w:rsidR="006E6DF5" w:rsidRPr="00CD6FC8">
              <w:rPr>
                <w:lang w:val="en-IN"/>
              </w:rPr>
              <w:t>0.1A</w:t>
            </w:r>
          </w:p>
        </w:tc>
        <w:tc>
          <w:tcPr>
            <w:tcW w:w="1492"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BF4524">
            <w:pPr>
              <w:pStyle w:val="NormalWeb"/>
              <w:widowControl w:val="0"/>
              <w:spacing w:beforeAutospacing="0" w:afterAutospacing="0"/>
              <w:jc w:val="center"/>
              <w:textAlignment w:val="baseline"/>
              <w:rPr>
                <w:lang w:val="en-IN"/>
              </w:rPr>
            </w:pPr>
            <w:r w:rsidRPr="00CD6FC8">
              <w:rPr>
                <w:noProof/>
                <w:position w:val="-4"/>
                <w:lang w:val="en-IN"/>
              </w:rPr>
              <w:object w:dxaOrig="220" w:dyaOrig="240">
                <v:shape id="_x0000_i1032" type="#_x0000_t75" alt="" style="width:11.25pt;height:12pt;mso-width-percent:0;mso-height-percent:0;mso-width-percent:0;mso-height-percent:0" o:ole="">
                  <v:imagedata r:id="rId17" o:title=""/>
                </v:shape>
                <o:OLEObject Type="Embed" ProgID="Equation.3" ShapeID="_x0000_i1032" DrawAspect="Content" ObjectID="_1764063342" r:id="rId24"/>
              </w:object>
            </w:r>
            <w:r w:rsidR="006E6DF5" w:rsidRPr="00CD6FC8">
              <w:rPr>
                <w:lang w:val="en-IN"/>
              </w:rPr>
              <w:t>0.4 %</w:t>
            </w:r>
          </w:p>
        </w:tc>
      </w:tr>
      <w:tr w:rsidR="004A001D" w:rsidRPr="00CD6FC8">
        <w:trPr>
          <w:trHeight w:val="653"/>
        </w:trPr>
        <w:tc>
          <w:tcPr>
            <w:tcW w:w="1501"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bCs/>
                <w:lang w:val="en-IN"/>
              </w:rPr>
            </w:pPr>
            <w:r w:rsidRPr="00CD6FC8">
              <w:rPr>
                <w:bCs/>
                <w:lang w:val="en-IN"/>
              </w:rPr>
              <w:t>Desalinated collected</w:t>
            </w:r>
          </w:p>
        </w:tc>
        <w:tc>
          <w:tcPr>
            <w:tcW w:w="219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lang w:val="en-IN"/>
              </w:rPr>
            </w:pPr>
            <w:r w:rsidRPr="00CD6FC8">
              <w:rPr>
                <w:lang w:val="en-IN"/>
              </w:rPr>
              <w:t>Measuring jar</w:t>
            </w:r>
          </w:p>
        </w:tc>
        <w:tc>
          <w:tcPr>
            <w:tcW w:w="184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E6DF5" w:rsidP="00BF4524">
            <w:pPr>
              <w:pStyle w:val="NormalWeb"/>
              <w:widowControl w:val="0"/>
              <w:spacing w:beforeAutospacing="0" w:afterAutospacing="0"/>
              <w:jc w:val="center"/>
              <w:textAlignment w:val="baseline"/>
              <w:rPr>
                <w:lang w:val="en-IN"/>
              </w:rPr>
            </w:pPr>
            <w:r w:rsidRPr="00CD6FC8">
              <w:rPr>
                <w:lang w:val="en-IN"/>
              </w:rPr>
              <w:t>0 ml to 250 ml</w:t>
            </w:r>
          </w:p>
        </w:tc>
        <w:tc>
          <w:tcPr>
            <w:tcW w:w="1273"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BF4524">
            <w:pPr>
              <w:pStyle w:val="NormalWeb"/>
              <w:widowControl w:val="0"/>
              <w:spacing w:beforeAutospacing="0" w:afterAutospacing="0"/>
              <w:jc w:val="center"/>
              <w:textAlignment w:val="baseline"/>
              <w:rPr>
                <w:lang w:val="en-IN"/>
              </w:rPr>
            </w:pPr>
            <w:r w:rsidRPr="00CD6FC8">
              <w:rPr>
                <w:noProof/>
                <w:position w:val="-4"/>
                <w:lang w:val="en-IN"/>
              </w:rPr>
              <w:object w:dxaOrig="220" w:dyaOrig="240">
                <v:shape id="_x0000_i1033" type="#_x0000_t75" alt="" style="width:11.25pt;height:12pt;mso-width-percent:0;mso-height-percent:0;mso-width-percent:0;mso-height-percent:0" o:ole="">
                  <v:imagedata r:id="rId17" o:title=""/>
                </v:shape>
                <o:OLEObject Type="Embed" ProgID="Equation.3" ShapeID="_x0000_i1033" DrawAspect="Content" ObjectID="_1764063343" r:id="rId25"/>
              </w:object>
            </w:r>
            <w:r w:rsidR="006E6DF5" w:rsidRPr="00CD6FC8">
              <w:rPr>
                <w:lang w:val="en-IN"/>
              </w:rPr>
              <w:t>10 ml</w:t>
            </w:r>
          </w:p>
        </w:tc>
        <w:tc>
          <w:tcPr>
            <w:tcW w:w="1492" w:type="dxa"/>
            <w:tcBorders>
              <w:top w:val="single" w:sz="6" w:space="0" w:color="7F7F7F"/>
              <w:left w:val="single" w:sz="6" w:space="0" w:color="7F7F7F"/>
              <w:bottom w:val="single" w:sz="6" w:space="0" w:color="7F7F7F"/>
              <w:right w:val="single" w:sz="6" w:space="0" w:color="7F7F7F"/>
            </w:tcBorders>
            <w:vAlign w:val="center"/>
          </w:tcPr>
          <w:p w:rsidR="004A001D" w:rsidRPr="00CD6FC8" w:rsidRDefault="00617C52" w:rsidP="006E6DF5">
            <w:pPr>
              <w:pStyle w:val="NormalWeb"/>
              <w:widowControl w:val="0"/>
              <w:spacing w:beforeAutospacing="0" w:afterAutospacing="0"/>
              <w:jc w:val="center"/>
              <w:textAlignment w:val="baseline"/>
              <w:rPr>
                <w:lang w:val="en-IN"/>
              </w:rPr>
            </w:pPr>
            <w:r w:rsidRPr="00CD6FC8">
              <w:rPr>
                <w:noProof/>
                <w:position w:val="-4"/>
                <w:lang w:val="en-IN"/>
              </w:rPr>
              <w:object w:dxaOrig="220" w:dyaOrig="240">
                <v:shape id="_x0000_i1034" type="#_x0000_t75" alt="" style="width:11.25pt;height:12pt;mso-width-percent:0;mso-height-percent:0;mso-width-percent:0;mso-height-percent:0" o:ole="">
                  <v:imagedata r:id="rId17" o:title=""/>
                </v:shape>
                <o:OLEObject Type="Embed" ProgID="Equation.3" ShapeID="_x0000_i1034" DrawAspect="Content" ObjectID="_1764063344" r:id="rId26"/>
              </w:object>
            </w:r>
            <w:r w:rsidR="006E6DF5" w:rsidRPr="00CD6FC8">
              <w:rPr>
                <w:lang w:val="en-IN"/>
              </w:rPr>
              <w:t>0.4 %</w:t>
            </w:r>
          </w:p>
        </w:tc>
      </w:tr>
    </w:tbl>
    <w:p w:rsidR="004A001D" w:rsidRPr="00CD6FC8" w:rsidRDefault="006E6DF5" w:rsidP="00A92C1A">
      <w:pPr>
        <w:pStyle w:val="NormalWeb"/>
        <w:spacing w:beforeAutospacing="0" w:afterAutospacing="0" w:line="360" w:lineRule="auto"/>
        <w:jc w:val="center"/>
        <w:textAlignment w:val="baseline"/>
        <w:rPr>
          <w:rFonts w:eastAsia="Segoe UI"/>
          <w:highlight w:val="white"/>
        </w:rPr>
      </w:pPr>
      <w:r w:rsidRPr="00CD6FC8">
        <w:rPr>
          <w:rFonts w:eastAsia="Segoe UI"/>
          <w:shd w:val="clear" w:color="auto" w:fill="FFFFFF"/>
        </w:rPr>
        <w:t>Table</w:t>
      </w:r>
      <w:r w:rsidRPr="00CD6FC8">
        <w:rPr>
          <w:rFonts w:eastAsia="Segoe UI"/>
          <w:shd w:val="clear" w:color="auto" w:fill="FFFFFF"/>
          <w:lang w:val="en-IN"/>
        </w:rPr>
        <w:t xml:space="preserve"> 2. </w:t>
      </w:r>
      <w:r w:rsidRPr="00CD6FC8">
        <w:rPr>
          <w:rFonts w:eastAsia="Segoe UI"/>
          <w:shd w:val="clear" w:color="auto" w:fill="FFFFFF"/>
        </w:rPr>
        <w:t xml:space="preserve"> Specifications of the measuring instruments</w:t>
      </w:r>
    </w:p>
    <w:p w:rsidR="004A001D" w:rsidRPr="00CD6FC8" w:rsidRDefault="006E6DF5" w:rsidP="00A92C1A">
      <w:pPr>
        <w:pStyle w:val="NormalWeb"/>
        <w:spacing w:beforeAutospacing="0" w:afterAutospacing="0" w:line="360" w:lineRule="auto"/>
        <w:jc w:val="both"/>
        <w:textAlignment w:val="baseline"/>
        <w:rPr>
          <w:lang w:eastAsia="en-IN"/>
        </w:rPr>
      </w:pPr>
      <w:r w:rsidRPr="00CD6FC8">
        <w:rPr>
          <w:lang w:eastAsia="en-IN"/>
        </w:rPr>
        <w:t xml:space="preserve">The uncertainties of the dependent properties of power output and efficiency can be calculated from the following equations [16].  The power output </w:t>
      </w:r>
      <w:r w:rsidR="00617C52" w:rsidRPr="00CD6FC8">
        <w:rPr>
          <w:noProof/>
          <w:position w:val="-4"/>
          <w:lang w:eastAsia="en-IN"/>
        </w:rPr>
        <w:object w:dxaOrig="240" w:dyaOrig="260">
          <v:shape id="_x0000_i1035" type="#_x0000_t75" alt="" style="width:12pt;height:13.5pt;mso-width-percent:0;mso-height-percent:0;mso-width-percent:0;mso-height-percent:0" o:ole="">
            <v:imagedata r:id="rId27" o:title=""/>
          </v:shape>
          <o:OLEObject Type="Embed" ProgID="Equation.3" ShapeID="_x0000_i1035" DrawAspect="Content" ObjectID="_1764063345" r:id="rId28"/>
        </w:object>
      </w:r>
      <w:r w:rsidRPr="00CD6FC8">
        <w:rPr>
          <w:lang w:eastAsia="en-IN"/>
        </w:rPr>
        <w:t xml:space="preserve"> depends on the </w:t>
      </w:r>
      <w:r w:rsidRPr="00CD6FC8">
        <w:rPr>
          <w:lang w:eastAsia="en-IN"/>
        </w:rPr>
        <w:lastRenderedPageBreak/>
        <w:t xml:space="preserve">voltage </w:t>
      </w:r>
      <w:r w:rsidR="00617C52" w:rsidRPr="00CD6FC8">
        <w:rPr>
          <w:noProof/>
          <w:position w:val="-6"/>
          <w:lang w:eastAsia="en-IN"/>
        </w:rPr>
        <w:object w:dxaOrig="240" w:dyaOrig="279">
          <v:shape id="_x0000_i1036" type="#_x0000_t75" alt="" style="width:12pt;height:14.25pt;mso-width-percent:0;mso-height-percent:0;mso-width-percent:0;mso-height-percent:0" o:ole="">
            <v:imagedata r:id="rId29" o:title=""/>
          </v:shape>
          <o:OLEObject Type="Embed" ProgID="Equation.3" ShapeID="_x0000_i1036" DrawAspect="Content" ObjectID="_1764063346" r:id="rId30"/>
        </w:object>
      </w:r>
      <w:r w:rsidRPr="00CD6FC8">
        <w:rPr>
          <w:lang w:eastAsia="en-IN"/>
        </w:rPr>
        <w:t>and current</w:t>
      </w:r>
      <w:r w:rsidR="000C6326" w:rsidRPr="00CD6FC8">
        <w:rPr>
          <w:lang w:eastAsia="en-IN"/>
        </w:rPr>
        <w:t xml:space="preserve"> </w:t>
      </w:r>
      <w:r w:rsidR="00617C52" w:rsidRPr="00CD6FC8">
        <w:rPr>
          <w:noProof/>
          <w:position w:val="-4"/>
          <w:lang w:eastAsia="en-IN"/>
        </w:rPr>
        <w:object w:dxaOrig="240" w:dyaOrig="260">
          <v:shape id="_x0000_i1037" type="#_x0000_t75" alt="" style="width:12pt;height:13.5pt;mso-width-percent:0;mso-height-percent:0;mso-width-percent:0;mso-height-percent:0" o:ole="">
            <v:imagedata r:id="rId31" o:title=""/>
          </v:shape>
          <o:OLEObject Type="Embed" ProgID="Equation.3" ShapeID="_x0000_i1037" DrawAspect="Content" ObjectID="_1764063347" r:id="rId32"/>
        </w:object>
      </w:r>
      <w:r w:rsidRPr="00CD6FC8">
        <w:rPr>
          <w:lang w:eastAsia="en-IN"/>
        </w:rPr>
        <w:t>.  Therefore, the uncertainty of the power output can be expressed as follows [16]:</w:t>
      </w:r>
    </w:p>
    <w:p w:rsidR="004A001D" w:rsidRPr="00CD6FC8" w:rsidRDefault="00617C52" w:rsidP="00A92C1A">
      <w:pPr>
        <w:pStyle w:val="NormalWeb"/>
        <w:spacing w:beforeAutospacing="0" w:afterAutospacing="0" w:line="360" w:lineRule="auto"/>
        <w:jc w:val="both"/>
        <w:textAlignment w:val="baseline"/>
        <w:rPr>
          <w:iCs/>
          <w:lang w:val="en-IN"/>
        </w:rPr>
      </w:pPr>
      <w:r w:rsidRPr="00CD6FC8">
        <w:rPr>
          <w:noProof/>
          <w:position w:val="-30"/>
          <w:lang w:eastAsia="en-IN"/>
        </w:rPr>
        <w:object w:dxaOrig="2540" w:dyaOrig="800">
          <v:shape id="_x0000_i1038" type="#_x0000_t75" alt="" style="width:126.75pt;height:39.75pt;mso-width-percent:0;mso-height-percent:0;mso-width-percent:0;mso-height-percent:0" o:ole="">
            <v:imagedata r:id="rId33" o:title=""/>
          </v:shape>
          <o:OLEObject Type="Embed" ProgID="Equation.3" ShapeID="_x0000_i1038" DrawAspect="Content" ObjectID="_1764063348" r:id="rId34"/>
        </w:object>
      </w:r>
      <w:r w:rsidR="006E6DF5" w:rsidRPr="00CD6FC8">
        <w:rPr>
          <w:lang w:eastAsia="en-IN"/>
        </w:rPr>
        <w:tab/>
      </w:r>
      <w:r w:rsidR="006E6DF5" w:rsidRPr="00CD6FC8">
        <w:rPr>
          <w:lang w:eastAsia="en-IN"/>
        </w:rPr>
        <w:tab/>
      </w:r>
      <w:r w:rsidR="006E6DF5" w:rsidRPr="00CD6FC8">
        <w:rPr>
          <w:lang w:eastAsia="en-IN"/>
        </w:rPr>
        <w:tab/>
      </w:r>
      <w:r w:rsidR="000C6326" w:rsidRPr="00CD6FC8">
        <w:rPr>
          <w:lang w:eastAsia="en-IN"/>
        </w:rPr>
        <w:tab/>
      </w:r>
      <w:r w:rsidR="000C6326" w:rsidRPr="00CD6FC8">
        <w:rPr>
          <w:lang w:eastAsia="en-IN"/>
        </w:rPr>
        <w:tab/>
      </w:r>
      <w:r w:rsidR="006E6DF5" w:rsidRPr="00CD6FC8">
        <w:rPr>
          <w:lang w:eastAsia="en-IN"/>
        </w:rPr>
        <w:tab/>
      </w:r>
      <w:r w:rsidR="006E6DF5" w:rsidRPr="00CD6FC8">
        <w:rPr>
          <w:lang w:eastAsia="en-IN"/>
        </w:rPr>
        <w:tab/>
      </w:r>
      <w:r w:rsidR="006E6DF5" w:rsidRPr="00CD6FC8">
        <w:rPr>
          <w:lang w:eastAsia="en-IN"/>
        </w:rPr>
        <w:tab/>
      </w:r>
      <w:r w:rsidR="006E6DF5" w:rsidRPr="00CD6FC8">
        <w:rPr>
          <w:iCs/>
          <w:lang w:val="en-IN"/>
        </w:rPr>
        <w:t>(1)</w:t>
      </w:r>
    </w:p>
    <w:p w:rsidR="009F63DE" w:rsidRPr="00CD6FC8" w:rsidRDefault="006E6DF5" w:rsidP="00A92C1A">
      <w:pPr>
        <w:pStyle w:val="NormalWeb"/>
        <w:spacing w:beforeAutospacing="0" w:afterAutospacing="0" w:line="360" w:lineRule="auto"/>
        <w:jc w:val="both"/>
        <w:textAlignment w:val="baseline"/>
        <w:rPr>
          <w:iCs/>
          <w:lang w:val="en-IN"/>
        </w:rPr>
      </w:pPr>
      <w:r w:rsidRPr="00CD6FC8">
        <w:rPr>
          <w:iCs/>
          <w:lang w:val="en-IN"/>
        </w:rPr>
        <w:t>The electrical efficiency</w:t>
      </w:r>
      <w:r w:rsidR="00A8084D">
        <w:rPr>
          <w:iCs/>
          <w:lang w:val="en-IN"/>
        </w:rPr>
        <w:t xml:space="preserve"> </w:t>
      </w:r>
      <w:r w:rsidR="00617C52" w:rsidRPr="00CD6FC8">
        <w:rPr>
          <w:iCs/>
          <w:noProof/>
          <w:position w:val="-10"/>
          <w:lang w:val="en-IN"/>
        </w:rPr>
        <w:object w:dxaOrig="200" w:dyaOrig="260">
          <v:shape id="_x0000_i1039" type="#_x0000_t75" alt="" style="width:10.5pt;height:13.5pt;mso-width-percent:0;mso-height-percent:0;mso-width-percent:0;mso-height-percent:0" o:ole="">
            <v:imagedata r:id="rId35" o:title=""/>
          </v:shape>
          <o:OLEObject Type="Embed" ProgID="Equation.3" ShapeID="_x0000_i1039" DrawAspect="Content" ObjectID="_1764063349" r:id="rId36"/>
        </w:object>
      </w:r>
      <w:r w:rsidRPr="00CD6FC8">
        <w:rPr>
          <w:iCs/>
          <w:lang w:val="en-IN"/>
        </w:rPr>
        <w:t xml:space="preserve"> depends on the power output, area of the PV panel,</w:t>
      </w:r>
      <w:r w:rsidR="000C6326" w:rsidRPr="00CD6FC8">
        <w:rPr>
          <w:iCs/>
          <w:lang w:val="en-IN"/>
        </w:rPr>
        <w:t xml:space="preserve"> </w:t>
      </w:r>
      <w:r w:rsidR="00617C52" w:rsidRPr="00CD6FC8">
        <w:rPr>
          <w:iCs/>
          <w:noProof/>
          <w:position w:val="-4"/>
          <w:lang w:val="en-IN"/>
        </w:rPr>
        <w:object w:dxaOrig="240" w:dyaOrig="260">
          <v:shape id="_x0000_i1040" type="#_x0000_t75" alt="" style="width:12pt;height:13.5pt;mso-width-percent:0;mso-height-percent:0;mso-width-percent:0;mso-height-percent:0" o:ole="">
            <v:imagedata r:id="rId37" o:title=""/>
          </v:shape>
          <o:OLEObject Type="Embed" ProgID="Equation.3" ShapeID="_x0000_i1040" DrawAspect="Content" ObjectID="_1764063350" r:id="rId38"/>
        </w:object>
      </w:r>
      <w:r w:rsidRPr="00CD6FC8">
        <w:rPr>
          <w:iCs/>
          <w:lang w:val="en-IN"/>
        </w:rPr>
        <w:t xml:space="preserve">and the solar irradiation, </w:t>
      </w:r>
      <w:r w:rsidR="00617C52" w:rsidRPr="00CD6FC8">
        <w:rPr>
          <w:iCs/>
          <w:noProof/>
          <w:position w:val="-6"/>
          <w:lang w:val="en-IN"/>
        </w:rPr>
        <w:object w:dxaOrig="260" w:dyaOrig="279">
          <v:shape id="_x0000_i1041" type="#_x0000_t75" alt="" style="width:13.5pt;height:14.25pt;mso-width-percent:0;mso-height-percent:0;mso-width-percent:0;mso-height-percent:0" o:ole="">
            <v:imagedata r:id="rId39" o:title=""/>
          </v:shape>
          <o:OLEObject Type="Embed" ProgID="Equation.3" ShapeID="_x0000_i1041" DrawAspect="Content" ObjectID="_1764063351" r:id="rId40"/>
        </w:object>
      </w:r>
      <w:r w:rsidR="000C6326" w:rsidRPr="00CD6FC8">
        <w:rPr>
          <w:iCs/>
          <w:lang w:val="en-IN"/>
        </w:rPr>
        <w:t>.</w:t>
      </w:r>
    </w:p>
    <w:p w:rsidR="009F63DE" w:rsidRPr="00CD6FC8" w:rsidRDefault="00617C52" w:rsidP="009F63DE">
      <w:pPr>
        <w:pStyle w:val="NormalWeb"/>
        <w:spacing w:beforeAutospacing="0" w:afterAutospacing="0"/>
        <w:jc w:val="both"/>
        <w:textAlignment w:val="baseline"/>
        <w:rPr>
          <w:iCs/>
          <w:lang w:val="en-IN"/>
        </w:rPr>
      </w:pPr>
      <w:r w:rsidRPr="00CD6FC8">
        <w:rPr>
          <w:noProof/>
          <w:position w:val="-30"/>
          <w:lang w:eastAsia="en-IN"/>
        </w:rPr>
        <w:object w:dxaOrig="3400" w:dyaOrig="800">
          <v:shape id="_x0000_i1042" type="#_x0000_t75" alt="" style="width:169.5pt;height:40.5pt;mso-width-percent:0;mso-height-percent:0;mso-width-percent:0;mso-height-percent:0" o:ole="">
            <v:imagedata r:id="rId41" o:title=""/>
          </v:shape>
          <o:OLEObject Type="Embed" ProgID="Equation.3" ShapeID="_x0000_i1042" DrawAspect="Content" ObjectID="_1764063352" r:id="rId42"/>
        </w:object>
      </w:r>
      <w:r w:rsidR="009F63DE" w:rsidRPr="00CD6FC8">
        <w:rPr>
          <w:iCs/>
          <w:lang w:val="en-IN"/>
        </w:rPr>
        <w:tab/>
      </w:r>
      <w:r w:rsidR="009F63DE" w:rsidRPr="00CD6FC8">
        <w:rPr>
          <w:iCs/>
          <w:lang w:val="en-IN"/>
        </w:rPr>
        <w:tab/>
      </w:r>
      <w:r w:rsidR="009F63DE" w:rsidRPr="00CD6FC8">
        <w:rPr>
          <w:iCs/>
          <w:lang w:val="en-IN"/>
        </w:rPr>
        <w:tab/>
      </w:r>
      <w:r w:rsidR="009F63DE" w:rsidRPr="00CD6FC8">
        <w:rPr>
          <w:iCs/>
          <w:lang w:val="en-IN"/>
        </w:rPr>
        <w:tab/>
      </w:r>
      <w:r w:rsidR="009F63DE" w:rsidRPr="00CD6FC8">
        <w:rPr>
          <w:iCs/>
          <w:lang w:val="en-IN"/>
        </w:rPr>
        <w:tab/>
      </w:r>
      <w:r w:rsidR="009F63DE" w:rsidRPr="00CD6FC8">
        <w:rPr>
          <w:iCs/>
          <w:lang w:val="en-IN"/>
        </w:rPr>
        <w:tab/>
      </w:r>
      <w:r w:rsidR="009F63DE" w:rsidRPr="00CD6FC8">
        <w:rPr>
          <w:iCs/>
          <w:lang w:val="en-IN"/>
        </w:rPr>
        <w:tab/>
        <w:t>(2)</w:t>
      </w:r>
    </w:p>
    <w:p w:rsidR="009F63DE" w:rsidRPr="00CD6FC8" w:rsidRDefault="009F63DE" w:rsidP="009F63DE">
      <w:pPr>
        <w:pStyle w:val="NormalWeb"/>
        <w:spacing w:beforeAutospacing="0" w:afterAutospacing="0"/>
        <w:jc w:val="both"/>
        <w:textAlignment w:val="baseline"/>
        <w:rPr>
          <w:lang w:val="en-IN"/>
        </w:rPr>
      </w:pPr>
    </w:p>
    <w:p w:rsidR="004A001D" w:rsidRPr="00CD6FC8" w:rsidRDefault="006E6DF5" w:rsidP="00A92C1A">
      <w:pPr>
        <w:pStyle w:val="NormalWeb"/>
        <w:spacing w:beforeAutospacing="0" w:afterAutospacing="0" w:line="360" w:lineRule="auto"/>
        <w:jc w:val="both"/>
        <w:textAlignment w:val="baseline"/>
        <w:rPr>
          <w:lang w:val="en-IN"/>
        </w:rPr>
      </w:pPr>
      <w:r w:rsidRPr="00CD6FC8">
        <w:rPr>
          <w:lang w:val="en-IN"/>
        </w:rPr>
        <w:t>The calculated uncertainty of the measurements indicates a value of 0.025% for output power and 0.077 % for electrical efficiency.</w:t>
      </w:r>
    </w:p>
    <w:p w:rsidR="001F6807" w:rsidRPr="00CD6FC8" w:rsidRDefault="001F6807" w:rsidP="001F6807">
      <w:pPr>
        <w:rPr>
          <w:rFonts w:ascii="Times New Roman" w:hAnsi="Times New Roman"/>
          <w:b/>
          <w:bCs/>
          <w:sz w:val="24"/>
          <w:szCs w:val="24"/>
          <w:lang w:val="en-IN"/>
        </w:rPr>
      </w:pPr>
    </w:p>
    <w:p w:rsidR="004A001D" w:rsidRPr="00CD6FC8" w:rsidRDefault="006E6DF5" w:rsidP="00A92C1A">
      <w:pPr>
        <w:numPr>
          <w:ilvl w:val="0"/>
          <w:numId w:val="3"/>
        </w:numPr>
        <w:spacing w:line="360" w:lineRule="auto"/>
        <w:rPr>
          <w:rFonts w:ascii="Times New Roman" w:hAnsi="Times New Roman"/>
          <w:b/>
          <w:bCs/>
          <w:sz w:val="24"/>
          <w:szCs w:val="24"/>
          <w:lang w:val="en-IN"/>
        </w:rPr>
      </w:pPr>
      <w:r w:rsidRPr="00CD6FC8">
        <w:rPr>
          <w:rFonts w:ascii="Times New Roman" w:hAnsi="Times New Roman"/>
          <w:b/>
          <w:bCs/>
          <w:sz w:val="24"/>
          <w:szCs w:val="24"/>
          <w:lang w:val="en-IN"/>
        </w:rPr>
        <w:t>DATA REDUCTION</w:t>
      </w:r>
    </w:p>
    <w:p w:rsidR="004A001D" w:rsidRPr="00CD6FC8" w:rsidRDefault="006E6DF5" w:rsidP="00A92C1A">
      <w:pPr>
        <w:pStyle w:val="NormalWeb"/>
        <w:spacing w:beforeAutospacing="0" w:afterAutospacing="0" w:line="360" w:lineRule="auto"/>
        <w:jc w:val="both"/>
        <w:textAlignment w:val="baseline"/>
        <w:rPr>
          <w:rFonts w:eastAsia="Segoe UI"/>
          <w:shd w:val="clear" w:color="auto" w:fill="FFFFFF"/>
          <w:lang w:val="en-IN"/>
        </w:rPr>
      </w:pPr>
      <w:r w:rsidRPr="00CD6FC8">
        <w:rPr>
          <w:rFonts w:eastAsia="Segoe UI"/>
          <w:shd w:val="clear" w:color="auto" w:fill="FFFFFF"/>
        </w:rPr>
        <w:t>The maximum power output,</w:t>
      </w:r>
      <w:r w:rsidR="00617C52" w:rsidRPr="00CD6FC8">
        <w:rPr>
          <w:rFonts w:eastAsia="Segoe UI"/>
          <w:noProof/>
          <w:position w:val="-12"/>
          <w:shd w:val="clear" w:color="auto" w:fill="FFFFFF"/>
        </w:rPr>
        <w:object w:dxaOrig="440" w:dyaOrig="360">
          <v:shape id="_x0000_i1043" type="#_x0000_t75" alt="" style="width:21.75pt;height:18pt;mso-width-percent:0;mso-height-percent:0;mso-width-percent:0;mso-height-percent:0" o:ole="">
            <v:imagedata r:id="rId43" o:title=""/>
          </v:shape>
          <o:OLEObject Type="Embed" ProgID="Equation.3" ShapeID="_x0000_i1043" DrawAspect="Content" ObjectID="_1764063353" r:id="rId44"/>
        </w:object>
      </w:r>
      <w:r w:rsidRPr="00CD6FC8">
        <w:rPr>
          <w:rFonts w:eastAsia="Segoe UI"/>
          <w:shd w:val="clear" w:color="auto" w:fill="FFFFFF"/>
          <w:vertAlign w:val="subscript"/>
        </w:rPr>
        <w:t>,</w:t>
      </w:r>
      <w:r w:rsidR="001F6807" w:rsidRPr="00CD6FC8">
        <w:rPr>
          <w:rFonts w:eastAsia="Segoe UI"/>
          <w:shd w:val="clear" w:color="auto" w:fill="FFFFFF"/>
          <w:vertAlign w:val="subscript"/>
        </w:rPr>
        <w:t xml:space="preserve"> </w:t>
      </w:r>
      <w:r w:rsidRPr="00CD6FC8">
        <w:rPr>
          <w:rFonts w:eastAsia="Segoe UI"/>
          <w:shd w:val="clear" w:color="auto" w:fill="FFFFFF"/>
          <w:vertAlign w:val="subscript"/>
        </w:rPr>
        <w:t xml:space="preserve"> </w:t>
      </w:r>
      <w:r w:rsidRPr="00CD6FC8">
        <w:rPr>
          <w:rFonts w:eastAsia="Segoe UI"/>
          <w:shd w:val="clear" w:color="auto" w:fill="FFFFFF"/>
        </w:rPr>
        <w:t xml:space="preserve">of the </w:t>
      </w:r>
      <w:r w:rsidR="00CE64B7">
        <w:rPr>
          <w:rFonts w:eastAsia="Segoe UI"/>
          <w:shd w:val="clear" w:color="auto" w:fill="FFFFFF"/>
        </w:rPr>
        <w:t>p</w:t>
      </w:r>
      <w:r w:rsidR="00CE64B7" w:rsidRPr="00CD6FC8">
        <w:rPr>
          <w:rFonts w:eastAsia="Segoe UI"/>
          <w:shd w:val="clear" w:color="auto" w:fill="FFFFFF"/>
        </w:rPr>
        <w:t xml:space="preserve">hotovoltaic </w:t>
      </w:r>
      <w:r w:rsidRPr="00CD6FC8">
        <w:rPr>
          <w:rFonts w:eastAsia="Segoe UI"/>
          <w:shd w:val="clear" w:color="auto" w:fill="FFFFFF"/>
        </w:rPr>
        <w:t xml:space="preserve">panel is </w:t>
      </w:r>
      <w:proofErr w:type="gramStart"/>
      <w:r w:rsidRPr="00CD6FC8">
        <w:rPr>
          <w:rFonts w:eastAsia="Segoe UI"/>
          <w:shd w:val="clear" w:color="auto" w:fill="FFFFFF"/>
        </w:rPr>
        <w:t>given  as</w:t>
      </w:r>
      <w:proofErr w:type="gramEnd"/>
      <w:r w:rsidRPr="00CD6FC8">
        <w:rPr>
          <w:rFonts w:eastAsia="Segoe UI"/>
          <w:shd w:val="clear" w:color="auto" w:fill="FFFFFF"/>
        </w:rPr>
        <w:t xml:space="preserve"> </w:t>
      </w:r>
      <w:r w:rsidRPr="00CD6FC8">
        <w:rPr>
          <w:rFonts w:eastAsia="Segoe UI"/>
          <w:shd w:val="clear" w:color="auto" w:fill="FFFFFF"/>
          <w:lang w:val="en-IN"/>
        </w:rPr>
        <w:t>[16]:</w:t>
      </w:r>
    </w:p>
    <w:p w:rsidR="001F6807" w:rsidRPr="00CD6FC8" w:rsidRDefault="00617C52" w:rsidP="00A92C1A">
      <w:pPr>
        <w:pStyle w:val="NormalWeb"/>
        <w:spacing w:beforeAutospacing="0" w:afterAutospacing="0" w:line="360" w:lineRule="auto"/>
        <w:jc w:val="both"/>
        <w:textAlignment w:val="baseline"/>
        <w:rPr>
          <w:rFonts w:eastAsia="Segoe UI"/>
          <w:lang w:val="en-IN"/>
        </w:rPr>
      </w:pPr>
      <w:r w:rsidRPr="00CD6FC8">
        <w:rPr>
          <w:rFonts w:eastAsia="Segoe UI"/>
          <w:noProof/>
          <w:position w:val="-14"/>
          <w:highlight w:val="white"/>
          <w:lang w:val="en-IN"/>
        </w:rPr>
        <w:object w:dxaOrig="1480" w:dyaOrig="380">
          <v:shape id="_x0000_i1044" type="#_x0000_t75" alt="" style="width:74.25pt;height:18.75pt;mso-width-percent:0;mso-height-percent:0;mso-width-percent:0;mso-height-percent:0" o:ole="">
            <v:imagedata r:id="rId45" o:title=""/>
          </v:shape>
          <o:OLEObject Type="Embed" ProgID="Equation.3" ShapeID="_x0000_i1044" DrawAspect="Content" ObjectID="_1764063354" r:id="rId46"/>
        </w:object>
      </w:r>
      <w:r w:rsidR="009F63DE" w:rsidRPr="00CD6FC8">
        <w:rPr>
          <w:rFonts w:eastAsia="Segoe UI"/>
          <w:lang w:val="en-IN"/>
        </w:rPr>
        <w:tab/>
      </w:r>
      <w:r w:rsidR="009F63DE" w:rsidRPr="00CD6FC8">
        <w:rPr>
          <w:rFonts w:eastAsia="Segoe UI"/>
          <w:lang w:val="en-IN"/>
        </w:rPr>
        <w:tab/>
      </w:r>
      <w:r w:rsidR="009F63DE" w:rsidRPr="00CD6FC8">
        <w:rPr>
          <w:rFonts w:eastAsia="Segoe UI"/>
          <w:lang w:val="en-IN"/>
        </w:rPr>
        <w:tab/>
      </w:r>
      <w:r w:rsidR="009F63DE" w:rsidRPr="00CD6FC8">
        <w:rPr>
          <w:rFonts w:eastAsia="Segoe UI"/>
          <w:lang w:val="en-IN"/>
        </w:rPr>
        <w:tab/>
      </w:r>
      <w:r w:rsidR="009F63DE" w:rsidRPr="00CD6FC8">
        <w:rPr>
          <w:rFonts w:eastAsia="Segoe UI"/>
          <w:lang w:val="en-IN"/>
        </w:rPr>
        <w:tab/>
      </w:r>
      <w:r w:rsidR="009F63DE" w:rsidRPr="00CD6FC8">
        <w:rPr>
          <w:rFonts w:eastAsia="Segoe UI"/>
          <w:lang w:val="en-IN"/>
        </w:rPr>
        <w:tab/>
      </w:r>
      <w:r w:rsidR="009F63DE" w:rsidRPr="00CD6FC8">
        <w:rPr>
          <w:rFonts w:eastAsia="Segoe UI"/>
          <w:lang w:val="en-IN"/>
        </w:rPr>
        <w:tab/>
      </w:r>
      <w:r w:rsidR="009F63DE" w:rsidRPr="00CD6FC8">
        <w:rPr>
          <w:rFonts w:eastAsia="Segoe UI"/>
          <w:lang w:val="en-IN"/>
        </w:rPr>
        <w:tab/>
      </w:r>
      <w:r w:rsidR="009F63DE" w:rsidRPr="00CD6FC8">
        <w:rPr>
          <w:rFonts w:eastAsia="Segoe UI"/>
          <w:lang w:val="en-IN"/>
        </w:rPr>
        <w:tab/>
        <w:t>(3)</w:t>
      </w:r>
    </w:p>
    <w:p w:rsidR="004A001D" w:rsidRPr="00CD6FC8" w:rsidRDefault="006E6DF5" w:rsidP="00A92C1A">
      <w:pPr>
        <w:pStyle w:val="NormalWeb"/>
        <w:spacing w:beforeAutospacing="0" w:afterAutospacing="0" w:line="360" w:lineRule="auto"/>
        <w:jc w:val="both"/>
        <w:textAlignment w:val="baseline"/>
        <w:rPr>
          <w:rFonts w:eastAsia="Segoe UI"/>
          <w:b/>
          <w:bCs/>
          <w:highlight w:val="white"/>
          <w:lang w:val="en-IN"/>
        </w:rPr>
      </w:pPr>
      <w:r w:rsidRPr="00CD6FC8">
        <w:rPr>
          <w:rFonts w:eastAsia="Segoe UI"/>
          <w:shd w:val="clear" w:color="auto" w:fill="FFFFFF"/>
          <w:lang w:val="en-IN"/>
        </w:rPr>
        <w:t xml:space="preserve">where </w:t>
      </w:r>
      <w:r w:rsidR="00617C52" w:rsidRPr="00CD6FC8">
        <w:rPr>
          <w:rFonts w:eastAsia="Segoe UI"/>
          <w:noProof/>
          <w:position w:val="-14"/>
          <w:highlight w:val="white"/>
          <w:lang w:val="en-IN"/>
        </w:rPr>
        <w:object w:dxaOrig="420" w:dyaOrig="380">
          <v:shape id="_x0000_i1045" type="#_x0000_t75" alt="" style="width:21pt;height:18.75pt;mso-width-percent:0;mso-height-percent:0;mso-width-percent:0;mso-height-percent:0" o:ole="">
            <v:imagedata r:id="rId47" o:title=""/>
          </v:shape>
          <o:OLEObject Type="Embed" ProgID="Equation.3" ShapeID="_x0000_i1045" DrawAspect="Content" ObjectID="_1764063355" r:id="rId48"/>
        </w:object>
      </w:r>
      <w:r w:rsidRPr="00CD6FC8">
        <w:rPr>
          <w:rFonts w:eastAsia="Segoe UI"/>
          <w:shd w:val="clear" w:color="auto" w:fill="FFFFFF"/>
          <w:lang w:val="en-IN"/>
        </w:rPr>
        <w:t xml:space="preserve">and </w:t>
      </w:r>
      <w:r w:rsidR="00617C52" w:rsidRPr="00CD6FC8">
        <w:rPr>
          <w:rFonts w:eastAsia="Segoe UI"/>
          <w:noProof/>
          <w:position w:val="-14"/>
          <w:highlight w:val="white"/>
          <w:lang w:val="en-IN"/>
        </w:rPr>
        <w:object w:dxaOrig="360" w:dyaOrig="380">
          <v:shape id="_x0000_i1046" type="#_x0000_t75" alt="" style="width:18pt;height:18.75pt;mso-width-percent:0;mso-height-percent:0;mso-width-percent:0;mso-height-percent:0" o:ole="">
            <v:imagedata r:id="rId49" o:title=""/>
          </v:shape>
          <o:OLEObject Type="Embed" ProgID="Equation.3" ShapeID="_x0000_i1046" DrawAspect="Content" ObjectID="_1764063356" r:id="rId50"/>
        </w:object>
      </w:r>
      <w:r w:rsidRPr="00CD6FC8">
        <w:rPr>
          <w:rFonts w:eastAsia="Segoe UI"/>
          <w:shd w:val="clear" w:color="auto" w:fill="FFFFFF"/>
          <w:vertAlign w:val="subscript"/>
          <w:lang w:val="en-IN"/>
        </w:rPr>
        <w:t xml:space="preserve"> </w:t>
      </w:r>
      <w:r w:rsidRPr="00CD6FC8">
        <w:rPr>
          <w:rFonts w:eastAsia="Segoe UI"/>
          <w:shd w:val="clear" w:color="auto" w:fill="FFFFFF"/>
          <w:lang w:val="en-IN"/>
        </w:rPr>
        <w:t xml:space="preserve"> are the respective current and voltage</w:t>
      </w:r>
      <w:r w:rsidR="009F63DE" w:rsidRPr="00CD6FC8">
        <w:rPr>
          <w:rFonts w:eastAsia="Segoe UI"/>
          <w:shd w:val="clear" w:color="auto" w:fill="FFFFFF"/>
          <w:lang w:val="en-IN"/>
        </w:rPr>
        <w:t xml:space="preserve"> </w:t>
      </w:r>
      <w:r w:rsidRPr="00CD6FC8">
        <w:rPr>
          <w:rFonts w:eastAsia="Segoe UI"/>
          <w:shd w:val="clear" w:color="auto" w:fill="FFFFFF"/>
          <w:lang w:val="en-IN"/>
        </w:rPr>
        <w:t>at the maximum power output condition.</w:t>
      </w:r>
    </w:p>
    <w:p w:rsidR="004A001D" w:rsidRPr="00CD6FC8" w:rsidRDefault="006E6DF5" w:rsidP="009F63DE">
      <w:pPr>
        <w:pStyle w:val="NormalWeb"/>
        <w:spacing w:beforeAutospacing="0" w:afterAutospacing="0" w:line="360" w:lineRule="auto"/>
        <w:jc w:val="both"/>
        <w:textAlignment w:val="baseline"/>
      </w:pPr>
      <w:r w:rsidRPr="00CD6FC8">
        <w:rPr>
          <w:rFonts w:eastAsia="Segoe UI"/>
          <w:lang w:val="en-IN"/>
        </w:rPr>
        <w:t>The instantaneous electrical conversion efficiency</w:t>
      </w:r>
      <w:r w:rsidR="009F63DE" w:rsidRPr="00CD6FC8">
        <w:rPr>
          <w:rFonts w:eastAsia="Segoe UI"/>
          <w:lang w:val="en-IN"/>
        </w:rPr>
        <w:t xml:space="preserve"> </w:t>
      </w:r>
      <w:r w:rsidR="00617C52" w:rsidRPr="00CD6FC8">
        <w:rPr>
          <w:rFonts w:eastAsia="Segoe UI"/>
          <w:noProof/>
          <w:position w:val="-12"/>
          <w:shd w:val="clear" w:color="auto" w:fill="FFFFFF"/>
        </w:rPr>
        <w:object w:dxaOrig="460" w:dyaOrig="360">
          <v:shape id="_x0000_i1047" type="#_x0000_t75" alt="" style="width:22.5pt;height:18pt;mso-width-percent:0;mso-height-percent:0;mso-width-percent:0;mso-height-percent:0" o:ole="">
            <v:imagedata r:id="rId51" o:title=""/>
          </v:shape>
          <o:OLEObject Type="Embed" ProgID="Equation.3" ShapeID="_x0000_i1047" DrawAspect="Content" ObjectID="_1764063357" r:id="rId52"/>
        </w:object>
      </w:r>
      <w:r w:rsidR="009F63DE" w:rsidRPr="00CD6FC8">
        <w:rPr>
          <w:rFonts w:eastAsia="Segoe UI"/>
          <w:position w:val="-12"/>
          <w:shd w:val="clear" w:color="auto" w:fill="FFFFFF"/>
        </w:rPr>
        <w:t>,</w:t>
      </w:r>
      <w:r w:rsidRPr="00CD6FC8">
        <w:rPr>
          <w:rFonts w:eastAsia="Segoe UI"/>
          <w:lang w:val="en-IN"/>
        </w:rPr>
        <w:t xml:space="preserve"> of the system can be defined as the ratio of maximum power output</w:t>
      </w:r>
      <w:r w:rsidR="009F63DE" w:rsidRPr="00CD6FC8">
        <w:rPr>
          <w:rFonts w:eastAsia="Segoe UI"/>
          <w:lang w:val="en-IN"/>
        </w:rPr>
        <w:t xml:space="preserve"> </w:t>
      </w:r>
      <w:r w:rsidR="00617C52" w:rsidRPr="00CD6FC8">
        <w:rPr>
          <w:rFonts w:eastAsia="Segoe UI"/>
          <w:noProof/>
          <w:position w:val="-12"/>
          <w:highlight w:val="white"/>
          <w:lang w:val="en-IN"/>
        </w:rPr>
        <w:object w:dxaOrig="440" w:dyaOrig="360">
          <v:shape id="_x0000_i1048" type="#_x0000_t75" alt="" style="width:21.75pt;height:18pt;mso-width-percent:0;mso-height-percent:0;mso-width-percent:0;mso-height-percent:0" o:ole="">
            <v:imagedata r:id="rId53" o:title=""/>
          </v:shape>
          <o:OLEObject Type="Embed" ProgID="Equation.3" ShapeID="_x0000_i1048" DrawAspect="Content" ObjectID="_1764063358" r:id="rId54"/>
        </w:object>
      </w:r>
      <w:r w:rsidR="009F63DE" w:rsidRPr="00CD6FC8">
        <w:rPr>
          <w:rFonts w:eastAsia="Segoe UI"/>
          <w:lang w:val="en-IN"/>
        </w:rPr>
        <w:t xml:space="preserve">, </w:t>
      </w:r>
      <w:r w:rsidRPr="00CD6FC8">
        <w:rPr>
          <w:rFonts w:eastAsia="Segoe UI"/>
          <w:lang w:val="en-IN"/>
        </w:rPr>
        <w:t xml:space="preserve"> from the PV panel to the product of solar irradiation </w:t>
      </w:r>
      <w:r w:rsidR="00617C52" w:rsidRPr="00CD6FC8">
        <w:rPr>
          <w:rFonts w:eastAsia="Segoe UI"/>
          <w:noProof/>
          <w:position w:val="-6"/>
          <w:shd w:val="clear" w:color="auto" w:fill="FFFFFF"/>
        </w:rPr>
        <w:object w:dxaOrig="260" w:dyaOrig="279">
          <v:shape id="_x0000_i1049" type="#_x0000_t75" alt="" style="width:12.75pt;height:14.25pt;mso-width-percent:0;mso-height-percent:0;mso-width-percent:0;mso-height-percent:0" o:ole="">
            <v:imagedata r:id="rId55" o:title=""/>
          </v:shape>
          <o:OLEObject Type="Embed" ProgID="Equation.3" ShapeID="_x0000_i1049" DrawAspect="Content" ObjectID="_1764063359" r:id="rId56"/>
        </w:object>
      </w:r>
      <w:r w:rsidR="009F63DE" w:rsidRPr="00CD6FC8">
        <w:rPr>
          <w:rFonts w:eastAsia="Segoe UI"/>
          <w:position w:val="-6"/>
          <w:shd w:val="clear" w:color="auto" w:fill="FFFFFF"/>
        </w:rPr>
        <w:t xml:space="preserve">, </w:t>
      </w:r>
      <w:r w:rsidRPr="00CD6FC8">
        <w:rPr>
          <w:rFonts w:eastAsia="Segoe UI"/>
          <w:lang w:val="en-IN"/>
        </w:rPr>
        <w:t>and the area of the PV panel</w:t>
      </w:r>
      <w:r w:rsidR="00617C52" w:rsidRPr="00CD6FC8">
        <w:rPr>
          <w:rFonts w:eastAsia="Segoe UI"/>
          <w:noProof/>
          <w:position w:val="-4"/>
          <w:shd w:val="clear" w:color="auto" w:fill="FFFFFF"/>
        </w:rPr>
        <w:object w:dxaOrig="240" w:dyaOrig="260">
          <v:shape id="_x0000_i1050" type="#_x0000_t75" alt="" style="width:12pt;height:12.75pt;mso-width-percent:0;mso-height-percent:0;mso-width-percent:0;mso-height-percent:0" o:ole="">
            <v:imagedata r:id="rId57" o:title=""/>
          </v:shape>
          <o:OLEObject Type="Embed" ProgID="Equation.3" ShapeID="_x0000_i1050" DrawAspect="Content" ObjectID="_1764063360" r:id="rId58"/>
        </w:object>
      </w:r>
      <w:r w:rsidR="009F63DE" w:rsidRPr="00CD6FC8">
        <w:rPr>
          <w:rFonts w:eastAsia="Segoe UI"/>
          <w:position w:val="-4"/>
          <w:shd w:val="clear" w:color="auto" w:fill="FFFFFF"/>
        </w:rPr>
        <w:t>.</w:t>
      </w:r>
      <w:r w:rsidRPr="00CD6FC8">
        <w:rPr>
          <w:rFonts w:eastAsia="Segoe UI"/>
          <w:lang w:val="en-IN"/>
        </w:rPr>
        <w:t xml:space="preserve"> [16] :</w:t>
      </w:r>
    </w:p>
    <w:p w:rsidR="009F63DE" w:rsidRPr="00CD6FC8" w:rsidRDefault="00617C52" w:rsidP="009F63DE">
      <w:pPr>
        <w:pStyle w:val="NormalWeb"/>
        <w:spacing w:beforeAutospacing="0" w:afterAutospacing="0"/>
        <w:jc w:val="both"/>
        <w:textAlignment w:val="baseline"/>
        <w:rPr>
          <w:rFonts w:eastAsia="serif"/>
          <w:highlight w:val="white"/>
          <w:lang w:val="en-IN"/>
        </w:rPr>
      </w:pPr>
      <w:r w:rsidRPr="00CD6FC8">
        <w:rPr>
          <w:rFonts w:eastAsia="Segoe UI"/>
          <w:noProof/>
          <w:position w:val="-30"/>
          <w:highlight w:val="white"/>
          <w:lang w:val="en-IN"/>
        </w:rPr>
        <w:object w:dxaOrig="1240" w:dyaOrig="700">
          <v:shape id="_x0000_i1051" type="#_x0000_t75" alt="" style="width:62.25pt;height:35.25pt;mso-width-percent:0;mso-height-percent:0;mso-width-percent:0;mso-height-percent:0" o:ole="">
            <v:imagedata r:id="rId59" o:title=""/>
          </v:shape>
          <o:OLEObject Type="Embed" ProgID="Equation.3" ShapeID="_x0000_i1051" DrawAspect="Content" ObjectID="_1764063361" r:id="rId60"/>
        </w:object>
      </w:r>
      <w:r w:rsidR="009F63DE" w:rsidRPr="00CD6FC8">
        <w:rPr>
          <w:rFonts w:eastAsia="Segoe UI"/>
          <w:lang w:val="en-IN"/>
        </w:rPr>
        <w:tab/>
      </w:r>
      <w:r w:rsidR="009F63DE" w:rsidRPr="00CD6FC8">
        <w:rPr>
          <w:rFonts w:eastAsia="Segoe UI"/>
          <w:lang w:val="en-IN"/>
        </w:rPr>
        <w:tab/>
      </w:r>
      <w:r w:rsidR="009F63DE" w:rsidRPr="00CD6FC8">
        <w:rPr>
          <w:rFonts w:eastAsia="serif"/>
          <w:b/>
          <w:bCs/>
          <w:shd w:val="clear" w:color="auto" w:fill="FFFFFF"/>
          <w:lang w:val="en-IN"/>
        </w:rPr>
        <w:tab/>
      </w:r>
      <w:r w:rsidR="009F63DE" w:rsidRPr="00CD6FC8">
        <w:rPr>
          <w:rFonts w:eastAsia="serif"/>
          <w:b/>
          <w:bCs/>
          <w:shd w:val="clear" w:color="auto" w:fill="FFFFFF"/>
          <w:lang w:val="en-IN"/>
        </w:rPr>
        <w:tab/>
      </w:r>
      <w:r w:rsidR="009F63DE" w:rsidRPr="00CD6FC8">
        <w:rPr>
          <w:rFonts w:eastAsia="serif"/>
          <w:b/>
          <w:bCs/>
          <w:shd w:val="clear" w:color="auto" w:fill="FFFFFF"/>
          <w:lang w:val="en-IN"/>
        </w:rPr>
        <w:tab/>
      </w:r>
      <w:r w:rsidR="009F63DE" w:rsidRPr="00CD6FC8">
        <w:rPr>
          <w:rFonts w:eastAsia="serif"/>
          <w:b/>
          <w:bCs/>
          <w:shd w:val="clear" w:color="auto" w:fill="FFFFFF"/>
          <w:lang w:val="en-IN"/>
        </w:rPr>
        <w:tab/>
      </w:r>
      <w:r w:rsidR="009F63DE" w:rsidRPr="00CD6FC8">
        <w:rPr>
          <w:rFonts w:eastAsia="serif"/>
          <w:b/>
          <w:bCs/>
          <w:shd w:val="clear" w:color="auto" w:fill="FFFFFF"/>
          <w:lang w:val="en-IN"/>
        </w:rPr>
        <w:tab/>
      </w:r>
      <w:r w:rsidR="009F63DE" w:rsidRPr="00CD6FC8">
        <w:rPr>
          <w:rFonts w:eastAsia="serif"/>
          <w:b/>
          <w:bCs/>
          <w:shd w:val="clear" w:color="auto" w:fill="FFFFFF"/>
          <w:lang w:val="en-IN"/>
        </w:rPr>
        <w:tab/>
      </w:r>
      <w:r w:rsidR="009F63DE" w:rsidRPr="00CD6FC8">
        <w:rPr>
          <w:rFonts w:eastAsia="serif"/>
          <w:b/>
          <w:bCs/>
          <w:shd w:val="clear" w:color="auto" w:fill="FFFFFF"/>
          <w:lang w:val="en-IN"/>
        </w:rPr>
        <w:tab/>
      </w:r>
      <w:r w:rsidR="009F63DE" w:rsidRPr="00CD6FC8">
        <w:rPr>
          <w:rFonts w:eastAsia="serif"/>
          <w:b/>
          <w:bCs/>
          <w:shd w:val="clear" w:color="auto" w:fill="FFFFFF"/>
          <w:lang w:val="en-IN"/>
        </w:rPr>
        <w:tab/>
      </w:r>
      <w:r w:rsidR="009F63DE" w:rsidRPr="00CD6FC8">
        <w:rPr>
          <w:rFonts w:eastAsia="serif"/>
          <w:shd w:val="clear" w:color="auto" w:fill="FFFFFF"/>
          <w:lang w:val="en-IN"/>
        </w:rPr>
        <w:t>(4)</w:t>
      </w:r>
    </w:p>
    <w:p w:rsidR="004A001D" w:rsidRPr="00CD6FC8" w:rsidRDefault="006E6DF5" w:rsidP="009F63DE">
      <w:pPr>
        <w:pStyle w:val="NormalWeb"/>
        <w:spacing w:beforeAutospacing="0" w:afterAutospacing="0" w:line="360" w:lineRule="auto"/>
        <w:jc w:val="both"/>
        <w:textAlignment w:val="baseline"/>
        <w:rPr>
          <w:rFonts w:eastAsia="Segoe UI"/>
          <w:highlight w:val="white"/>
          <w:lang w:val="en-IN"/>
        </w:rPr>
      </w:pPr>
      <w:r w:rsidRPr="00CD6FC8">
        <w:rPr>
          <w:rFonts w:eastAsia="Segoe UI"/>
          <w:shd w:val="clear" w:color="auto" w:fill="FFFFFF"/>
          <w:lang w:val="en-IN"/>
        </w:rPr>
        <w:t xml:space="preserve">The percentage increment in power and electrical efficiency of the PV panel with </w:t>
      </w:r>
      <w:r w:rsidR="00CE64B7">
        <w:rPr>
          <w:rFonts w:eastAsia="Segoe UI"/>
          <w:shd w:val="clear" w:color="auto" w:fill="FFFFFF"/>
          <w:lang w:val="en-IN"/>
        </w:rPr>
        <w:t xml:space="preserve">a </w:t>
      </w:r>
      <w:r w:rsidRPr="00CD6FC8">
        <w:rPr>
          <w:rFonts w:eastAsia="Segoe UI"/>
          <w:shd w:val="clear" w:color="auto" w:fill="FFFFFF"/>
          <w:lang w:val="en-IN"/>
        </w:rPr>
        <w:t xml:space="preserve">solar still compared to conventional PV panel </w:t>
      </w:r>
      <w:r w:rsidR="00CE64B7">
        <w:rPr>
          <w:rFonts w:eastAsia="Segoe UI"/>
          <w:shd w:val="clear" w:color="auto" w:fill="FFFFFF"/>
          <w:lang w:val="en-IN"/>
        </w:rPr>
        <w:t>is</w:t>
      </w:r>
      <w:r w:rsidR="00CE64B7" w:rsidRPr="00CD6FC8">
        <w:rPr>
          <w:rFonts w:eastAsia="Segoe UI"/>
          <w:shd w:val="clear" w:color="auto" w:fill="FFFFFF"/>
          <w:lang w:val="en-IN"/>
        </w:rPr>
        <w:t xml:space="preserve"> </w:t>
      </w:r>
      <w:r w:rsidRPr="00CD6FC8">
        <w:rPr>
          <w:rFonts w:eastAsia="Segoe UI"/>
          <w:shd w:val="clear" w:color="auto" w:fill="FFFFFF"/>
          <w:lang w:val="en-IN"/>
        </w:rPr>
        <w:t>obtained from equations (4) and (5).</w:t>
      </w:r>
    </w:p>
    <w:p w:rsidR="009F63DE" w:rsidRPr="00CD6FC8" w:rsidRDefault="009F63DE" w:rsidP="009F63DE">
      <w:pPr>
        <w:pStyle w:val="NormalWeb"/>
        <w:spacing w:beforeAutospacing="0" w:afterAutospacing="0" w:line="360" w:lineRule="auto"/>
        <w:textAlignment w:val="baseline"/>
      </w:pPr>
      <w:r w:rsidRPr="00CD6FC8">
        <w:rPr>
          <w:rFonts w:eastAsia="Segoe UI"/>
          <w:shd w:val="clear" w:color="auto" w:fill="FFFFFF"/>
          <w:lang w:val="en-IN"/>
        </w:rPr>
        <w:t xml:space="preserve">Percentage improvement in out-put power = </w:t>
      </w:r>
      <w:r w:rsidR="00617C52" w:rsidRPr="00CD6FC8">
        <w:rPr>
          <w:rFonts w:eastAsia="Segoe UI"/>
          <w:noProof/>
          <w:position w:val="-34"/>
          <w:shd w:val="clear" w:color="auto" w:fill="FFFFFF"/>
          <w:lang w:val="en-IN"/>
        </w:rPr>
        <w:object w:dxaOrig="2040" w:dyaOrig="760">
          <v:shape id="_x0000_i1052" type="#_x0000_t75" alt="" style="width:102pt;height:38.25pt;mso-width-percent:0;mso-height-percent:0;mso-width-percent:0;mso-height-percent:0" o:ole="">
            <v:imagedata r:id="rId61" o:title=""/>
          </v:shape>
          <o:OLEObject Type="Embed" ProgID="Equation.3" ShapeID="_x0000_i1052" DrawAspect="Content" ObjectID="_1764063362" r:id="rId62"/>
        </w:object>
      </w:r>
      <w:r w:rsidRPr="00CD6FC8">
        <w:rPr>
          <w:rFonts w:eastAsia="Segoe UI"/>
          <w:shd w:val="clear" w:color="auto" w:fill="FFFFFF"/>
          <w:lang w:val="en-IN"/>
        </w:rPr>
        <w:tab/>
      </w:r>
      <w:r w:rsidRPr="00CD6FC8">
        <w:tab/>
      </w:r>
      <w:r w:rsidRPr="00CD6FC8">
        <w:tab/>
      </w:r>
      <w:r w:rsidRPr="00CD6FC8">
        <w:rPr>
          <w:shd w:val="clear" w:color="auto" w:fill="FFFFFF"/>
          <w:lang w:val="en-IN"/>
        </w:rPr>
        <w:t>(5)</w:t>
      </w:r>
    </w:p>
    <w:p w:rsidR="009F63DE" w:rsidRPr="00CD6FC8" w:rsidRDefault="009F63DE" w:rsidP="009F63DE">
      <w:pPr>
        <w:pStyle w:val="NormalWeb"/>
        <w:spacing w:beforeAutospacing="0" w:afterAutospacing="0" w:line="360" w:lineRule="auto"/>
        <w:jc w:val="both"/>
        <w:textAlignment w:val="baseline"/>
        <w:rPr>
          <w:highlight w:val="white"/>
          <w:lang w:val="en-IN"/>
        </w:rPr>
      </w:pPr>
      <w:r w:rsidRPr="00CD6FC8">
        <w:rPr>
          <w:shd w:val="clear" w:color="auto" w:fill="FFFFFF"/>
          <w:lang w:val="en-IN"/>
        </w:rPr>
        <w:t>The increment in electrical efficiency in percentage =</w:t>
      </w:r>
      <w:r w:rsidR="00617C52" w:rsidRPr="00CD6FC8">
        <w:rPr>
          <w:noProof/>
          <w:position w:val="-32"/>
          <w:shd w:val="clear" w:color="auto" w:fill="FFFFFF"/>
          <w:lang w:val="en-IN"/>
        </w:rPr>
        <w:object w:dxaOrig="1440" w:dyaOrig="740">
          <v:shape id="_x0000_i1053" type="#_x0000_t75" alt="" style="width:1in;height:36.75pt;mso-width-percent:0;mso-height-percent:0;mso-width-percent:0;mso-height-percent:0" o:ole="">
            <v:imagedata r:id="rId63" o:title=""/>
          </v:shape>
          <o:OLEObject Type="Embed" ProgID="Equation.3" ShapeID="_x0000_i1053" DrawAspect="Content" ObjectID="_1764063363" r:id="rId64"/>
        </w:object>
      </w:r>
      <w:r w:rsidRPr="00CD6FC8">
        <w:rPr>
          <w:rFonts w:eastAsia="Segoe UI"/>
          <w:shd w:val="clear" w:color="auto" w:fill="FFFFFF"/>
          <w:lang w:val="en-IN"/>
        </w:rPr>
        <w:tab/>
      </w:r>
      <w:r w:rsidRPr="00CD6FC8">
        <w:rPr>
          <w:rFonts w:eastAsia="Segoe UI"/>
          <w:shd w:val="clear" w:color="auto" w:fill="FFFFFF"/>
          <w:lang w:val="en-IN"/>
        </w:rPr>
        <w:tab/>
      </w:r>
      <w:r w:rsidRPr="00CD6FC8">
        <w:rPr>
          <w:shd w:val="clear" w:color="auto" w:fill="FFFFFF"/>
          <w:lang w:val="en-IN"/>
        </w:rPr>
        <w:t>(6)</w:t>
      </w:r>
    </w:p>
    <w:p w:rsidR="004A001D" w:rsidRPr="00CD6FC8" w:rsidRDefault="006E6DF5" w:rsidP="00A92C1A">
      <w:pPr>
        <w:pStyle w:val="NormalWeb"/>
        <w:spacing w:beforeAutospacing="0" w:afterAutospacing="0" w:line="360" w:lineRule="auto"/>
        <w:jc w:val="both"/>
        <w:textAlignment w:val="baseline"/>
        <w:rPr>
          <w:highlight w:val="white"/>
          <w:lang w:val="en-IN"/>
        </w:rPr>
      </w:pPr>
      <w:r w:rsidRPr="00CD6FC8">
        <w:rPr>
          <w:shd w:val="clear" w:color="auto" w:fill="FFFFFF"/>
          <w:lang w:val="en-IN"/>
        </w:rPr>
        <w:t xml:space="preserve">The temperature reduction in the PV panel with solar still </w:t>
      </w:r>
      <w:r w:rsidR="00617C52" w:rsidRPr="00CD6FC8">
        <w:rPr>
          <w:noProof/>
          <w:position w:val="-14"/>
          <w:shd w:val="clear" w:color="auto" w:fill="FFFFFF"/>
          <w:lang w:val="en-IN"/>
        </w:rPr>
        <w:object w:dxaOrig="499" w:dyaOrig="380">
          <v:shape id="_x0000_i1054" type="#_x0000_t75" alt="" style="width:24.75pt;height:18.75pt;mso-width-percent:0;mso-height-percent:0;mso-width-percent:0;mso-height-percent:0" o:ole="">
            <v:imagedata r:id="rId65" o:title=""/>
          </v:shape>
          <o:OLEObject Type="Embed" ProgID="Equation.3" ShapeID="_x0000_i1054" DrawAspect="Content" ObjectID="_1764063364" r:id="rId66"/>
        </w:object>
      </w:r>
      <w:r w:rsidR="009F63DE" w:rsidRPr="00CD6FC8">
        <w:rPr>
          <w:position w:val="-14"/>
          <w:shd w:val="clear" w:color="auto" w:fill="FFFFFF"/>
          <w:lang w:val="en-IN"/>
        </w:rPr>
        <w:t xml:space="preserve">, </w:t>
      </w:r>
      <w:r w:rsidRPr="00CD6FC8">
        <w:rPr>
          <w:shd w:val="clear" w:color="auto" w:fill="FFFFFF"/>
          <w:lang w:val="en-IN"/>
        </w:rPr>
        <w:t>compared to the conventional PV panel</w:t>
      </w:r>
      <w:r w:rsidR="009F63DE" w:rsidRPr="00CD6FC8">
        <w:rPr>
          <w:shd w:val="clear" w:color="auto" w:fill="FFFFFF"/>
          <w:lang w:val="en-IN"/>
        </w:rPr>
        <w:t xml:space="preserve"> </w:t>
      </w:r>
      <w:r w:rsidR="00617C52" w:rsidRPr="00CD6FC8">
        <w:rPr>
          <w:noProof/>
          <w:position w:val="-14"/>
          <w:shd w:val="clear" w:color="auto" w:fill="FFFFFF"/>
          <w:lang w:val="en-IN"/>
        </w:rPr>
        <w:object w:dxaOrig="540" w:dyaOrig="380">
          <v:shape id="_x0000_i1055" type="#_x0000_t75" alt="" style="width:27.75pt;height:18.75pt;mso-width-percent:0;mso-height-percent:0;mso-width-percent:0;mso-height-percent:0" o:ole="">
            <v:imagedata r:id="rId67" o:title=""/>
          </v:shape>
          <o:OLEObject Type="Embed" ProgID="Equation.3" ShapeID="_x0000_i1055" DrawAspect="Content" ObjectID="_1764063365" r:id="rId68"/>
        </w:object>
      </w:r>
      <w:r w:rsidRPr="00CD6FC8">
        <w:rPr>
          <w:shd w:val="clear" w:color="auto" w:fill="FFFFFF"/>
          <w:lang w:val="en-IN"/>
        </w:rPr>
        <w:t xml:space="preserve">, is determined from the following equation: </w:t>
      </w:r>
    </w:p>
    <w:p w:rsidR="004A001D" w:rsidRPr="00CD6FC8" w:rsidRDefault="009F63DE" w:rsidP="00A92C1A">
      <w:pPr>
        <w:pStyle w:val="NormalWeb"/>
        <w:spacing w:beforeAutospacing="0" w:afterAutospacing="0" w:line="360" w:lineRule="auto"/>
        <w:jc w:val="both"/>
        <w:textAlignment w:val="baseline"/>
        <w:rPr>
          <w:highlight w:val="white"/>
          <w:lang w:val="en-IN"/>
        </w:rPr>
      </w:pPr>
      <w:r w:rsidRPr="00CD6FC8">
        <w:rPr>
          <w:shd w:val="clear" w:color="auto" w:fill="FFFFFF"/>
          <w:lang w:val="en-IN"/>
        </w:rPr>
        <w:t xml:space="preserve">Temperature reduction in percentage= </w:t>
      </w:r>
      <w:r w:rsidR="00617C52" w:rsidRPr="00CD6FC8">
        <w:rPr>
          <w:noProof/>
          <w:position w:val="-34"/>
          <w:shd w:val="clear" w:color="auto" w:fill="FFFFFF"/>
          <w:lang w:val="en-IN"/>
        </w:rPr>
        <w:object w:dxaOrig="1760" w:dyaOrig="760">
          <v:shape id="_x0000_i1056" type="#_x0000_t75" alt="" style="width:88.5pt;height:38.25pt;mso-width-percent:0;mso-height-percent:0;mso-width-percent:0;mso-height-percent:0" o:ole="">
            <v:imagedata r:id="rId69" o:title=""/>
          </v:shape>
          <o:OLEObject Type="Embed" ProgID="Equation.3" ShapeID="_x0000_i1056" DrawAspect="Content" ObjectID="_1764063366" r:id="rId70"/>
        </w:object>
      </w:r>
      <w:r w:rsidR="006E6DF5" w:rsidRPr="00CD6FC8">
        <w:rPr>
          <w:shd w:val="clear" w:color="auto" w:fill="FFFFFF"/>
          <w:lang w:val="en-IN"/>
        </w:rPr>
        <w:tab/>
      </w:r>
      <w:r w:rsidR="006E6DF5" w:rsidRPr="00CD6FC8">
        <w:tab/>
      </w:r>
      <w:r w:rsidR="006E6DF5" w:rsidRPr="00CD6FC8">
        <w:tab/>
      </w:r>
      <w:r w:rsidR="006E6DF5" w:rsidRPr="00CD6FC8">
        <w:tab/>
      </w:r>
      <w:r w:rsidR="006E6DF5" w:rsidRPr="00CD6FC8">
        <w:rPr>
          <w:shd w:val="clear" w:color="auto" w:fill="FFFFFF"/>
          <w:lang w:val="en-IN"/>
        </w:rPr>
        <w:t>(7)</w:t>
      </w:r>
    </w:p>
    <w:p w:rsidR="004A001D" w:rsidRPr="00CD6FC8" w:rsidRDefault="006E6DF5" w:rsidP="00A92C1A">
      <w:pPr>
        <w:numPr>
          <w:ilvl w:val="0"/>
          <w:numId w:val="3"/>
        </w:numPr>
        <w:spacing w:line="360" w:lineRule="auto"/>
        <w:rPr>
          <w:rFonts w:ascii="Times New Roman" w:hAnsi="Times New Roman"/>
          <w:b/>
          <w:bCs/>
          <w:sz w:val="24"/>
          <w:szCs w:val="24"/>
          <w:lang w:val="en-IN"/>
        </w:rPr>
      </w:pPr>
      <w:r w:rsidRPr="00CD6FC8">
        <w:rPr>
          <w:rFonts w:ascii="Times New Roman" w:hAnsi="Times New Roman"/>
          <w:b/>
          <w:bCs/>
          <w:sz w:val="24"/>
          <w:szCs w:val="24"/>
          <w:lang w:val="en-IN"/>
        </w:rPr>
        <w:lastRenderedPageBreak/>
        <w:t>RESULT AND DISCUSSIONS</w:t>
      </w:r>
    </w:p>
    <w:p w:rsidR="004A001D" w:rsidRPr="00CD6FC8" w:rsidRDefault="006E6DF5" w:rsidP="00A92C1A">
      <w:pPr>
        <w:numPr>
          <w:ilvl w:val="1"/>
          <w:numId w:val="3"/>
        </w:numPr>
        <w:spacing w:line="360" w:lineRule="auto"/>
        <w:rPr>
          <w:rFonts w:ascii="Times New Roman" w:hAnsi="Times New Roman"/>
          <w:b/>
          <w:bCs/>
          <w:sz w:val="24"/>
          <w:szCs w:val="24"/>
          <w:lang w:val="en-IN"/>
        </w:rPr>
      </w:pPr>
      <w:r w:rsidRPr="00CD6FC8">
        <w:rPr>
          <w:rFonts w:ascii="Times New Roman" w:hAnsi="Times New Roman"/>
          <w:b/>
          <w:bCs/>
          <w:sz w:val="24"/>
          <w:szCs w:val="24"/>
          <w:lang w:val="en-IN"/>
        </w:rPr>
        <w:t>Thermal behaviour of the PV panel</w:t>
      </w:r>
    </w:p>
    <w:p w:rsidR="004A001D" w:rsidRPr="00CD6FC8" w:rsidRDefault="006E6DF5" w:rsidP="00A92C1A">
      <w:pPr>
        <w:pStyle w:val="pb-2"/>
        <w:spacing w:beforeAutospacing="0" w:afterAutospacing="0" w:line="360" w:lineRule="auto"/>
        <w:jc w:val="both"/>
      </w:pPr>
      <w:r w:rsidRPr="00CD6FC8">
        <w:t xml:space="preserve">From March 2023 to May 2023, real-time experiments are conducted on the conventional PV panel, and the temperature distribution of the panel is discussed in this section.  </w:t>
      </w:r>
    </w:p>
    <w:p w:rsidR="004A001D" w:rsidRPr="00CD6FC8" w:rsidRDefault="006E6DF5" w:rsidP="00A92C1A">
      <w:pPr>
        <w:pStyle w:val="pb-2"/>
        <w:spacing w:beforeAutospacing="0" w:afterAutospacing="0" w:line="360" w:lineRule="auto"/>
        <w:jc w:val="center"/>
      </w:pPr>
      <w:r w:rsidRPr="00CD6FC8">
        <w:rPr>
          <w:noProof/>
          <w:lang w:val="en-IN" w:eastAsia="en-IN"/>
        </w:rPr>
        <w:drawing>
          <wp:inline distT="0" distB="0" distL="0" distR="0">
            <wp:extent cx="3782695" cy="3061970"/>
            <wp:effectExtent l="0" t="0" r="0" b="0"/>
            <wp:docPr id="7" name="Picture 144" descr="C:\Users\Srithar\Downloads\Fig. 6  Thermal behaviour of the PV pane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44" descr="C:\Users\Srithar\Downloads\Fig. 6  Thermal behaviour of the PV panels.jpg"/>
                    <pic:cNvPicPr>
                      <a:picLocks noChangeAspect="1" noChangeArrowheads="1"/>
                    </pic:cNvPicPr>
                  </pic:nvPicPr>
                  <pic:blipFill>
                    <a:blip r:embed="rId71"/>
                    <a:srcRect l="8687" t="4178" r="3605" b="3054"/>
                    <a:stretch>
                      <a:fillRect/>
                    </a:stretch>
                  </pic:blipFill>
                  <pic:spPr bwMode="auto">
                    <a:xfrm>
                      <a:off x="0" y="0"/>
                      <a:ext cx="3782695" cy="3061970"/>
                    </a:xfrm>
                    <a:prstGeom prst="rect">
                      <a:avLst/>
                    </a:prstGeom>
                  </pic:spPr>
                </pic:pic>
              </a:graphicData>
            </a:graphic>
          </wp:inline>
        </w:drawing>
      </w:r>
    </w:p>
    <w:p w:rsidR="004A001D" w:rsidRPr="00CD6FC8" w:rsidRDefault="006E6DF5" w:rsidP="00A92C1A">
      <w:pPr>
        <w:pStyle w:val="pb-2"/>
        <w:spacing w:beforeAutospacing="0" w:afterAutospacing="0" w:line="360" w:lineRule="auto"/>
        <w:jc w:val="both"/>
      </w:pPr>
      <w:r w:rsidRPr="00CD6FC8">
        <w:t xml:space="preserve">The accumulation of thermal energy is shown in Figure 6 as a function of panel temperature and solar insolation.  The temperatures are measured at three locations on the bottom panel </w:t>
      </w:r>
      <w:r w:rsidR="00617C52" w:rsidRPr="00CD6FC8">
        <w:rPr>
          <w:noProof/>
          <w:position w:val="-14"/>
        </w:rPr>
        <w:object w:dxaOrig="1340" w:dyaOrig="380">
          <v:shape id="_x0000_i1057" type="#_x0000_t75" alt="" style="width:67.5pt;height:18.75pt;mso-width-percent:0;mso-height-percent:0;mso-width-percent:0;mso-height-percent:0" o:ole="">
            <v:imagedata r:id="rId72" o:title=""/>
          </v:shape>
          <o:OLEObject Type="Embed" ProgID="Equation.3" ShapeID="_x0000_i1057" DrawAspect="Content" ObjectID="_1764063367" r:id="rId73"/>
        </w:object>
      </w:r>
      <w:r w:rsidR="009F63DE" w:rsidRPr="00CD6FC8">
        <w:rPr>
          <w:position w:val="-14"/>
        </w:rPr>
        <w:t xml:space="preserve"> </w:t>
      </w:r>
      <w:r w:rsidRPr="00CD6FC8">
        <w:t xml:space="preserve">and at the </w:t>
      </w:r>
      <w:proofErr w:type="spellStart"/>
      <w:r w:rsidR="00CE64B7" w:rsidRPr="00CD6FC8">
        <w:t>cent</w:t>
      </w:r>
      <w:r w:rsidR="00CE64B7">
        <w:t>re</w:t>
      </w:r>
      <w:proofErr w:type="spellEnd"/>
      <w:r w:rsidR="00CE64B7" w:rsidRPr="00CD6FC8">
        <w:t xml:space="preserve"> </w:t>
      </w:r>
      <w:r w:rsidRPr="00CD6FC8">
        <w:t>of the top panel</w:t>
      </w:r>
      <w:r w:rsidR="009F63DE" w:rsidRPr="00CD6FC8">
        <w:t xml:space="preserve"> </w:t>
      </w:r>
      <w:r w:rsidR="00617C52" w:rsidRPr="00CD6FC8">
        <w:rPr>
          <w:noProof/>
          <w:position w:val="-14"/>
        </w:rPr>
        <w:object w:dxaOrig="540" w:dyaOrig="380">
          <v:shape id="_x0000_i1058" type="#_x0000_t75" alt="" style="width:27.75pt;height:18.75pt;mso-width-percent:0;mso-height-percent:0;mso-width-percent:0;mso-height-percent:0" o:ole="">
            <v:imagedata r:id="rId74" o:title=""/>
          </v:shape>
          <o:OLEObject Type="Embed" ProgID="Equation.3" ShapeID="_x0000_i1058" DrawAspect="Content" ObjectID="_1764063368" r:id="rId75"/>
        </w:object>
      </w:r>
      <w:r w:rsidRPr="00CD6FC8">
        <w:t xml:space="preserve">. As the solar radiation increases, the temperature of the PV panel on both the rear and front sides </w:t>
      </w:r>
      <w:proofErr w:type="gramStart"/>
      <w:r w:rsidRPr="00CD6FC8">
        <w:t>increases</w:t>
      </w:r>
      <w:proofErr w:type="gramEnd"/>
      <w:r w:rsidRPr="00CD6FC8">
        <w:t xml:space="preserve">.  Due to the direct solar irradiation at the top and the insulation layers at the bottom, the top side of the PV panel is heated more than the bottom side.  Furthermore, the PV panel temperature did not drop as much after 2 </w:t>
      </w:r>
      <w:r w:rsidR="00CE64B7">
        <w:t>p.m.,</w:t>
      </w:r>
      <w:r w:rsidRPr="00CD6FC8">
        <w:t xml:space="preserve"> despite low solar irradiance.  A maximum of 70°C is measured on the PV panel front side between 12 noon and 1 p</w:t>
      </w:r>
      <w:r w:rsidR="00CE64B7">
        <w:t>.</w:t>
      </w:r>
      <w:r w:rsidRPr="00CD6FC8">
        <w:t xml:space="preserve">m. </w:t>
      </w:r>
      <w:r w:rsidR="007D16B7" w:rsidRPr="00CD6FC8">
        <w:t xml:space="preserve"> </w:t>
      </w:r>
      <w:r w:rsidRPr="00CD6FC8">
        <w:t xml:space="preserve">The increase in </w:t>
      </w:r>
      <w:r w:rsidR="00CE64B7">
        <w:t xml:space="preserve">the </w:t>
      </w:r>
      <w:r w:rsidRPr="00CD6FC8">
        <w:t>panel’s temperature is the result</w:t>
      </w:r>
      <w:r w:rsidR="00CE64B7">
        <w:t xml:space="preserve"> of the</w:t>
      </w:r>
      <w:r w:rsidRPr="00CD6FC8">
        <w:t xml:space="preserve"> thermodynamic equilibrium between </w:t>
      </w:r>
      <w:r w:rsidR="00CE64B7">
        <w:t xml:space="preserve">the </w:t>
      </w:r>
      <w:r w:rsidRPr="00CD6FC8">
        <w:t>PV system and the ambient environment</w:t>
      </w:r>
      <w:r w:rsidR="007D16B7" w:rsidRPr="00CD6FC8">
        <w:t>.</w:t>
      </w:r>
    </w:p>
    <w:p w:rsidR="004A001D" w:rsidRPr="00CD6FC8" w:rsidRDefault="006E6DF5" w:rsidP="00A92C1A">
      <w:pPr>
        <w:pStyle w:val="NormalWeb"/>
        <w:numPr>
          <w:ilvl w:val="1"/>
          <w:numId w:val="3"/>
        </w:numPr>
        <w:spacing w:beforeAutospacing="0" w:afterAutospacing="0" w:line="360" w:lineRule="auto"/>
        <w:jc w:val="both"/>
        <w:textAlignment w:val="baseline"/>
        <w:rPr>
          <w:b/>
          <w:bCs/>
          <w:lang w:val="en-IN"/>
        </w:rPr>
      </w:pPr>
      <w:r w:rsidRPr="00CD6FC8">
        <w:rPr>
          <w:b/>
          <w:bCs/>
          <w:lang w:val="en-IN"/>
        </w:rPr>
        <w:t>Variation in the Current-Voltage (IV) characteristic curve</w:t>
      </w:r>
    </w:p>
    <w:p w:rsidR="004A001D" w:rsidRPr="00CD6FC8" w:rsidRDefault="006E6DF5" w:rsidP="00A92C1A">
      <w:pPr>
        <w:pStyle w:val="NormalWeb"/>
        <w:spacing w:beforeAutospacing="0" w:afterAutospacing="0" w:line="360" w:lineRule="auto"/>
        <w:jc w:val="both"/>
        <w:textAlignment w:val="baseline"/>
        <w:rPr>
          <w:lang w:val="en-IN"/>
        </w:rPr>
      </w:pPr>
      <w:r w:rsidRPr="00CD6FC8">
        <w:rPr>
          <w:lang w:val="en-IN"/>
        </w:rPr>
        <w:t>Current-voltage (I</w:t>
      </w:r>
      <w:r w:rsidR="00CE64B7">
        <w:rPr>
          <w:lang w:val="en-IN"/>
        </w:rPr>
        <w:t>-</w:t>
      </w:r>
      <w:r w:rsidRPr="00CD6FC8">
        <w:rPr>
          <w:lang w:val="en-IN"/>
        </w:rPr>
        <w:t>V)</w:t>
      </w:r>
      <w:r w:rsidRPr="00CD6FC8">
        <w:t>graphs for the conventional PV panel and the PV panel with solar still operating at 940 W/m</w:t>
      </w:r>
      <w:r w:rsidRPr="00CD6FC8">
        <w:rPr>
          <w:vertAlign w:val="superscript"/>
        </w:rPr>
        <w:t>2</w:t>
      </w:r>
      <w:r w:rsidRPr="00CD6FC8">
        <w:t xml:space="preserve"> are shown in Fig. 7.  The </w:t>
      </w:r>
      <w:r w:rsidRPr="00CD6FC8">
        <w:rPr>
          <w:lang w:val="en-IN"/>
        </w:rPr>
        <w:t>current-voltage</w:t>
      </w:r>
      <w:r w:rsidRPr="00CD6FC8">
        <w:t xml:space="preserve"> characteristic curve shows inverse proportionality between voltage and current</w:t>
      </w:r>
      <w:r w:rsidRPr="00CD6FC8">
        <w:rPr>
          <w:lang w:val="en-IN"/>
        </w:rPr>
        <w:t xml:space="preserve">.  </w:t>
      </w:r>
    </w:p>
    <w:p w:rsidR="004A001D" w:rsidRPr="00CD6FC8" w:rsidRDefault="006E6DF5" w:rsidP="00A92C1A">
      <w:pPr>
        <w:pStyle w:val="NormalWeb"/>
        <w:spacing w:beforeAutospacing="0" w:afterAutospacing="0" w:line="360" w:lineRule="auto"/>
        <w:jc w:val="center"/>
        <w:textAlignment w:val="baseline"/>
        <w:rPr>
          <w:lang w:val="en-IN"/>
        </w:rPr>
      </w:pPr>
      <w:r w:rsidRPr="00CD6FC8">
        <w:rPr>
          <w:noProof/>
          <w:lang w:val="en-IN" w:eastAsia="en-IN"/>
        </w:rPr>
        <w:lastRenderedPageBreak/>
        <w:drawing>
          <wp:inline distT="0" distB="0" distL="0" distR="0">
            <wp:extent cx="3328035" cy="2988945"/>
            <wp:effectExtent l="0" t="0" r="0" b="0"/>
            <wp:docPr id="8" name="Picture 160" descr="C:\Users\Srithar\Downloads\Fig.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60" descr="C:\Users\Srithar\Downloads\Fig. 7.jpg"/>
                    <pic:cNvPicPr>
                      <a:picLocks noChangeAspect="1" noChangeArrowheads="1"/>
                    </pic:cNvPicPr>
                  </pic:nvPicPr>
                  <pic:blipFill>
                    <a:blip r:embed="rId76"/>
                    <a:srcRect l="9955" t="2777" r="9203" b="2354"/>
                    <a:stretch>
                      <a:fillRect/>
                    </a:stretch>
                  </pic:blipFill>
                  <pic:spPr bwMode="auto">
                    <a:xfrm>
                      <a:off x="0" y="0"/>
                      <a:ext cx="3328035" cy="2988945"/>
                    </a:xfrm>
                    <a:prstGeom prst="rect">
                      <a:avLst/>
                    </a:prstGeom>
                  </pic:spPr>
                </pic:pic>
              </a:graphicData>
            </a:graphic>
          </wp:inline>
        </w:drawing>
      </w:r>
    </w:p>
    <w:p w:rsidR="004A001D" w:rsidRPr="00CD6FC8" w:rsidRDefault="006E6DF5" w:rsidP="00A92C1A">
      <w:pPr>
        <w:pStyle w:val="NormalWeb"/>
        <w:spacing w:beforeAutospacing="0" w:afterAutospacing="0" w:line="360" w:lineRule="auto"/>
        <w:jc w:val="both"/>
        <w:textAlignment w:val="baseline"/>
      </w:pPr>
      <w:r w:rsidRPr="00CD6FC8">
        <w:t xml:space="preserve">The solar intensity controls the output current, whereas the rise in the PV cell temperature influences the output voltage.  Compared to conventional </w:t>
      </w:r>
      <w:r w:rsidR="00CE64B7">
        <w:t>s</w:t>
      </w:r>
      <w:r w:rsidRPr="00CD6FC8">
        <w:t xml:space="preserve">olar PV panels, the </w:t>
      </w:r>
      <w:r w:rsidR="00910D00">
        <w:t>s</w:t>
      </w:r>
      <w:r w:rsidRPr="00CD6FC8">
        <w:t xml:space="preserve">olar PV panel with solar still has an increase in </w:t>
      </w:r>
      <w:r w:rsidR="00240B63" w:rsidRPr="00CD6FC8">
        <w:t>open</w:t>
      </w:r>
      <w:r w:rsidR="00240B63">
        <w:t>-</w:t>
      </w:r>
      <w:r w:rsidRPr="00CD6FC8">
        <w:t>circuit voltage and short</w:t>
      </w:r>
      <w:r w:rsidR="00240B63">
        <w:t>-</w:t>
      </w:r>
      <w:r w:rsidRPr="00CD6FC8">
        <w:t xml:space="preserve">circuit current.  Conventional PV panels and PV panels with solar still have an open circuit voltage of 21.2V and 21.6V, respectively.  PV panels with solar still will reject more heat, thus causing voltage hikes due to </w:t>
      </w:r>
      <w:r w:rsidR="00240B63">
        <w:t xml:space="preserve">the </w:t>
      </w:r>
      <w:r w:rsidRPr="00CD6FC8">
        <w:t xml:space="preserve">lower panel temperature.  As a result of the </w:t>
      </w:r>
      <w:proofErr w:type="spellStart"/>
      <w:r w:rsidRPr="00CD6FC8">
        <w:t>evapo</w:t>
      </w:r>
      <w:r w:rsidR="00233DBE">
        <w:t>u</w:t>
      </w:r>
      <w:r w:rsidRPr="00CD6FC8">
        <w:t>ration</w:t>
      </w:r>
      <w:proofErr w:type="spellEnd"/>
      <w:r w:rsidRPr="00CD6FC8">
        <w:t xml:space="preserve"> of water </w:t>
      </w:r>
      <w:proofErr w:type="spellStart"/>
      <w:r w:rsidRPr="00CD6FC8">
        <w:t>vapo</w:t>
      </w:r>
      <w:r w:rsidR="00233DBE">
        <w:t>u</w:t>
      </w:r>
      <w:r w:rsidRPr="00CD6FC8">
        <w:t>r</w:t>
      </w:r>
      <w:proofErr w:type="spellEnd"/>
      <w:r w:rsidRPr="00CD6FC8">
        <w:t xml:space="preserve"> in the solar still, PV panels with solar stills lose thermal energy</w:t>
      </w:r>
      <w:r w:rsidR="00233DBE">
        <w:t>,</w:t>
      </w:r>
      <w:r w:rsidRPr="00CD6FC8">
        <w:t xml:space="preserve"> </w:t>
      </w:r>
      <w:r w:rsidR="00233DBE">
        <w:t>which</w:t>
      </w:r>
      <w:r w:rsidRPr="00CD6FC8">
        <w:t xml:space="preserve"> results in the lowering of the panel’s tempera</w:t>
      </w:r>
      <w:r w:rsidR="00233DBE">
        <w:t>t</w:t>
      </w:r>
      <w:r w:rsidRPr="00CD6FC8">
        <w:t>ure.</w:t>
      </w:r>
      <w:r w:rsidR="007D16B7" w:rsidRPr="00CD6FC8">
        <w:t xml:space="preserve"> </w:t>
      </w:r>
      <w:r w:rsidRPr="00CD6FC8">
        <w:t xml:space="preserve"> The effect of lowering temperature on panel performance becomes negligible when </w:t>
      </w:r>
      <w:r w:rsidR="00251493" w:rsidRPr="00CD6FC8">
        <w:t>the panel</w:t>
      </w:r>
      <w:r w:rsidRPr="00CD6FC8">
        <w:t xml:space="preserve"> voltage is greater than 20 V.</w:t>
      </w:r>
    </w:p>
    <w:p w:rsidR="004A001D" w:rsidRPr="00CD6FC8" w:rsidRDefault="004A001D" w:rsidP="007D16B7">
      <w:pPr>
        <w:pStyle w:val="NormalWeb"/>
        <w:spacing w:beforeAutospacing="0" w:afterAutospacing="0"/>
        <w:jc w:val="both"/>
        <w:textAlignment w:val="baseline"/>
        <w:rPr>
          <w:lang w:val="en-IN"/>
        </w:rPr>
      </w:pPr>
    </w:p>
    <w:p w:rsidR="004A001D" w:rsidRPr="00CD6FC8" w:rsidRDefault="006E6DF5" w:rsidP="00A92C1A">
      <w:pPr>
        <w:pStyle w:val="pb-2"/>
        <w:spacing w:beforeAutospacing="0" w:afterAutospacing="0" w:line="360" w:lineRule="auto"/>
      </w:pPr>
      <w:r w:rsidRPr="00CD6FC8">
        <w:rPr>
          <w:b/>
          <w:bCs/>
          <w:lang w:val="en-IN"/>
        </w:rPr>
        <w:t xml:space="preserve">4.3 </w:t>
      </w:r>
      <w:r w:rsidRPr="00CD6FC8">
        <w:rPr>
          <w:b/>
        </w:rPr>
        <w:t xml:space="preserve">Influence of </w:t>
      </w:r>
      <w:r w:rsidRPr="00CD6FC8">
        <w:rPr>
          <w:rStyle w:val="Textoennegrita"/>
        </w:rPr>
        <w:t>electrical parameters on Solar radiation</w:t>
      </w:r>
    </w:p>
    <w:p w:rsidR="004A001D" w:rsidRPr="00CD6FC8" w:rsidRDefault="006E6DF5" w:rsidP="00A92C1A">
      <w:pPr>
        <w:pStyle w:val="NormalWeb"/>
        <w:spacing w:beforeAutospacing="0" w:afterAutospacing="0" w:line="360" w:lineRule="auto"/>
        <w:jc w:val="both"/>
        <w:textAlignment w:val="baseline"/>
      </w:pPr>
      <w:r w:rsidRPr="00CD6FC8">
        <w:t xml:space="preserve">An analysis of the variation in open circuit Voltage, </w:t>
      </w:r>
      <w:r w:rsidR="00617C52" w:rsidRPr="00CD6FC8">
        <w:rPr>
          <w:noProof/>
          <w:position w:val="-12"/>
        </w:rPr>
        <w:object w:dxaOrig="320" w:dyaOrig="360">
          <v:shape id="_x0000_i1059" type="#_x0000_t75" alt="" style="width:16.5pt;height:18pt;mso-width-percent:0;mso-height-percent:0;mso-width-percent:0;mso-height-percent:0" o:ole="">
            <v:imagedata r:id="rId77" o:title=""/>
          </v:shape>
          <o:OLEObject Type="Embed" ProgID="Equation.3" ShapeID="_x0000_i1059" DrawAspect="Content" ObjectID="_1764063369" r:id="rId78"/>
        </w:object>
      </w:r>
      <w:r w:rsidR="007D16B7" w:rsidRPr="00CD6FC8">
        <w:rPr>
          <w:position w:val="-12"/>
        </w:rPr>
        <w:t xml:space="preserve"> </w:t>
      </w:r>
      <w:r w:rsidRPr="00CD6FC8">
        <w:t>and short</w:t>
      </w:r>
      <w:r w:rsidR="002825F5">
        <w:t>-</w:t>
      </w:r>
      <w:r w:rsidRPr="00CD6FC8">
        <w:t xml:space="preserve">circuit current, </w:t>
      </w:r>
      <w:r w:rsidR="00617C52" w:rsidRPr="00CD6FC8">
        <w:rPr>
          <w:noProof/>
          <w:position w:val="-12"/>
        </w:rPr>
        <w:object w:dxaOrig="300" w:dyaOrig="360">
          <v:shape id="_x0000_i1060" type="#_x0000_t75" alt="" style="width:15pt;height:18pt;mso-width-percent:0;mso-height-percent:0;mso-width-percent:0;mso-height-percent:0" o:ole="">
            <v:imagedata r:id="rId79" o:title=""/>
          </v:shape>
          <o:OLEObject Type="Embed" ProgID="Equation.3" ShapeID="_x0000_i1060" DrawAspect="Content" ObjectID="_1764063370" r:id="rId80"/>
        </w:object>
      </w:r>
      <w:r w:rsidRPr="00CD6FC8">
        <w:t>for a particular solar intensity of 940 W/m</w:t>
      </w:r>
      <w:r w:rsidRPr="00CD6FC8">
        <w:rPr>
          <w:vertAlign w:val="superscript"/>
        </w:rPr>
        <w:t>2</w:t>
      </w:r>
      <w:r w:rsidRPr="00CD6FC8">
        <w:t xml:space="preserve"> is presented in the previous section.  A discussion of the effect of electrical parameters on solar radiation is presented in this section.  An open-circuit voltage, </w:t>
      </w:r>
      <w:r w:rsidR="00617C52" w:rsidRPr="00CD6FC8">
        <w:rPr>
          <w:noProof/>
          <w:position w:val="-12"/>
        </w:rPr>
        <w:object w:dxaOrig="320" w:dyaOrig="360">
          <v:shape id="_x0000_i1061" type="#_x0000_t75" alt="" style="width:16.5pt;height:18pt;mso-width-percent:0;mso-height-percent:0;mso-width-percent:0;mso-height-percent:0" o:ole="">
            <v:imagedata r:id="rId77" o:title=""/>
          </v:shape>
          <o:OLEObject Type="Embed" ProgID="Equation.3" ShapeID="_x0000_i1061" DrawAspect="Content" ObjectID="_1764063371" r:id="rId81"/>
        </w:object>
      </w:r>
      <w:r w:rsidR="007D16B7" w:rsidRPr="00CD6FC8">
        <w:rPr>
          <w:position w:val="-12"/>
        </w:rPr>
        <w:t xml:space="preserve"> </w:t>
      </w:r>
      <w:r w:rsidRPr="00CD6FC8">
        <w:t xml:space="preserve">is the voltage at maximum resistance, while a short-circuit current, </w:t>
      </w:r>
      <w:r w:rsidR="00617C52" w:rsidRPr="00CD6FC8">
        <w:rPr>
          <w:noProof/>
          <w:position w:val="-12"/>
        </w:rPr>
        <w:object w:dxaOrig="300" w:dyaOrig="360">
          <v:shape id="_x0000_i1062" type="#_x0000_t75" alt="" style="width:15pt;height:18pt;mso-width-percent:0;mso-height-percent:0;mso-width-percent:0;mso-height-percent:0" o:ole="">
            <v:imagedata r:id="rId79" o:title=""/>
          </v:shape>
          <o:OLEObject Type="Embed" ProgID="Equation.3" ShapeID="_x0000_i1062" DrawAspect="Content" ObjectID="_1764063372" r:id="rId82"/>
        </w:object>
      </w:r>
      <w:r w:rsidRPr="00CD6FC8">
        <w:t>is the output current at minimum resistance.  The output current and voltage at the Maximum Power Point (MPP) determine the maximum power output.  Figure 8 shows the improvement in electrical parameters when using the PV panel with solar still.  The output current increases with solar radiation due to the gain of thermal energy due to solar radiation.  The proposed setup shows a significant improvement in output current.  It is estimated that the average improvement in short</w:t>
      </w:r>
      <w:r w:rsidR="002825F5">
        <w:t>-</w:t>
      </w:r>
      <w:r w:rsidRPr="00CD6FC8">
        <w:t xml:space="preserve">circuit current and </w:t>
      </w:r>
      <w:r w:rsidRPr="00CD6FC8">
        <w:lastRenderedPageBreak/>
        <w:t>output current at MPP is 9.18 % and 6.92 %, respectively.  It is worth noting that the open</w:t>
      </w:r>
      <w:r w:rsidR="002825F5">
        <w:t>-</w:t>
      </w:r>
      <w:r w:rsidRPr="00CD6FC8">
        <w:t>circuit voltage of the combined PV panel with solar still remains roughly 1.8% lower than that of the conventional panel.</w:t>
      </w:r>
    </w:p>
    <w:p w:rsidR="004A001D" w:rsidRPr="00CD6FC8" w:rsidRDefault="006E6DF5" w:rsidP="00A92C1A">
      <w:pPr>
        <w:pStyle w:val="NormalWeb"/>
        <w:spacing w:beforeAutospacing="0" w:afterAutospacing="0" w:line="360" w:lineRule="auto"/>
        <w:jc w:val="center"/>
        <w:textAlignment w:val="baseline"/>
        <w:rPr>
          <w:lang w:val="en-IN"/>
        </w:rPr>
      </w:pPr>
      <w:r w:rsidRPr="00CD6FC8">
        <w:rPr>
          <w:noProof/>
          <w:lang w:val="en-IN" w:eastAsia="en-IN"/>
        </w:rPr>
        <w:drawing>
          <wp:inline distT="0" distB="0" distL="0" distR="0">
            <wp:extent cx="3521075" cy="2900680"/>
            <wp:effectExtent l="0" t="0" r="0" b="0"/>
            <wp:docPr id="9" name="Picture 161" descr="C:\Users\Srithar\Downloads\Fig. 8 Influence of electrical parameters on solar radi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61" descr="C:\Users\Srithar\Downloads\Fig. 8 Influence of electrical parameters on solar radiation.jpg"/>
                    <pic:cNvPicPr>
                      <a:picLocks noChangeAspect="1" noChangeArrowheads="1"/>
                    </pic:cNvPicPr>
                  </pic:nvPicPr>
                  <pic:blipFill>
                    <a:blip r:embed="rId83"/>
                    <a:srcRect l="8049" t="4308" r="6441" b="3611"/>
                    <a:stretch>
                      <a:fillRect/>
                    </a:stretch>
                  </pic:blipFill>
                  <pic:spPr bwMode="auto">
                    <a:xfrm>
                      <a:off x="0" y="0"/>
                      <a:ext cx="3521075" cy="2900680"/>
                    </a:xfrm>
                    <a:prstGeom prst="rect">
                      <a:avLst/>
                    </a:prstGeom>
                  </pic:spPr>
                </pic:pic>
              </a:graphicData>
            </a:graphic>
          </wp:inline>
        </w:drawing>
      </w:r>
    </w:p>
    <w:p w:rsidR="004A001D" w:rsidRPr="00CD6FC8" w:rsidRDefault="004A001D" w:rsidP="00A92C1A">
      <w:pPr>
        <w:pStyle w:val="NormalWeb"/>
        <w:spacing w:beforeAutospacing="0" w:afterAutospacing="0" w:line="360" w:lineRule="auto"/>
        <w:jc w:val="center"/>
        <w:textAlignment w:val="baseline"/>
      </w:pPr>
    </w:p>
    <w:p w:rsidR="004A001D" w:rsidRPr="00CD6FC8" w:rsidRDefault="006E6DF5" w:rsidP="00A92C1A">
      <w:pPr>
        <w:pStyle w:val="NormalWeb"/>
        <w:numPr>
          <w:ilvl w:val="1"/>
          <w:numId w:val="4"/>
        </w:numPr>
        <w:spacing w:beforeAutospacing="0" w:afterAutospacing="0" w:line="360" w:lineRule="auto"/>
        <w:jc w:val="both"/>
        <w:textAlignment w:val="baseline"/>
        <w:rPr>
          <w:strike/>
        </w:rPr>
      </w:pPr>
      <w:r w:rsidRPr="00CD6FC8">
        <w:rPr>
          <w:b/>
          <w:bCs/>
          <w:lang w:val="en-IN"/>
        </w:rPr>
        <w:t xml:space="preserve">Performance of </w:t>
      </w:r>
      <w:r w:rsidR="00200649">
        <w:rPr>
          <w:b/>
          <w:bCs/>
          <w:lang w:val="en-IN"/>
        </w:rPr>
        <w:t>p</w:t>
      </w:r>
      <w:r w:rsidRPr="00CD6FC8">
        <w:rPr>
          <w:b/>
          <w:bCs/>
          <w:lang w:val="en-IN"/>
        </w:rPr>
        <w:t>hotovoltaic panel</w:t>
      </w:r>
    </w:p>
    <w:p w:rsidR="004A001D" w:rsidRPr="00CD6FC8" w:rsidRDefault="006E6DF5" w:rsidP="00A92C1A">
      <w:pPr>
        <w:pStyle w:val="NormalWeb"/>
        <w:spacing w:beforeAutospacing="0" w:afterAutospacing="0" w:line="360" w:lineRule="auto"/>
        <w:jc w:val="both"/>
        <w:textAlignment w:val="baseline"/>
      </w:pPr>
      <w:r w:rsidRPr="00CD6FC8">
        <w:t xml:space="preserve">As can be seen in Fig. 9, the power output changes during </w:t>
      </w:r>
      <w:r w:rsidRPr="00CD6FC8">
        <w:rPr>
          <w:rStyle w:val="issue-underline"/>
        </w:rPr>
        <w:t xml:space="preserve">the variation in sunshine.  </w:t>
      </w:r>
      <w:r w:rsidRPr="00CD6FC8">
        <w:t>There is a direct relationship between solar radiation and current, which leads to more power generation when solar irradiation increases.  According to the bar chart, the PV panel with solar still produces more power than the conventional one.</w:t>
      </w:r>
    </w:p>
    <w:p w:rsidR="004A001D" w:rsidRPr="00CD6FC8" w:rsidRDefault="006E6DF5" w:rsidP="00A92C1A">
      <w:pPr>
        <w:pStyle w:val="NormalWeb"/>
        <w:spacing w:beforeAutospacing="0" w:afterAutospacing="0" w:line="360" w:lineRule="auto"/>
        <w:jc w:val="center"/>
        <w:textAlignment w:val="baseline"/>
      </w:pPr>
      <w:r w:rsidRPr="00CD6FC8">
        <w:rPr>
          <w:noProof/>
          <w:lang w:val="en-IN" w:eastAsia="en-IN"/>
        </w:rPr>
        <w:drawing>
          <wp:inline distT="0" distB="0" distL="0" distR="0">
            <wp:extent cx="3801745" cy="2966085"/>
            <wp:effectExtent l="0" t="0" r="0" b="0"/>
            <wp:docPr id="10" name="Picture 172" descr="C:\Users\Srithar\Downloads\Fig. 9  Improvement in the power outp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72" descr="C:\Users\Srithar\Downloads\Fig. 9  Improvement in the power output.jpg"/>
                    <pic:cNvPicPr>
                      <a:picLocks noChangeAspect="1" noChangeArrowheads="1"/>
                    </pic:cNvPicPr>
                  </pic:nvPicPr>
                  <pic:blipFill>
                    <a:blip r:embed="rId84"/>
                    <a:srcRect l="8995" t="4713" r="2837" b="5411"/>
                    <a:stretch>
                      <a:fillRect/>
                    </a:stretch>
                  </pic:blipFill>
                  <pic:spPr bwMode="auto">
                    <a:xfrm>
                      <a:off x="0" y="0"/>
                      <a:ext cx="3801745" cy="2966085"/>
                    </a:xfrm>
                    <a:prstGeom prst="rect">
                      <a:avLst/>
                    </a:prstGeom>
                  </pic:spPr>
                </pic:pic>
              </a:graphicData>
            </a:graphic>
          </wp:inline>
        </w:drawing>
      </w:r>
    </w:p>
    <w:p w:rsidR="004A001D" w:rsidRPr="00CD6FC8" w:rsidRDefault="006E6DF5" w:rsidP="00A92C1A">
      <w:pPr>
        <w:pStyle w:val="NormalWeb"/>
        <w:spacing w:beforeAutospacing="0" w:afterAutospacing="0" w:line="360" w:lineRule="auto"/>
        <w:jc w:val="both"/>
        <w:textAlignment w:val="baseline"/>
      </w:pPr>
      <w:r w:rsidRPr="00CD6FC8">
        <w:t>Solar radiation boosts output current and</w:t>
      </w:r>
      <w:r w:rsidR="00200649">
        <w:t>,</w:t>
      </w:r>
      <w:r w:rsidRPr="00CD6FC8">
        <w:t xml:space="preserve"> at the same time</w:t>
      </w:r>
      <w:r w:rsidR="00200649">
        <w:t>,</w:t>
      </w:r>
      <w:r w:rsidRPr="00CD6FC8">
        <w:t xml:space="preserve"> raises PV cell temperature, which affects output voltage.  The cooling efforts made on the PV panel with solar still </w:t>
      </w:r>
      <w:r w:rsidRPr="00CD6FC8">
        <w:lastRenderedPageBreak/>
        <w:t>contribute to a reduction in voltage drop.  Therefore</w:t>
      </w:r>
      <w:r w:rsidR="00200649">
        <w:t>,</w:t>
      </w:r>
      <w:r w:rsidRPr="00CD6FC8">
        <w:t xml:space="preserve"> the power output from the PV panel with a solar </w:t>
      </w:r>
      <w:r w:rsidRPr="00CD6FC8">
        <w:rPr>
          <w:rStyle w:val="issue-underline"/>
        </w:rPr>
        <w:t>still gives better</w:t>
      </w:r>
      <w:r w:rsidRPr="00CD6FC8">
        <w:t xml:space="preserve"> results.  The maximum increment of 9.8 W is observed at 10 </w:t>
      </w:r>
      <w:r w:rsidR="00200649">
        <w:t>a.m.</w:t>
      </w:r>
      <w:r w:rsidRPr="00CD6FC8">
        <w:t>, which is 10.35% higher than the conventional PV panel.  There has been an average improvement in power of 5.62%.</w:t>
      </w:r>
    </w:p>
    <w:p w:rsidR="004A001D" w:rsidRPr="00CD6FC8" w:rsidRDefault="004A001D" w:rsidP="007D16B7">
      <w:pPr>
        <w:pStyle w:val="NormalWeb"/>
        <w:spacing w:beforeAutospacing="0" w:afterAutospacing="0"/>
        <w:jc w:val="both"/>
        <w:textAlignment w:val="baseline"/>
        <w:rPr>
          <w:lang w:val="en-IN"/>
        </w:rPr>
      </w:pPr>
    </w:p>
    <w:p w:rsidR="004A001D" w:rsidRPr="00CD6FC8" w:rsidRDefault="006E6DF5" w:rsidP="00A92C1A">
      <w:pPr>
        <w:pStyle w:val="NormalWeb"/>
        <w:numPr>
          <w:ilvl w:val="1"/>
          <w:numId w:val="4"/>
        </w:numPr>
        <w:spacing w:beforeAutospacing="0" w:afterAutospacing="0" w:line="360" w:lineRule="auto"/>
        <w:jc w:val="both"/>
        <w:textAlignment w:val="baseline"/>
        <w:rPr>
          <w:b/>
          <w:bCs/>
          <w:lang w:val="en-IN"/>
        </w:rPr>
      </w:pPr>
      <w:r w:rsidRPr="00CD6FC8">
        <w:rPr>
          <w:b/>
          <w:bCs/>
          <w:lang w:val="en-IN"/>
        </w:rPr>
        <w:t>Improved instantaneous efficiency and desalinated water production</w:t>
      </w:r>
    </w:p>
    <w:p w:rsidR="004A001D" w:rsidRPr="00CD6FC8" w:rsidRDefault="006E6DF5" w:rsidP="00A92C1A">
      <w:pPr>
        <w:pStyle w:val="NormalWeb"/>
        <w:spacing w:beforeAutospacing="0" w:afterAutospacing="0" w:line="360" w:lineRule="auto"/>
        <w:jc w:val="both"/>
        <w:textAlignment w:val="baseline"/>
        <w:rPr>
          <w:lang w:val="en-IN"/>
        </w:rPr>
      </w:pPr>
      <w:r w:rsidRPr="00CD6FC8">
        <w:t xml:space="preserve">During the experimental period between 9 </w:t>
      </w:r>
      <w:r w:rsidR="00200649">
        <w:t>a.m.</w:t>
      </w:r>
      <w:r w:rsidR="00200649" w:rsidRPr="00CD6FC8">
        <w:t xml:space="preserve"> </w:t>
      </w:r>
      <w:r w:rsidRPr="00CD6FC8">
        <w:t xml:space="preserve">and 3 </w:t>
      </w:r>
      <w:r w:rsidR="00200649">
        <w:t>p.m.</w:t>
      </w:r>
      <w:r w:rsidRPr="00CD6FC8">
        <w:t xml:space="preserve">, the instantaneous electrical efficiency of the PV module and the amount of desalinated water </w:t>
      </w:r>
      <w:r w:rsidR="00200649">
        <w:t>were</w:t>
      </w:r>
      <w:r w:rsidR="00200649" w:rsidRPr="00CD6FC8">
        <w:t xml:space="preserve"> </w:t>
      </w:r>
      <w:r w:rsidRPr="00CD6FC8">
        <w:t>measured.  As can be seen in Fig. 10, there has been an improvement in instantaneous electrical efficiency throughout the operation period.  An increase of 14.51 % in instantaneous electrical efficiency for the entire period of operation for the PV panel combined with solar still is observed.  During the experimental period of seven hours, the incident solar radiation varies from 800 to 1450 W/m</w:t>
      </w:r>
      <w:r w:rsidRPr="00CD6FC8">
        <w:rPr>
          <w:vertAlign w:val="superscript"/>
        </w:rPr>
        <w:t xml:space="preserve">2 </w:t>
      </w:r>
      <w:r w:rsidRPr="00CD6FC8">
        <w:t>with an average of 925 W/m</w:t>
      </w:r>
      <w:r w:rsidRPr="00CD6FC8">
        <w:rPr>
          <w:vertAlign w:val="superscript"/>
        </w:rPr>
        <w:t>2.</w:t>
      </w:r>
      <w:r w:rsidRPr="00CD6FC8">
        <w:t xml:space="preserve">  Also</w:t>
      </w:r>
      <w:r w:rsidR="00200649">
        <w:t>,</w:t>
      </w:r>
      <w:r w:rsidRPr="00CD6FC8">
        <w:t xml:space="preserve"> as shown in the figure</w:t>
      </w:r>
      <w:r w:rsidR="00200649">
        <w:t>,</w:t>
      </w:r>
      <w:r w:rsidRPr="00CD6FC8">
        <w:t xml:space="preserve"> the amount of water desalinated is approximately correlated with the incident solar radiation, with a maximum of 120 ml at noon</w:t>
      </w:r>
      <w:r w:rsidR="00200649">
        <w:t>,</w:t>
      </w:r>
      <w:r w:rsidRPr="00CD6FC8">
        <w:t xml:space="preserve"> where the irradiation was measured at 1450 W/m</w:t>
      </w:r>
      <w:r w:rsidRPr="00CD6FC8">
        <w:rPr>
          <w:vertAlign w:val="superscript"/>
        </w:rPr>
        <w:t>2</w:t>
      </w:r>
      <w:r w:rsidRPr="00CD6FC8">
        <w:t xml:space="preserve">. The cumulative amount of desalinated water was 550 ml during the period. </w:t>
      </w:r>
    </w:p>
    <w:p w:rsidR="004A001D" w:rsidRPr="00CD6FC8" w:rsidRDefault="006E6DF5" w:rsidP="00A92C1A">
      <w:pPr>
        <w:tabs>
          <w:tab w:val="left" w:pos="3715"/>
        </w:tabs>
        <w:spacing w:line="360" w:lineRule="auto"/>
        <w:jc w:val="center"/>
        <w:rPr>
          <w:rFonts w:ascii="Times New Roman" w:hAnsi="Times New Roman"/>
          <w:sz w:val="24"/>
          <w:szCs w:val="24"/>
          <w:lang w:val="en-IN"/>
        </w:rPr>
      </w:pPr>
      <w:r w:rsidRPr="00CD6FC8">
        <w:rPr>
          <w:rFonts w:ascii="Times New Roman" w:hAnsi="Times New Roman"/>
          <w:noProof/>
          <w:sz w:val="24"/>
          <w:szCs w:val="24"/>
          <w:lang w:val="en-IN" w:eastAsia="en-IN"/>
        </w:rPr>
        <w:drawing>
          <wp:inline distT="0" distB="0" distL="0" distR="0">
            <wp:extent cx="4116705" cy="2854960"/>
            <wp:effectExtent l="0" t="0" r="0" b="0"/>
            <wp:docPr id="11" name="Picture 173" descr="C:\Users\Srithar\Downloads\Fig. 10 Electrical efficiency and desalinated 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73" descr="C:\Users\Srithar\Downloads\Fig. 10 Electrical efficiency and desalinated water.jpg"/>
                    <pic:cNvPicPr>
                      <a:picLocks noChangeAspect="1" noChangeArrowheads="1"/>
                    </pic:cNvPicPr>
                  </pic:nvPicPr>
                  <pic:blipFill>
                    <a:blip r:embed="rId85" cstate="print"/>
                    <a:srcRect t="6251" b="3120"/>
                    <a:stretch>
                      <a:fillRect/>
                    </a:stretch>
                  </pic:blipFill>
                  <pic:spPr bwMode="auto">
                    <a:xfrm>
                      <a:off x="0" y="0"/>
                      <a:ext cx="4116705" cy="2854960"/>
                    </a:xfrm>
                    <a:prstGeom prst="rect">
                      <a:avLst/>
                    </a:prstGeom>
                  </pic:spPr>
                </pic:pic>
              </a:graphicData>
            </a:graphic>
          </wp:inline>
        </w:drawing>
      </w:r>
    </w:p>
    <w:p w:rsidR="007D16B7" w:rsidRPr="00CD6FC8" w:rsidRDefault="007D16B7" w:rsidP="007D16B7">
      <w:pPr>
        <w:tabs>
          <w:tab w:val="left" w:pos="3715"/>
        </w:tabs>
        <w:jc w:val="both"/>
        <w:rPr>
          <w:rFonts w:ascii="Times New Roman" w:hAnsi="Times New Roman"/>
          <w:b/>
          <w:bCs/>
          <w:sz w:val="24"/>
          <w:szCs w:val="24"/>
          <w:lang w:val="en-IN"/>
        </w:rPr>
      </w:pPr>
    </w:p>
    <w:p w:rsidR="004A001D" w:rsidRPr="00CD6FC8" w:rsidRDefault="006E6DF5" w:rsidP="00A92C1A">
      <w:pPr>
        <w:tabs>
          <w:tab w:val="left" w:pos="3715"/>
        </w:tabs>
        <w:spacing w:line="360" w:lineRule="auto"/>
        <w:jc w:val="both"/>
        <w:rPr>
          <w:rFonts w:ascii="Times New Roman" w:hAnsi="Times New Roman"/>
          <w:b/>
          <w:bCs/>
          <w:sz w:val="24"/>
          <w:szCs w:val="24"/>
          <w:lang w:val="en-IN"/>
        </w:rPr>
      </w:pPr>
      <w:r w:rsidRPr="00CD6FC8">
        <w:rPr>
          <w:rFonts w:ascii="Times New Roman" w:hAnsi="Times New Roman"/>
          <w:b/>
          <w:bCs/>
          <w:sz w:val="24"/>
          <w:szCs w:val="24"/>
          <w:lang w:val="en-IN"/>
        </w:rPr>
        <w:t xml:space="preserve">4.6 </w:t>
      </w:r>
      <w:r w:rsidRPr="00CD6FC8">
        <w:rPr>
          <w:rStyle w:val="Textoennegrita"/>
          <w:rFonts w:ascii="Times New Roman" w:hAnsi="Times New Roman"/>
          <w:sz w:val="24"/>
          <w:szCs w:val="24"/>
        </w:rPr>
        <w:t>The impact of temperature reduction on instantaneous electrical efficiency</w:t>
      </w:r>
    </w:p>
    <w:p w:rsidR="004A001D" w:rsidRPr="00CD6FC8" w:rsidRDefault="006E6DF5" w:rsidP="00A92C1A">
      <w:pPr>
        <w:tabs>
          <w:tab w:val="left" w:pos="3715"/>
        </w:tabs>
        <w:spacing w:line="360" w:lineRule="auto"/>
        <w:jc w:val="both"/>
        <w:rPr>
          <w:rFonts w:ascii="Times New Roman" w:hAnsi="Times New Roman"/>
          <w:sz w:val="24"/>
          <w:szCs w:val="24"/>
          <w:lang w:val="en-IN"/>
        </w:rPr>
      </w:pPr>
      <w:r w:rsidRPr="00CD6FC8">
        <w:rPr>
          <w:rFonts w:ascii="Times New Roman" w:hAnsi="Times New Roman"/>
          <w:sz w:val="24"/>
          <w:szCs w:val="24"/>
        </w:rPr>
        <w:t xml:space="preserve">One of the main objectives of improvement in </w:t>
      </w:r>
      <w:r w:rsidRPr="00CD6FC8">
        <w:rPr>
          <w:rFonts w:ascii="Times New Roman" w:hAnsi="Times New Roman"/>
          <w:sz w:val="24"/>
          <w:szCs w:val="24"/>
          <w:lang w:val="en-IN"/>
        </w:rPr>
        <w:t xml:space="preserve">electrical conversion efficiency due to </w:t>
      </w:r>
      <w:r w:rsidR="00200649">
        <w:rPr>
          <w:rFonts w:ascii="Times New Roman" w:hAnsi="Times New Roman"/>
          <w:sz w:val="24"/>
          <w:szCs w:val="24"/>
          <w:lang w:val="en-IN"/>
        </w:rPr>
        <w:t xml:space="preserve">a </w:t>
      </w:r>
      <w:r w:rsidRPr="00CD6FC8">
        <w:rPr>
          <w:rFonts w:ascii="Times New Roman" w:hAnsi="Times New Roman"/>
          <w:sz w:val="24"/>
          <w:szCs w:val="24"/>
          <w:lang w:val="en-IN"/>
        </w:rPr>
        <w:t>reduction in panel temperature has been demonstrated in the current experiment and is shown in Figure 11.</w:t>
      </w:r>
      <w:r w:rsidR="007D16B7" w:rsidRPr="00CD6FC8">
        <w:rPr>
          <w:rFonts w:ascii="Times New Roman" w:hAnsi="Times New Roman"/>
          <w:sz w:val="24"/>
          <w:szCs w:val="24"/>
          <w:lang w:val="en-IN"/>
        </w:rPr>
        <w:t xml:space="preserve"> </w:t>
      </w:r>
      <w:r w:rsidRPr="00CD6FC8">
        <w:rPr>
          <w:rFonts w:ascii="Times New Roman" w:hAnsi="Times New Roman"/>
          <w:sz w:val="24"/>
          <w:szCs w:val="24"/>
          <w:lang w:val="en-IN"/>
        </w:rPr>
        <w:t xml:space="preserve">During the time duration, the temperature of the PV panel with combined solar still and the reference conventional PV panel follows the same trend.  </w:t>
      </w:r>
      <w:r w:rsidRPr="00CD6FC8">
        <w:rPr>
          <w:rFonts w:ascii="Times New Roman" w:hAnsi="Times New Roman"/>
          <w:sz w:val="24"/>
          <w:szCs w:val="24"/>
          <w:lang w:val="en-IN"/>
        </w:rPr>
        <w:lastRenderedPageBreak/>
        <w:t xml:space="preserve">There is a maximum temperature reduction of 8°C at 10 </w:t>
      </w:r>
      <w:r w:rsidR="00200649">
        <w:rPr>
          <w:rFonts w:ascii="Times New Roman" w:hAnsi="Times New Roman"/>
          <w:sz w:val="24"/>
          <w:szCs w:val="24"/>
          <w:lang w:val="en-IN"/>
        </w:rPr>
        <w:t>a.m.</w:t>
      </w:r>
      <w:r w:rsidR="00200649" w:rsidRPr="00CD6FC8">
        <w:rPr>
          <w:rFonts w:ascii="Times New Roman" w:hAnsi="Times New Roman"/>
          <w:sz w:val="24"/>
          <w:szCs w:val="24"/>
          <w:lang w:val="en-IN"/>
        </w:rPr>
        <w:t xml:space="preserve"> </w:t>
      </w:r>
      <w:r w:rsidRPr="00CD6FC8">
        <w:rPr>
          <w:rFonts w:ascii="Times New Roman" w:hAnsi="Times New Roman"/>
          <w:sz w:val="24"/>
          <w:szCs w:val="24"/>
          <w:lang w:val="en-IN"/>
        </w:rPr>
        <w:t>and a corresponding improvement in the instantaneous electrical efficiency of 14.51%.  During high solar radiation, the temperature reduction is lower compared to other periods, which could be due to the combined thermal properties of the material, such as specific heat, radiation emissivity, absorptivity, reflectivity</w:t>
      </w:r>
      <w:r w:rsidR="00200649">
        <w:rPr>
          <w:rFonts w:ascii="Times New Roman" w:hAnsi="Times New Roman"/>
          <w:sz w:val="24"/>
          <w:szCs w:val="24"/>
          <w:lang w:val="en-IN"/>
        </w:rPr>
        <w:t>,</w:t>
      </w:r>
      <w:r w:rsidRPr="00CD6FC8">
        <w:rPr>
          <w:rFonts w:ascii="Times New Roman" w:hAnsi="Times New Roman"/>
          <w:sz w:val="24"/>
          <w:szCs w:val="24"/>
          <w:lang w:val="en-IN"/>
        </w:rPr>
        <w:t xml:space="preserve"> and their angular dependencies.  </w:t>
      </w:r>
    </w:p>
    <w:p w:rsidR="004A001D" w:rsidRPr="00CD6FC8" w:rsidRDefault="006E6DF5" w:rsidP="00A92C1A">
      <w:pPr>
        <w:tabs>
          <w:tab w:val="left" w:pos="3715"/>
        </w:tabs>
        <w:spacing w:line="360" w:lineRule="auto"/>
        <w:jc w:val="center"/>
        <w:rPr>
          <w:rFonts w:ascii="Times New Roman" w:hAnsi="Times New Roman"/>
          <w:b/>
          <w:bCs/>
          <w:sz w:val="24"/>
          <w:szCs w:val="24"/>
          <w:lang w:val="en-IN"/>
        </w:rPr>
      </w:pPr>
      <w:r w:rsidRPr="00CD6FC8">
        <w:rPr>
          <w:rFonts w:ascii="Times New Roman" w:hAnsi="Times New Roman"/>
          <w:noProof/>
          <w:sz w:val="24"/>
          <w:szCs w:val="24"/>
          <w:lang w:val="en-IN" w:eastAsia="en-IN"/>
        </w:rPr>
        <w:drawing>
          <wp:inline distT="0" distB="0" distL="0" distR="0">
            <wp:extent cx="3776345" cy="3013075"/>
            <wp:effectExtent l="0" t="0" r="0" b="0"/>
            <wp:docPr id="12" name="Picture 39" descr="C:\Users\Srithar\Downloads\Fig. 11  Temperature reduction and instantanious efficienc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39" descr="C:\Users\Srithar\Downloads\Fig. 11  Temperature reduction and instantanious efficiency.jpg"/>
                    <pic:cNvPicPr>
                      <a:picLocks noChangeAspect="1" noChangeArrowheads="1"/>
                    </pic:cNvPicPr>
                  </pic:nvPicPr>
                  <pic:blipFill>
                    <a:blip r:embed="rId86"/>
                    <a:srcRect l="7936" t="5138" r="4506" b="3578"/>
                    <a:stretch>
                      <a:fillRect/>
                    </a:stretch>
                  </pic:blipFill>
                  <pic:spPr bwMode="auto">
                    <a:xfrm>
                      <a:off x="0" y="0"/>
                      <a:ext cx="3776345" cy="3013075"/>
                    </a:xfrm>
                    <a:prstGeom prst="rect">
                      <a:avLst/>
                    </a:prstGeom>
                  </pic:spPr>
                </pic:pic>
              </a:graphicData>
            </a:graphic>
          </wp:inline>
        </w:drawing>
      </w:r>
    </w:p>
    <w:p w:rsidR="004A001D" w:rsidRPr="00CD6FC8" w:rsidRDefault="006E6DF5" w:rsidP="00A92C1A">
      <w:pPr>
        <w:tabs>
          <w:tab w:val="left" w:pos="3715"/>
        </w:tabs>
        <w:spacing w:line="360" w:lineRule="auto"/>
        <w:jc w:val="both"/>
        <w:rPr>
          <w:rFonts w:ascii="Times New Roman" w:hAnsi="Times New Roman"/>
          <w:sz w:val="24"/>
          <w:szCs w:val="24"/>
        </w:rPr>
      </w:pPr>
      <w:r w:rsidRPr="00CD6FC8">
        <w:rPr>
          <w:rFonts w:ascii="Times New Roman" w:hAnsi="Times New Roman"/>
          <w:sz w:val="24"/>
          <w:szCs w:val="24"/>
        </w:rPr>
        <w:t>It is observed that there was an average temperature reduction of 5.14°C in the PV panel with a combined solar still</w:t>
      </w:r>
      <w:r w:rsidR="00200649">
        <w:rPr>
          <w:rFonts w:ascii="Times New Roman" w:hAnsi="Times New Roman"/>
          <w:sz w:val="24"/>
          <w:szCs w:val="24"/>
        </w:rPr>
        <w:t>,</w:t>
      </w:r>
      <w:r w:rsidRPr="00CD6FC8">
        <w:rPr>
          <w:rFonts w:ascii="Times New Roman" w:hAnsi="Times New Roman"/>
          <w:sz w:val="24"/>
          <w:szCs w:val="24"/>
        </w:rPr>
        <w:t xml:space="preserve"> and this resulted in a panel temperature of 8.87% lower than the conventional reference PV panel. </w:t>
      </w:r>
      <w:r w:rsidR="007D16B7" w:rsidRPr="00CD6FC8">
        <w:rPr>
          <w:rFonts w:ascii="Times New Roman" w:hAnsi="Times New Roman"/>
          <w:sz w:val="24"/>
          <w:szCs w:val="24"/>
        </w:rPr>
        <w:t xml:space="preserve"> </w:t>
      </w:r>
      <w:r w:rsidRPr="00CD6FC8">
        <w:rPr>
          <w:rFonts w:ascii="Times New Roman" w:hAnsi="Times New Roman"/>
          <w:sz w:val="24"/>
          <w:szCs w:val="24"/>
        </w:rPr>
        <w:t>Because of the evaporative cooling of the PV panel, as shown in the figure, the average electrical efficiency ranges from 5.62% to a maximum of 14.51 %.</w:t>
      </w:r>
    </w:p>
    <w:p w:rsidR="004A001D" w:rsidRPr="00CD6FC8" w:rsidRDefault="004A001D" w:rsidP="007D16B7">
      <w:pPr>
        <w:tabs>
          <w:tab w:val="left" w:pos="3715"/>
        </w:tabs>
        <w:jc w:val="both"/>
        <w:rPr>
          <w:rFonts w:ascii="Times New Roman" w:hAnsi="Times New Roman"/>
          <w:b/>
          <w:bCs/>
          <w:sz w:val="24"/>
          <w:szCs w:val="24"/>
          <w:lang w:val="en-IN"/>
        </w:rPr>
      </w:pPr>
    </w:p>
    <w:p w:rsidR="004A001D" w:rsidRPr="00CD6FC8" w:rsidRDefault="006E6DF5" w:rsidP="00A92C1A">
      <w:pPr>
        <w:pStyle w:val="NormalWeb"/>
        <w:numPr>
          <w:ilvl w:val="1"/>
          <w:numId w:val="5"/>
        </w:numPr>
        <w:spacing w:beforeAutospacing="0" w:afterAutospacing="0" w:line="360" w:lineRule="auto"/>
        <w:jc w:val="both"/>
        <w:textAlignment w:val="baseline"/>
        <w:rPr>
          <w:b/>
          <w:bCs/>
          <w:lang w:val="en-IN"/>
        </w:rPr>
      </w:pPr>
      <w:r w:rsidRPr="00CD6FC8">
        <w:rPr>
          <w:b/>
          <w:bCs/>
          <w:lang w:val="en-IN"/>
        </w:rPr>
        <w:t>Comparison with previous works</w:t>
      </w:r>
    </w:p>
    <w:p w:rsidR="004A001D" w:rsidRPr="00CD6FC8" w:rsidRDefault="006E6DF5" w:rsidP="00A92C1A">
      <w:pPr>
        <w:pStyle w:val="NormalWeb"/>
        <w:spacing w:beforeAutospacing="0" w:afterAutospacing="0" w:line="360" w:lineRule="auto"/>
        <w:jc w:val="both"/>
        <w:textAlignment w:val="baseline"/>
      </w:pPr>
      <w:r w:rsidRPr="00CD6FC8">
        <w:t>Based on the maximum improvement in electrical efficiency, the present work is compared to the previous works.  Although previous research has conducted experiments at different locations with different latitude angles, the data were compared to average solar intensity levels ranging between 900 and 950 W/m</w:t>
      </w:r>
      <w:r w:rsidRPr="00CD6FC8">
        <w:rPr>
          <w:vertAlign w:val="superscript"/>
        </w:rPr>
        <w:t>2</w:t>
      </w:r>
      <w:r w:rsidRPr="00CD6FC8">
        <w:t>.  Haider et al. [13] used cotton cloth for evaporative cooling</w:t>
      </w:r>
      <w:r w:rsidR="00200649">
        <w:t>,</w:t>
      </w:r>
      <w:r w:rsidRPr="00CD6FC8">
        <w:t xml:space="preserve"> whereas Deyaa et al [16] used </w:t>
      </w:r>
      <w:r w:rsidR="00200649">
        <w:t xml:space="preserve">a </w:t>
      </w:r>
      <w:r w:rsidRPr="00CD6FC8">
        <w:t>cellulose pad.  Lucas et al. [19] used an evaporative chimney to reduce the panel’s temperature. A similar panel cooling was reported by Abdullah et al. [21]</w:t>
      </w:r>
      <w:r w:rsidR="00200649">
        <w:t>,</w:t>
      </w:r>
      <w:r w:rsidRPr="00CD6FC8">
        <w:t xml:space="preserve"> and they reduced the panel temperature with the help of bottom</w:t>
      </w:r>
      <w:r w:rsidR="00200649">
        <w:t>-</w:t>
      </w:r>
      <w:r w:rsidRPr="00CD6FC8">
        <w:t xml:space="preserve">circulating water </w:t>
      </w:r>
      <w:r w:rsidR="00200649">
        <w:t>on</w:t>
      </w:r>
      <w:r w:rsidR="00200649" w:rsidRPr="00CD6FC8">
        <w:t xml:space="preserve"> </w:t>
      </w:r>
      <w:r w:rsidRPr="00CD6FC8">
        <w:t xml:space="preserve">the panel’s bottom side.  </w:t>
      </w:r>
    </w:p>
    <w:p w:rsidR="004A001D" w:rsidRPr="00CD6FC8" w:rsidRDefault="006E6DF5" w:rsidP="00A92C1A">
      <w:pPr>
        <w:pStyle w:val="NormalWeb"/>
        <w:spacing w:beforeAutospacing="0" w:afterAutospacing="0" w:line="360" w:lineRule="auto"/>
        <w:jc w:val="center"/>
        <w:textAlignment w:val="baseline"/>
      </w:pPr>
      <w:r w:rsidRPr="00CD6FC8">
        <w:rPr>
          <w:noProof/>
          <w:lang w:val="en-IN" w:eastAsia="en-IN"/>
        </w:rPr>
        <w:lastRenderedPageBreak/>
        <w:drawing>
          <wp:inline distT="0" distB="0" distL="0" distR="0">
            <wp:extent cx="3731260" cy="2808605"/>
            <wp:effectExtent l="0" t="0" r="0" b="0"/>
            <wp:docPr id="13" name="Picture 40" descr="C:\Users\Srithar\Downloads\Fig.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0" descr="C:\Users\Srithar\Downloads\Fig. 12.jpg"/>
                    <pic:cNvPicPr>
                      <a:picLocks noChangeAspect="1" noChangeArrowheads="1"/>
                    </pic:cNvPicPr>
                  </pic:nvPicPr>
                  <pic:blipFill>
                    <a:blip r:embed="rId87"/>
                    <a:srcRect t="2495" r="4841" b="3899"/>
                    <a:stretch>
                      <a:fillRect/>
                    </a:stretch>
                  </pic:blipFill>
                  <pic:spPr bwMode="auto">
                    <a:xfrm>
                      <a:off x="0" y="0"/>
                      <a:ext cx="3731260" cy="2808605"/>
                    </a:xfrm>
                    <a:prstGeom prst="rect">
                      <a:avLst/>
                    </a:prstGeom>
                  </pic:spPr>
                </pic:pic>
              </a:graphicData>
            </a:graphic>
          </wp:inline>
        </w:drawing>
      </w:r>
    </w:p>
    <w:p w:rsidR="004A001D" w:rsidRPr="00CD6FC8" w:rsidRDefault="006E6DF5" w:rsidP="00A92C1A">
      <w:pPr>
        <w:pStyle w:val="NormalWeb"/>
        <w:spacing w:beforeAutospacing="0" w:afterAutospacing="0" w:line="360" w:lineRule="auto"/>
        <w:jc w:val="both"/>
        <w:textAlignment w:val="baseline"/>
      </w:pPr>
      <w:r w:rsidRPr="00CD6FC8">
        <w:t>The present work uses a jute sack as the packing material for evaporative cooling</w:t>
      </w:r>
      <w:r w:rsidR="006D4593">
        <w:t>,</w:t>
      </w:r>
      <w:r w:rsidRPr="00CD6FC8">
        <w:t xml:space="preserve"> and a solar still is integrated at the bottom of the PV panel.  Compared to the above previous researchers’ work</w:t>
      </w:r>
      <w:r w:rsidR="006D4593">
        <w:t>,</w:t>
      </w:r>
      <w:r w:rsidRPr="00CD6FC8">
        <w:t xml:space="preserve"> current work gives a percentage increase in electrical efficiency compared with conventional PV panel as shown in Fig. 12.  Also</w:t>
      </w:r>
      <w:r w:rsidR="006D4593">
        <w:t>,</w:t>
      </w:r>
      <w:r w:rsidRPr="00CD6FC8">
        <w:t xml:space="preserve"> an additional byproduct of desalinated water of 550 mm is collected. </w:t>
      </w:r>
    </w:p>
    <w:p w:rsidR="004A001D" w:rsidRPr="00CD6FC8" w:rsidRDefault="004A001D" w:rsidP="007D16B7">
      <w:pPr>
        <w:pStyle w:val="NormalWeb"/>
        <w:spacing w:beforeAutospacing="0" w:afterAutospacing="0"/>
        <w:jc w:val="both"/>
        <w:textAlignment w:val="baseline"/>
      </w:pPr>
    </w:p>
    <w:p w:rsidR="004A001D" w:rsidRPr="00CD6FC8" w:rsidRDefault="006E6DF5" w:rsidP="00A92C1A">
      <w:pPr>
        <w:numPr>
          <w:ilvl w:val="0"/>
          <w:numId w:val="5"/>
        </w:numPr>
        <w:spacing w:line="360" w:lineRule="auto"/>
        <w:rPr>
          <w:rFonts w:ascii="Times New Roman" w:hAnsi="Times New Roman"/>
          <w:b/>
          <w:bCs/>
          <w:sz w:val="24"/>
          <w:szCs w:val="24"/>
          <w:lang w:val="en-IN"/>
        </w:rPr>
      </w:pPr>
      <w:r w:rsidRPr="00CD6FC8">
        <w:rPr>
          <w:rFonts w:ascii="Times New Roman" w:hAnsi="Times New Roman"/>
          <w:b/>
          <w:bCs/>
          <w:sz w:val="24"/>
          <w:szCs w:val="24"/>
          <w:lang w:val="en-IN"/>
        </w:rPr>
        <w:t>CONCLUSION</w:t>
      </w:r>
    </w:p>
    <w:p w:rsidR="004A001D" w:rsidRPr="00CD6FC8" w:rsidRDefault="006E6DF5" w:rsidP="00A92C1A">
      <w:pPr>
        <w:spacing w:line="360" w:lineRule="auto"/>
        <w:jc w:val="both"/>
        <w:textAlignment w:val="baseline"/>
        <w:rPr>
          <w:rFonts w:ascii="Times New Roman" w:hAnsi="Times New Roman"/>
          <w:sz w:val="24"/>
          <w:szCs w:val="24"/>
          <w:lang w:val="en-IN"/>
        </w:rPr>
      </w:pPr>
      <w:r w:rsidRPr="00CD6FC8">
        <w:rPr>
          <w:rFonts w:ascii="Times New Roman" w:hAnsi="Times New Roman"/>
          <w:sz w:val="24"/>
          <w:szCs w:val="24"/>
          <w:lang w:val="en-IN"/>
        </w:rPr>
        <w:t>The use of jute sacks with integrated solar stills is investigated to study the effectiveness of evaporative cooling of the PV panel.  By reducing the temperature of the panel, the proposed system resulted in better performance.   The output current is increased by approximately 6.92%</w:t>
      </w:r>
      <w:r w:rsidR="001B10C7">
        <w:rPr>
          <w:rFonts w:ascii="Times New Roman" w:hAnsi="Times New Roman"/>
          <w:sz w:val="24"/>
          <w:szCs w:val="24"/>
          <w:lang w:val="en-IN"/>
        </w:rPr>
        <w:t>,</w:t>
      </w:r>
      <w:r w:rsidRPr="00CD6FC8">
        <w:rPr>
          <w:rFonts w:ascii="Times New Roman" w:hAnsi="Times New Roman"/>
          <w:sz w:val="24"/>
          <w:szCs w:val="24"/>
          <w:lang w:val="en-IN"/>
        </w:rPr>
        <w:t xml:space="preserve"> and the voltage drop is reduced by about 1.8 percent.  The investigation demonstrated that the PV panel with solar stills can produce approximately 10 W more power than a conventional panel with a similar configuration.  The experimental PV panels with solar still showed a system efficiency of 9.62%</w:t>
      </w:r>
      <w:r w:rsidR="001B10C7">
        <w:rPr>
          <w:rFonts w:ascii="Times New Roman" w:hAnsi="Times New Roman"/>
          <w:sz w:val="24"/>
          <w:szCs w:val="24"/>
          <w:lang w:val="en-IN"/>
        </w:rPr>
        <w:t>,</w:t>
      </w:r>
      <w:r w:rsidRPr="00CD6FC8">
        <w:rPr>
          <w:rFonts w:ascii="Times New Roman" w:hAnsi="Times New Roman"/>
          <w:sz w:val="24"/>
          <w:szCs w:val="24"/>
          <w:lang w:val="en-IN"/>
        </w:rPr>
        <w:t xml:space="preserve"> whereas the conventional PV panels with the same solar radiation had an efficiency of 8.4%.  In the proposed setup, an average temperature reduction of 5.</w:t>
      </w:r>
      <w:r w:rsidR="001B10C7" w:rsidRPr="00CD6FC8">
        <w:rPr>
          <w:rFonts w:ascii="Times New Roman" w:hAnsi="Times New Roman"/>
          <w:sz w:val="24"/>
          <w:szCs w:val="24"/>
          <w:lang w:val="en-IN"/>
        </w:rPr>
        <w:t>14</w:t>
      </w:r>
      <w:r w:rsidR="001B10C7">
        <w:rPr>
          <w:rFonts w:ascii="Times New Roman" w:hAnsi="Times New Roman"/>
          <w:sz w:val="24"/>
          <w:szCs w:val="24"/>
          <w:lang w:val="en-IN"/>
        </w:rPr>
        <w:t>º</w:t>
      </w:r>
      <w:r w:rsidR="001B10C7" w:rsidRPr="00CD6FC8">
        <w:rPr>
          <w:rFonts w:ascii="Times New Roman" w:hAnsi="Times New Roman"/>
          <w:sz w:val="24"/>
          <w:szCs w:val="24"/>
          <w:lang w:val="en-IN"/>
        </w:rPr>
        <w:t xml:space="preserve">C </w:t>
      </w:r>
      <w:r w:rsidRPr="00CD6FC8">
        <w:rPr>
          <w:rFonts w:ascii="Times New Roman" w:hAnsi="Times New Roman"/>
          <w:sz w:val="24"/>
          <w:szCs w:val="24"/>
          <w:lang w:val="en-IN"/>
        </w:rPr>
        <w:t>is achieved</w:t>
      </w:r>
      <w:r w:rsidR="001B10C7">
        <w:rPr>
          <w:rFonts w:ascii="Times New Roman" w:hAnsi="Times New Roman"/>
          <w:sz w:val="24"/>
          <w:szCs w:val="24"/>
          <w:lang w:val="en-IN"/>
        </w:rPr>
        <w:t>,</w:t>
      </w:r>
      <w:r w:rsidRPr="00CD6FC8">
        <w:rPr>
          <w:rFonts w:ascii="Times New Roman" w:hAnsi="Times New Roman"/>
          <w:sz w:val="24"/>
          <w:szCs w:val="24"/>
          <w:lang w:val="en-IN"/>
        </w:rPr>
        <w:t xml:space="preserve"> which is 8.87% lower than conventional PV panel.  Further, it is estimated that the average electrical efficiency ranged from 5.62% to a maximum of 14.51 %.  During seven hours of operations, </w:t>
      </w:r>
      <w:r w:rsidRPr="00CD6FC8">
        <w:rPr>
          <w:rFonts w:ascii="Times New Roman" w:hAnsi="Times New Roman"/>
          <w:sz w:val="24"/>
          <w:szCs w:val="24"/>
        </w:rPr>
        <w:t>approximately</w:t>
      </w:r>
      <w:r w:rsidRPr="00CD6FC8">
        <w:rPr>
          <w:rFonts w:ascii="Times New Roman" w:hAnsi="Times New Roman"/>
          <w:sz w:val="24"/>
          <w:szCs w:val="24"/>
          <w:lang w:val="en-IN"/>
        </w:rPr>
        <w:t xml:space="preserve"> half a litr</w:t>
      </w:r>
      <w:r w:rsidR="001B10C7">
        <w:rPr>
          <w:rFonts w:ascii="Times New Roman" w:hAnsi="Times New Roman"/>
          <w:sz w:val="24"/>
          <w:szCs w:val="24"/>
          <w:lang w:val="en-IN"/>
        </w:rPr>
        <w:t>e</w:t>
      </w:r>
      <w:r w:rsidRPr="00CD6FC8">
        <w:rPr>
          <w:rFonts w:ascii="Times New Roman" w:hAnsi="Times New Roman"/>
          <w:sz w:val="24"/>
          <w:szCs w:val="24"/>
          <w:lang w:val="en-IN"/>
        </w:rPr>
        <w:t xml:space="preserve"> of desalinated water was collected from the system as a by-product</w:t>
      </w:r>
      <w:r w:rsidR="001B10C7">
        <w:rPr>
          <w:rFonts w:ascii="Times New Roman" w:hAnsi="Times New Roman"/>
          <w:sz w:val="24"/>
          <w:szCs w:val="24"/>
          <w:lang w:val="en-IN"/>
        </w:rPr>
        <w:t>,</w:t>
      </w:r>
      <w:r w:rsidRPr="00CD6FC8">
        <w:rPr>
          <w:rFonts w:ascii="Times New Roman" w:hAnsi="Times New Roman"/>
          <w:sz w:val="24"/>
          <w:szCs w:val="24"/>
          <w:lang w:val="en-IN"/>
        </w:rPr>
        <w:t xml:space="preserve"> demonstrating the fact that the objective of improving the panel efficiency can </w:t>
      </w:r>
      <w:r w:rsidR="001B10C7">
        <w:rPr>
          <w:rFonts w:ascii="Times New Roman" w:hAnsi="Times New Roman"/>
          <w:sz w:val="24"/>
          <w:szCs w:val="24"/>
          <w:lang w:val="en-IN"/>
        </w:rPr>
        <w:t xml:space="preserve">also </w:t>
      </w:r>
      <w:r w:rsidRPr="00CD6FC8">
        <w:rPr>
          <w:rFonts w:ascii="Times New Roman" w:hAnsi="Times New Roman"/>
          <w:sz w:val="24"/>
          <w:szCs w:val="24"/>
          <w:lang w:val="en-IN"/>
        </w:rPr>
        <w:t xml:space="preserve">be environmentally friendly.   </w:t>
      </w:r>
      <w:r w:rsidR="001B10C7">
        <w:rPr>
          <w:rFonts w:ascii="Times New Roman" w:hAnsi="Times New Roman"/>
          <w:sz w:val="24"/>
          <w:szCs w:val="24"/>
          <w:lang w:val="en-IN"/>
        </w:rPr>
        <w:t>The u</w:t>
      </w:r>
      <w:r w:rsidR="001B10C7" w:rsidRPr="00CD6FC8">
        <w:rPr>
          <w:rFonts w:ascii="Times New Roman" w:hAnsi="Times New Roman"/>
          <w:sz w:val="24"/>
          <w:szCs w:val="24"/>
          <w:lang w:val="en-IN"/>
        </w:rPr>
        <w:t xml:space="preserve">se </w:t>
      </w:r>
      <w:r w:rsidRPr="00CD6FC8">
        <w:rPr>
          <w:rFonts w:ascii="Times New Roman" w:hAnsi="Times New Roman"/>
          <w:sz w:val="24"/>
          <w:szCs w:val="24"/>
          <w:lang w:val="en-IN"/>
        </w:rPr>
        <w:t>of different types of woven material from naturally occurring fibr</w:t>
      </w:r>
      <w:r w:rsidR="001B10C7">
        <w:rPr>
          <w:rFonts w:ascii="Times New Roman" w:hAnsi="Times New Roman"/>
          <w:sz w:val="24"/>
          <w:szCs w:val="24"/>
          <w:lang w:val="en-IN"/>
        </w:rPr>
        <w:t>e</w:t>
      </w:r>
      <w:r w:rsidRPr="00CD6FC8">
        <w:rPr>
          <w:rFonts w:ascii="Times New Roman" w:hAnsi="Times New Roman"/>
          <w:sz w:val="24"/>
          <w:szCs w:val="24"/>
          <w:lang w:val="en-IN"/>
        </w:rPr>
        <w:t>s to improve PV cooling and desalination could be attempted</w:t>
      </w:r>
      <w:r w:rsidR="001B10C7">
        <w:rPr>
          <w:rFonts w:ascii="Times New Roman" w:hAnsi="Times New Roman"/>
          <w:sz w:val="24"/>
          <w:szCs w:val="24"/>
          <w:lang w:val="en-IN"/>
        </w:rPr>
        <w:t>,</w:t>
      </w:r>
      <w:r w:rsidRPr="00CD6FC8">
        <w:rPr>
          <w:rFonts w:ascii="Times New Roman" w:hAnsi="Times New Roman"/>
          <w:sz w:val="24"/>
          <w:szCs w:val="24"/>
          <w:lang w:val="en-IN"/>
        </w:rPr>
        <w:t xml:space="preserve"> as these fib</w:t>
      </w:r>
      <w:r w:rsidR="001B10C7">
        <w:rPr>
          <w:rFonts w:ascii="Times New Roman" w:hAnsi="Times New Roman"/>
          <w:sz w:val="24"/>
          <w:szCs w:val="24"/>
          <w:lang w:val="en-IN"/>
        </w:rPr>
        <w:t>re</w:t>
      </w:r>
      <w:r w:rsidRPr="00CD6FC8">
        <w:rPr>
          <w:rFonts w:ascii="Times New Roman" w:hAnsi="Times New Roman"/>
          <w:sz w:val="24"/>
          <w:szCs w:val="24"/>
          <w:lang w:val="en-IN"/>
        </w:rPr>
        <w:t xml:space="preserve">s will differ in their surface energy, water </w:t>
      </w:r>
      <w:r w:rsidRPr="00CD6FC8">
        <w:rPr>
          <w:rFonts w:ascii="Times New Roman" w:hAnsi="Times New Roman"/>
          <w:sz w:val="24"/>
          <w:szCs w:val="24"/>
          <w:lang w:val="en-IN"/>
        </w:rPr>
        <w:lastRenderedPageBreak/>
        <w:t>wettability</w:t>
      </w:r>
      <w:r w:rsidR="001B10C7">
        <w:rPr>
          <w:rFonts w:ascii="Times New Roman" w:hAnsi="Times New Roman"/>
          <w:sz w:val="24"/>
          <w:szCs w:val="24"/>
          <w:lang w:val="en-IN"/>
        </w:rPr>
        <w:t>,</w:t>
      </w:r>
      <w:r w:rsidRPr="00CD6FC8">
        <w:rPr>
          <w:rFonts w:ascii="Times New Roman" w:hAnsi="Times New Roman"/>
          <w:sz w:val="24"/>
          <w:szCs w:val="24"/>
          <w:lang w:val="en-IN"/>
        </w:rPr>
        <w:t xml:space="preserve"> and adhesion.  Also</w:t>
      </w:r>
      <w:r w:rsidR="001B10C7">
        <w:rPr>
          <w:rFonts w:ascii="Times New Roman" w:hAnsi="Times New Roman"/>
          <w:sz w:val="24"/>
          <w:szCs w:val="24"/>
          <w:lang w:val="en-IN"/>
        </w:rPr>
        <w:t>,</w:t>
      </w:r>
      <w:r w:rsidRPr="00CD6FC8">
        <w:rPr>
          <w:rFonts w:ascii="Times New Roman" w:hAnsi="Times New Roman"/>
          <w:sz w:val="24"/>
          <w:szCs w:val="24"/>
          <w:lang w:val="en-IN"/>
        </w:rPr>
        <w:t xml:space="preserve"> the surface roughness of the rear side of the panel could be varied in the current setup to see the cooling performance as well as the desalination rate. </w:t>
      </w:r>
    </w:p>
    <w:p w:rsidR="004A001D" w:rsidRPr="00CD6FC8" w:rsidRDefault="004A001D" w:rsidP="007D16B7">
      <w:pPr>
        <w:rPr>
          <w:rFonts w:ascii="Times New Roman" w:hAnsi="Times New Roman"/>
          <w:b/>
          <w:sz w:val="24"/>
          <w:szCs w:val="24"/>
          <w:lang w:val="en-IN"/>
        </w:rPr>
      </w:pPr>
    </w:p>
    <w:p w:rsidR="004A001D" w:rsidRPr="00CD6FC8" w:rsidRDefault="006E6DF5" w:rsidP="00A92C1A">
      <w:pPr>
        <w:spacing w:line="360" w:lineRule="auto"/>
        <w:rPr>
          <w:rFonts w:ascii="Times New Roman" w:hAnsi="Times New Roman"/>
          <w:b/>
          <w:sz w:val="24"/>
          <w:szCs w:val="24"/>
          <w:lang w:val="en-IN"/>
        </w:rPr>
      </w:pPr>
      <w:r w:rsidRPr="00CD6FC8">
        <w:rPr>
          <w:rFonts w:ascii="Times New Roman" w:hAnsi="Times New Roman"/>
          <w:b/>
          <w:sz w:val="24"/>
          <w:szCs w:val="24"/>
          <w:lang w:val="en-IN"/>
        </w:rPr>
        <w:t>REFERENCES</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t>[1] International Energy Agency, Key World Energy Statistics 2021, IEA, Paris.  https://www.iea.org/reports/key-world-energy-statistics-2021.</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t xml:space="preserve">[2] E S </w:t>
      </w:r>
      <w:proofErr w:type="spellStart"/>
      <w:r w:rsidRPr="00CD6FC8">
        <w:rPr>
          <w:rFonts w:eastAsia="Segoe UI"/>
          <w:shd w:val="clear" w:color="auto" w:fill="FFFFFF"/>
        </w:rPr>
        <w:t>Spang</w:t>
      </w:r>
      <w:proofErr w:type="spellEnd"/>
      <w:r w:rsidRPr="00CD6FC8">
        <w:rPr>
          <w:rFonts w:eastAsia="Segoe UI"/>
          <w:shd w:val="clear" w:color="auto" w:fill="FFFFFF"/>
        </w:rPr>
        <w:t xml:space="preserve">, W R </w:t>
      </w:r>
      <w:proofErr w:type="spellStart"/>
      <w:r w:rsidRPr="00CD6FC8">
        <w:rPr>
          <w:rFonts w:eastAsia="Segoe UI"/>
          <w:shd w:val="clear" w:color="auto" w:fill="FFFFFF"/>
        </w:rPr>
        <w:t>Moomaw</w:t>
      </w:r>
      <w:proofErr w:type="spellEnd"/>
      <w:r w:rsidRPr="00CD6FC8">
        <w:rPr>
          <w:rFonts w:eastAsia="Segoe UI"/>
          <w:shd w:val="clear" w:color="auto" w:fill="FFFFFF"/>
        </w:rPr>
        <w:t xml:space="preserve">, K S Gallagher, P H </w:t>
      </w:r>
      <w:proofErr w:type="spellStart"/>
      <w:r w:rsidRPr="00CD6FC8">
        <w:rPr>
          <w:rFonts w:eastAsia="Segoe UI"/>
          <w:shd w:val="clear" w:color="auto" w:fill="FFFFFF"/>
        </w:rPr>
        <w:t>Kirshen</w:t>
      </w:r>
      <w:proofErr w:type="spellEnd"/>
      <w:r w:rsidRPr="00CD6FC8">
        <w:rPr>
          <w:rFonts w:eastAsia="Segoe UI"/>
          <w:shd w:val="clear" w:color="auto" w:fill="FFFFFF"/>
        </w:rPr>
        <w:t xml:space="preserve">, D H Marks, The water consumption of energy production: an international comparison, Environmental Research Letters. 9 (2014) 105002.  </w:t>
      </w:r>
      <w:r w:rsidRPr="00CD6FC8">
        <w:rPr>
          <w:rFonts w:eastAsia="Segoe UI"/>
          <w:bCs/>
          <w:shd w:val="clear" w:color="auto" w:fill="FFFFFF"/>
        </w:rPr>
        <w:t>DOI</w:t>
      </w:r>
      <w:r w:rsidRPr="00CD6FC8">
        <w:rPr>
          <w:rFonts w:eastAsia="Segoe UI"/>
          <w:shd w:val="clear" w:color="auto" w:fill="FFFFFF"/>
        </w:rPr>
        <w:t xml:space="preserve">:10.1088/1748-9326/9/10/105002. </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highlight w:val="white"/>
        </w:rPr>
        <w:t xml:space="preserve">[3] </w:t>
      </w:r>
      <w:proofErr w:type="spellStart"/>
      <w:r w:rsidRPr="00CD6FC8">
        <w:rPr>
          <w:rFonts w:eastAsia="Segoe UI"/>
          <w:highlight w:val="white"/>
        </w:rPr>
        <w:t>Wenbin</w:t>
      </w:r>
      <w:proofErr w:type="spellEnd"/>
      <w:r w:rsidRPr="00CD6FC8">
        <w:rPr>
          <w:rFonts w:eastAsia="Segoe UI"/>
          <w:highlight w:val="white"/>
        </w:rPr>
        <w:t xml:space="preserve"> Wang , Yusuf Shi, </w:t>
      </w:r>
      <w:proofErr w:type="spellStart"/>
      <w:r w:rsidRPr="00CD6FC8">
        <w:rPr>
          <w:rFonts w:eastAsia="Segoe UI"/>
          <w:highlight w:val="white"/>
        </w:rPr>
        <w:t>Chenlin</w:t>
      </w:r>
      <w:proofErr w:type="spellEnd"/>
      <w:r w:rsidRPr="00CD6FC8">
        <w:rPr>
          <w:rFonts w:eastAsia="Segoe UI"/>
          <w:highlight w:val="white"/>
        </w:rPr>
        <w:t xml:space="preserve"> Zhang , </w:t>
      </w:r>
      <w:proofErr w:type="spellStart"/>
      <w:r w:rsidRPr="00CD6FC8">
        <w:rPr>
          <w:rFonts w:eastAsia="Segoe UI"/>
          <w:highlight w:val="white"/>
        </w:rPr>
        <w:t>Seunghyun</w:t>
      </w:r>
      <w:proofErr w:type="spellEnd"/>
      <w:r w:rsidRPr="00CD6FC8">
        <w:rPr>
          <w:rFonts w:eastAsia="Segoe UI"/>
          <w:highlight w:val="white"/>
        </w:rPr>
        <w:t xml:space="preserve"> Hong, Le Shi, Jian Chang, </w:t>
      </w:r>
      <w:proofErr w:type="spellStart"/>
      <w:r w:rsidRPr="00CD6FC8">
        <w:rPr>
          <w:rFonts w:eastAsia="Segoe UI"/>
          <w:highlight w:val="white"/>
        </w:rPr>
        <w:t>Renyuan</w:t>
      </w:r>
      <w:proofErr w:type="spellEnd"/>
      <w:r w:rsidRPr="00CD6FC8">
        <w:rPr>
          <w:rFonts w:eastAsia="Segoe UI"/>
          <w:highlight w:val="white"/>
        </w:rPr>
        <w:t xml:space="preserve"> Li, Yong </w:t>
      </w:r>
      <w:proofErr w:type="spellStart"/>
      <w:r w:rsidRPr="00CD6FC8">
        <w:rPr>
          <w:rFonts w:eastAsia="Segoe UI"/>
          <w:highlight w:val="white"/>
        </w:rPr>
        <w:t>Jin</w:t>
      </w:r>
      <w:proofErr w:type="spellEnd"/>
      <w:r w:rsidRPr="00CD6FC8">
        <w:rPr>
          <w:rFonts w:eastAsia="Segoe UI"/>
          <w:highlight w:val="white"/>
        </w:rPr>
        <w:t xml:space="preserve">, </w:t>
      </w:r>
      <w:proofErr w:type="spellStart"/>
      <w:r w:rsidRPr="00CD6FC8">
        <w:rPr>
          <w:rFonts w:eastAsia="Segoe UI"/>
          <w:highlight w:val="white"/>
        </w:rPr>
        <w:t>Chisiang</w:t>
      </w:r>
      <w:proofErr w:type="spellEnd"/>
      <w:r w:rsidRPr="00CD6FC8">
        <w:rPr>
          <w:rFonts w:eastAsia="Segoe UI"/>
          <w:highlight w:val="white"/>
        </w:rPr>
        <w:t xml:space="preserve"> Ong, </w:t>
      </w:r>
      <w:proofErr w:type="spellStart"/>
      <w:r w:rsidRPr="00CD6FC8">
        <w:rPr>
          <w:rFonts w:eastAsia="Segoe UI"/>
          <w:highlight w:val="white"/>
        </w:rPr>
        <w:t>Sifei</w:t>
      </w:r>
      <w:proofErr w:type="spellEnd"/>
      <w:r w:rsidRPr="00CD6FC8">
        <w:rPr>
          <w:rFonts w:eastAsia="Segoe UI"/>
          <w:highlight w:val="white"/>
        </w:rPr>
        <w:t xml:space="preserve"> </w:t>
      </w:r>
      <w:proofErr w:type="spellStart"/>
      <w:r w:rsidRPr="00CD6FC8">
        <w:rPr>
          <w:rFonts w:eastAsia="Segoe UI"/>
          <w:highlight w:val="white"/>
        </w:rPr>
        <w:t>Zhuo</w:t>
      </w:r>
      <w:proofErr w:type="spellEnd"/>
      <w:r w:rsidRPr="00CD6FC8">
        <w:rPr>
          <w:rFonts w:eastAsia="Segoe UI"/>
          <w:highlight w:val="white"/>
        </w:rPr>
        <w:t xml:space="preserve">, Peng Wang, Simultaneous production of fresh water and electricity via multistage solar photovoltaic membrane distillation,  Nature communications. 10 (2019) 3012.  </w:t>
      </w:r>
      <w:r w:rsidRPr="00CD6FC8">
        <w:rPr>
          <w:rFonts w:eastAsia="Segoe UI"/>
        </w:rPr>
        <w:t>https://www.nature.com/ articles/s41467-019-10817-6</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highlight w:val="white"/>
        </w:rPr>
        <w:t xml:space="preserve">[4] M. </w:t>
      </w:r>
      <w:proofErr w:type="spellStart"/>
      <w:r w:rsidRPr="00CD6FC8">
        <w:rPr>
          <w:rFonts w:eastAsia="Segoe UI"/>
          <w:highlight w:val="white"/>
        </w:rPr>
        <w:t>Fayiah</w:t>
      </w:r>
      <w:proofErr w:type="spellEnd"/>
      <w:r w:rsidRPr="00CD6FC8">
        <w:rPr>
          <w:rFonts w:eastAsia="Segoe UI"/>
          <w:highlight w:val="white"/>
        </w:rPr>
        <w:t xml:space="preserve">, </w:t>
      </w:r>
      <w:proofErr w:type="spellStart"/>
      <w:r w:rsidRPr="00CD6FC8">
        <w:rPr>
          <w:rFonts w:eastAsia="Segoe UI"/>
          <w:highlight w:val="white"/>
        </w:rPr>
        <w:t>ShiKui</w:t>
      </w:r>
      <w:proofErr w:type="spellEnd"/>
      <w:r w:rsidRPr="00CD6FC8">
        <w:rPr>
          <w:rFonts w:eastAsia="Segoe UI"/>
          <w:highlight w:val="white"/>
        </w:rPr>
        <w:t xml:space="preserve"> Dong, S. </w:t>
      </w:r>
      <w:proofErr w:type="gramStart"/>
      <w:r w:rsidRPr="00CD6FC8">
        <w:rPr>
          <w:rFonts w:eastAsia="Segoe UI"/>
          <w:highlight w:val="white"/>
        </w:rPr>
        <w:t>Singh,  E.</w:t>
      </w:r>
      <w:proofErr w:type="gramEnd"/>
      <w:r w:rsidRPr="00CD6FC8">
        <w:rPr>
          <w:rFonts w:eastAsia="Segoe UI"/>
          <w:highlight w:val="white"/>
        </w:rPr>
        <w:t xml:space="preserve"> A. Kwaku, A review of water–energy nexus trend, methods, challenges and future prospects, International Journal of Energy and Water Resources. 4 (2020) 91-107.  </w:t>
      </w:r>
      <w:proofErr w:type="gramStart"/>
      <w:r w:rsidRPr="00CD6FC8">
        <w:rPr>
          <w:rFonts w:eastAsia="Segoe UI"/>
          <w:highlight w:val="white"/>
        </w:rPr>
        <w:t>https://doi.org/10.1007/s42108-020-00057-6 .</w:t>
      </w:r>
      <w:proofErr w:type="gramEnd"/>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highlight w:val="white"/>
        </w:rPr>
        <w:t xml:space="preserve">[5] International Energy Agency, Snapshot of Global PV Markets, Report IEA-PVPS T1-44, 2023.  </w:t>
      </w:r>
      <w:r w:rsidRPr="00CD6FC8">
        <w:rPr>
          <w:rFonts w:eastAsia="Segoe UI"/>
        </w:rPr>
        <w:t xml:space="preserve">https://iea-pvps.org/wp-content/uploads/2023/04/IEA_PVPS_Snapshot _2023 .pdf </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highlight w:val="white"/>
        </w:rPr>
        <w:t xml:space="preserve">[6] P. Stolz, R. </w:t>
      </w:r>
      <w:proofErr w:type="spellStart"/>
      <w:r w:rsidRPr="00CD6FC8">
        <w:rPr>
          <w:rFonts w:eastAsia="Segoe UI"/>
          <w:highlight w:val="white"/>
        </w:rPr>
        <w:t>Frischknecht</w:t>
      </w:r>
      <w:proofErr w:type="spellEnd"/>
      <w:r w:rsidRPr="00CD6FC8">
        <w:rPr>
          <w:rFonts w:eastAsia="Segoe UI"/>
          <w:highlight w:val="white"/>
        </w:rPr>
        <w:t xml:space="preserve">, G. Heath, K. </w:t>
      </w:r>
      <w:proofErr w:type="spellStart"/>
      <w:r w:rsidRPr="00CD6FC8">
        <w:rPr>
          <w:rFonts w:eastAsia="Segoe UI"/>
          <w:highlight w:val="white"/>
        </w:rPr>
        <w:t>Komoto</w:t>
      </w:r>
      <w:proofErr w:type="spellEnd"/>
      <w:r w:rsidRPr="00CD6FC8">
        <w:rPr>
          <w:rFonts w:eastAsia="Segoe UI"/>
          <w:highlight w:val="white"/>
        </w:rPr>
        <w:t xml:space="preserve">, J. </w:t>
      </w:r>
      <w:proofErr w:type="spellStart"/>
      <w:r w:rsidRPr="00CD6FC8">
        <w:rPr>
          <w:rFonts w:eastAsia="Segoe UI"/>
          <w:highlight w:val="white"/>
        </w:rPr>
        <w:t>Macknick</w:t>
      </w:r>
      <w:proofErr w:type="spellEnd"/>
      <w:r w:rsidRPr="00CD6FC8">
        <w:rPr>
          <w:rFonts w:eastAsia="Segoe UI"/>
          <w:highlight w:val="white"/>
        </w:rPr>
        <w:t xml:space="preserve">, P. Sinha, A. Wade, Water Footprint of European Rooftop Photovoltaic Electricity based on </w:t>
      </w:r>
      <w:proofErr w:type="spellStart"/>
      <w:r w:rsidRPr="00CD6FC8">
        <w:rPr>
          <w:rFonts w:eastAsia="Segoe UI"/>
          <w:highlight w:val="white"/>
        </w:rPr>
        <w:t>Regionalised</w:t>
      </w:r>
      <w:proofErr w:type="spellEnd"/>
      <w:r w:rsidRPr="00CD6FC8">
        <w:rPr>
          <w:rFonts w:eastAsia="Segoe UI"/>
          <w:highlight w:val="white"/>
        </w:rPr>
        <w:t xml:space="preserve"> Life Cycle Inventories, IEA PVPS Task 12, Report T12-11:2017, 2017.  </w:t>
      </w:r>
      <w:r w:rsidRPr="00CD6FC8">
        <w:rPr>
          <w:rFonts w:eastAsia="Segoe UI"/>
        </w:rPr>
        <w:t>https://treeze.ch/fileadmin/user_upload/downloads/Publications/Case_Studies/Energy/ Task12_Water_Footprint_PV.pdf</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highlight w:val="white"/>
        </w:rPr>
        <w:t xml:space="preserve">[7] Mohamed Sharaf, Mohamed S. Yousef, Ahmed S. </w:t>
      </w:r>
      <w:proofErr w:type="spellStart"/>
      <w:r w:rsidRPr="00CD6FC8">
        <w:rPr>
          <w:rFonts w:eastAsia="Segoe UI"/>
          <w:highlight w:val="white"/>
        </w:rPr>
        <w:t>Huzayyin</w:t>
      </w:r>
      <w:proofErr w:type="spellEnd"/>
      <w:r w:rsidRPr="00CD6FC8">
        <w:rPr>
          <w:rFonts w:eastAsia="Segoe UI"/>
          <w:highlight w:val="white"/>
        </w:rPr>
        <w:t>, Review of cooling techniques used to enhance the efficiency of photovoltaic power systems, Environmental Science and Pollution Research.  29 (2022)</w:t>
      </w:r>
      <w:r w:rsidR="007D16B7" w:rsidRPr="00CD6FC8">
        <w:rPr>
          <w:rFonts w:eastAsia="Segoe UI"/>
          <w:highlight w:val="white"/>
        </w:rPr>
        <w:t xml:space="preserve"> </w:t>
      </w:r>
      <w:r w:rsidRPr="00CD6FC8">
        <w:rPr>
          <w:rFonts w:eastAsia="Segoe UI"/>
          <w:highlight w:val="white"/>
        </w:rPr>
        <w:t xml:space="preserve">26131–26159.  </w:t>
      </w:r>
      <w:r w:rsidRPr="00CD6FC8">
        <w:rPr>
          <w:rFonts w:eastAsia="Segoe UI"/>
        </w:rPr>
        <w:t>https://link.springer.com/article/10.1007/s11356-022-18719-9</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highlight w:val="white"/>
        </w:rPr>
        <w:t xml:space="preserve">[8] Swapnil Dubey, </w:t>
      </w:r>
      <w:proofErr w:type="spellStart"/>
      <w:r w:rsidRPr="00CD6FC8">
        <w:rPr>
          <w:rFonts w:eastAsia="Segoe UI"/>
          <w:highlight w:val="white"/>
        </w:rPr>
        <w:t>Jatin</w:t>
      </w:r>
      <w:proofErr w:type="spellEnd"/>
      <w:r w:rsidRPr="00CD6FC8">
        <w:rPr>
          <w:rFonts w:eastAsia="Segoe UI"/>
          <w:highlight w:val="white"/>
        </w:rPr>
        <w:t xml:space="preserve"> </w:t>
      </w:r>
      <w:proofErr w:type="spellStart"/>
      <w:r w:rsidRPr="00CD6FC8">
        <w:rPr>
          <w:rFonts w:eastAsia="Segoe UI"/>
          <w:highlight w:val="white"/>
        </w:rPr>
        <w:t>Narotam</w:t>
      </w:r>
      <w:proofErr w:type="spellEnd"/>
      <w:r w:rsidRPr="00CD6FC8">
        <w:rPr>
          <w:rFonts w:eastAsia="Segoe UI"/>
          <w:highlight w:val="white"/>
        </w:rPr>
        <w:t xml:space="preserve"> </w:t>
      </w:r>
      <w:proofErr w:type="spellStart"/>
      <w:r w:rsidRPr="00CD6FC8">
        <w:rPr>
          <w:rFonts w:eastAsia="Segoe UI"/>
          <w:highlight w:val="white"/>
        </w:rPr>
        <w:t>Sarvaiya</w:t>
      </w:r>
      <w:proofErr w:type="spellEnd"/>
      <w:r w:rsidRPr="00CD6FC8">
        <w:rPr>
          <w:rFonts w:eastAsia="Segoe UI"/>
          <w:highlight w:val="white"/>
        </w:rPr>
        <w:t xml:space="preserve">, Bharath Seshadri, Temperature Dependent Photovoltaic (PV) Efficiency and Its Effect on PV Production in the World-A Review, Energy Procedia. 33 (2013) 311 – 321.   </w:t>
      </w:r>
      <w:r w:rsidRPr="00CD6FC8">
        <w:rPr>
          <w:rFonts w:eastAsia="Segoe UI"/>
        </w:rPr>
        <w:t>https://doi.org/10.1016/j.egypro.2013.05.072</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lastRenderedPageBreak/>
        <w:t xml:space="preserve">[9] Mohammed </w:t>
      </w:r>
      <w:proofErr w:type="spellStart"/>
      <w:r w:rsidRPr="00CD6FC8">
        <w:rPr>
          <w:rFonts w:eastAsia="Segoe UI"/>
          <w:shd w:val="clear" w:color="auto" w:fill="FFFFFF"/>
        </w:rPr>
        <w:t>Alktranee</w:t>
      </w:r>
      <w:proofErr w:type="spellEnd"/>
      <w:r w:rsidRPr="00CD6FC8">
        <w:rPr>
          <w:rFonts w:eastAsia="Segoe UI"/>
          <w:shd w:val="clear" w:color="auto" w:fill="FFFFFF"/>
        </w:rPr>
        <w:t xml:space="preserve">, </w:t>
      </w:r>
      <w:proofErr w:type="spellStart"/>
      <w:r w:rsidRPr="00CD6FC8">
        <w:rPr>
          <w:rFonts w:eastAsia="Segoe UI"/>
          <w:shd w:val="clear" w:color="auto" w:fill="FFFFFF"/>
        </w:rPr>
        <w:t>Bencs</w:t>
      </w:r>
      <w:proofErr w:type="spellEnd"/>
      <w:r w:rsidRPr="00CD6FC8">
        <w:rPr>
          <w:rFonts w:eastAsia="Segoe UI"/>
          <w:shd w:val="clear" w:color="auto" w:fill="FFFFFF"/>
        </w:rPr>
        <w:t xml:space="preserve"> </w:t>
      </w:r>
      <w:proofErr w:type="spellStart"/>
      <w:proofErr w:type="gramStart"/>
      <w:r w:rsidRPr="00CD6FC8">
        <w:rPr>
          <w:rFonts w:eastAsia="Segoe UI"/>
          <w:shd w:val="clear" w:color="auto" w:fill="FFFFFF"/>
        </w:rPr>
        <w:t>Péter</w:t>
      </w:r>
      <w:proofErr w:type="spellEnd"/>
      <w:r w:rsidRPr="00CD6FC8">
        <w:rPr>
          <w:rFonts w:eastAsia="Segoe UI"/>
          <w:shd w:val="clear" w:color="auto" w:fill="FFFFFF"/>
          <w:lang w:val="en-IN"/>
        </w:rPr>
        <w:t>,</w:t>
      </w:r>
      <w:r w:rsidRPr="00CD6FC8">
        <w:rPr>
          <w:rFonts w:eastAsia="Segoe UI"/>
          <w:shd w:val="clear" w:color="auto" w:fill="FFFFFF"/>
        </w:rPr>
        <w:t>.</w:t>
      </w:r>
      <w:proofErr w:type="gramEnd"/>
      <w:r w:rsidRPr="00CD6FC8">
        <w:rPr>
          <w:rFonts w:eastAsia="Segoe UI"/>
          <w:shd w:val="clear" w:color="auto" w:fill="FFFFFF"/>
        </w:rPr>
        <w:t xml:space="preserve"> Energy and exergy analysis for photovoltaic modules cooled by evaporative cooling techniques, Energy Reports. 9 </w:t>
      </w:r>
      <w:r w:rsidRPr="00CD6FC8">
        <w:rPr>
          <w:rFonts w:eastAsia="Segoe UI"/>
          <w:shd w:val="clear" w:color="auto" w:fill="FFFFFF"/>
          <w:lang w:val="en-IN"/>
        </w:rPr>
        <w:t>(</w:t>
      </w:r>
      <w:r w:rsidRPr="00CD6FC8">
        <w:rPr>
          <w:rFonts w:eastAsia="Segoe UI"/>
          <w:shd w:val="clear" w:color="auto" w:fill="FFFFFF"/>
        </w:rPr>
        <w:t xml:space="preserve">2023)122-132. </w:t>
      </w:r>
      <w:proofErr w:type="gramStart"/>
      <w:r w:rsidRPr="00CD6FC8">
        <w:rPr>
          <w:rFonts w:eastAsia="Segoe UI"/>
          <w:shd w:val="clear" w:color="auto" w:fill="FFFFFF"/>
        </w:rPr>
        <w:t>https://doi.org/10.1016/j.egyr.2022.11.177 .</w:t>
      </w:r>
      <w:proofErr w:type="gramEnd"/>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t>[10] Filip</w:t>
      </w:r>
      <w:r w:rsidR="007D16B7" w:rsidRPr="00CD6FC8">
        <w:rPr>
          <w:rFonts w:eastAsia="Segoe UI"/>
          <w:shd w:val="clear" w:color="auto" w:fill="FFFFFF"/>
        </w:rPr>
        <w:t xml:space="preserve"> </w:t>
      </w:r>
      <w:proofErr w:type="spellStart"/>
      <w:r w:rsidRPr="00CD6FC8">
        <w:rPr>
          <w:rFonts w:eastAsia="Segoe UI"/>
          <w:shd w:val="clear" w:color="auto" w:fill="FFFFFF"/>
        </w:rPr>
        <w:t>Grubisic</w:t>
      </w:r>
      <w:proofErr w:type="spellEnd"/>
      <w:r w:rsidRPr="00CD6FC8">
        <w:rPr>
          <w:rFonts w:eastAsia="Segoe UI"/>
          <w:shd w:val="clear" w:color="auto" w:fill="FFFFFF"/>
        </w:rPr>
        <w:t xml:space="preserve">-Cabo, Sandro </w:t>
      </w:r>
      <w:proofErr w:type="spellStart"/>
      <w:r w:rsidRPr="00CD6FC8">
        <w:rPr>
          <w:rFonts w:eastAsia="Segoe UI"/>
          <w:shd w:val="clear" w:color="auto" w:fill="FFFFFF"/>
        </w:rPr>
        <w:t>Nizetic</w:t>
      </w:r>
      <w:proofErr w:type="spellEnd"/>
      <w:r w:rsidRPr="00CD6FC8">
        <w:rPr>
          <w:rFonts w:eastAsia="Segoe UI"/>
          <w:shd w:val="clear" w:color="auto" w:fill="FFFFFF"/>
        </w:rPr>
        <w:t xml:space="preserve">, </w:t>
      </w:r>
      <w:proofErr w:type="spellStart"/>
      <w:r w:rsidRPr="00CD6FC8">
        <w:rPr>
          <w:rFonts w:eastAsia="Segoe UI"/>
          <w:shd w:val="clear" w:color="auto" w:fill="FFFFFF"/>
        </w:rPr>
        <w:t>Duje</w:t>
      </w:r>
      <w:proofErr w:type="spellEnd"/>
      <w:r w:rsidRPr="00CD6FC8">
        <w:rPr>
          <w:rFonts w:eastAsia="Segoe UI"/>
          <w:shd w:val="clear" w:color="auto" w:fill="FFFFFF"/>
        </w:rPr>
        <w:t xml:space="preserve"> </w:t>
      </w:r>
      <w:proofErr w:type="spellStart"/>
      <w:r w:rsidRPr="00CD6FC8">
        <w:rPr>
          <w:rFonts w:eastAsia="Segoe UI"/>
          <w:shd w:val="clear" w:color="auto" w:fill="FFFFFF"/>
        </w:rPr>
        <w:t>Coko</w:t>
      </w:r>
      <w:proofErr w:type="spellEnd"/>
      <w:r w:rsidRPr="00CD6FC8">
        <w:rPr>
          <w:rFonts w:eastAsia="Segoe UI"/>
          <w:shd w:val="clear" w:color="auto" w:fill="FFFFFF"/>
        </w:rPr>
        <w:t xml:space="preserve">, Ivo </w:t>
      </w:r>
      <w:proofErr w:type="spellStart"/>
      <w:r w:rsidRPr="00CD6FC8">
        <w:rPr>
          <w:rFonts w:eastAsia="Segoe UI"/>
          <w:shd w:val="clear" w:color="auto" w:fill="FFFFFF"/>
        </w:rPr>
        <w:t>Marinic</w:t>
      </w:r>
      <w:proofErr w:type="spellEnd"/>
      <w:r w:rsidRPr="00CD6FC8">
        <w:rPr>
          <w:rFonts w:eastAsia="Segoe UI"/>
          <w:shd w:val="clear" w:color="auto" w:fill="FFFFFF"/>
        </w:rPr>
        <w:t xml:space="preserve"> </w:t>
      </w:r>
      <w:proofErr w:type="spellStart"/>
      <w:r w:rsidRPr="00CD6FC8">
        <w:rPr>
          <w:rFonts w:eastAsia="Segoe UI"/>
          <w:shd w:val="clear" w:color="auto" w:fill="FFFFFF"/>
        </w:rPr>
        <w:t>Kragic</w:t>
      </w:r>
      <w:proofErr w:type="spellEnd"/>
      <w:r w:rsidRPr="00CD6FC8">
        <w:rPr>
          <w:rFonts w:eastAsia="Segoe UI"/>
          <w:shd w:val="clear" w:color="auto" w:fill="FFFFFF"/>
          <w:lang w:val="en-IN"/>
        </w:rPr>
        <w:t xml:space="preserve">, </w:t>
      </w:r>
      <w:r w:rsidRPr="00CD6FC8">
        <w:rPr>
          <w:rFonts w:eastAsia="Segoe UI"/>
          <w:shd w:val="clear" w:color="auto" w:fill="FFFFFF"/>
        </w:rPr>
        <w:t xml:space="preserve">Agis </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t>Papadopoulos,</w:t>
      </w:r>
      <w:r w:rsidR="007D16B7" w:rsidRPr="00CD6FC8">
        <w:rPr>
          <w:rFonts w:eastAsia="Segoe UI"/>
          <w:shd w:val="clear" w:color="auto" w:fill="FFFFFF"/>
        </w:rPr>
        <w:t xml:space="preserve"> </w:t>
      </w:r>
      <w:r w:rsidRPr="00CD6FC8">
        <w:rPr>
          <w:rFonts w:eastAsia="Segoe UI"/>
          <w:shd w:val="clear" w:color="auto" w:fill="FFFFFF"/>
        </w:rPr>
        <w:t xml:space="preserve">Experimental investigation of the passive cooled free-standing photovoltaic panel with fixed </w:t>
      </w:r>
      <w:proofErr w:type="spellStart"/>
      <w:r w:rsidRPr="00CD6FC8">
        <w:rPr>
          <w:rFonts w:eastAsia="Segoe UI"/>
          <w:shd w:val="clear" w:color="auto" w:fill="FFFFFF"/>
        </w:rPr>
        <w:t>aluminium</w:t>
      </w:r>
      <w:proofErr w:type="spellEnd"/>
      <w:r w:rsidRPr="00CD6FC8">
        <w:rPr>
          <w:rFonts w:eastAsia="Segoe UI"/>
          <w:shd w:val="clear" w:color="auto" w:fill="FFFFFF"/>
        </w:rPr>
        <w:t xml:space="preserve"> fins on the backside surface, Journal of Cleaner Production. 176 (2018).119-129. </w:t>
      </w:r>
      <w:hyperlink r:id="rId88">
        <w:r w:rsidRPr="00CD6FC8">
          <w:rPr>
            <w:rStyle w:val="Hipervnculo"/>
            <w:rFonts w:eastAsia="Segoe UI"/>
            <w:color w:val="auto"/>
            <w:u w:val="none"/>
          </w:rPr>
          <w:t>https://doi.org/10.1016/</w:t>
        </w:r>
      </w:hyperlink>
      <w:r w:rsidRPr="00CD6FC8">
        <w:rPr>
          <w:rFonts w:eastAsia="Segoe UI"/>
          <w:shd w:val="clear" w:color="auto" w:fill="FFFFFF"/>
        </w:rPr>
        <w:t xml:space="preserve"> </w:t>
      </w:r>
      <w:proofErr w:type="gramStart"/>
      <w:r w:rsidRPr="00CD6FC8">
        <w:rPr>
          <w:rFonts w:eastAsia="Segoe UI"/>
          <w:shd w:val="clear" w:color="auto" w:fill="FFFFFF"/>
        </w:rPr>
        <w:t>j.jclepro</w:t>
      </w:r>
      <w:proofErr w:type="gramEnd"/>
      <w:r w:rsidRPr="00CD6FC8">
        <w:rPr>
          <w:rFonts w:eastAsia="Segoe UI"/>
          <w:shd w:val="clear" w:color="auto" w:fill="FFFFFF"/>
        </w:rPr>
        <w:t>.2017.12.149.</w:t>
      </w:r>
    </w:p>
    <w:p w:rsidR="004A001D" w:rsidRPr="00CD6FC8" w:rsidRDefault="006E6DF5" w:rsidP="00A92C1A">
      <w:pPr>
        <w:pStyle w:val="Default"/>
        <w:spacing w:line="360" w:lineRule="auto"/>
        <w:jc w:val="both"/>
        <w:rPr>
          <w:rFonts w:ascii="Times New Roman" w:eastAsia="Segoe UI" w:hAnsi="Times New Roman" w:cs="Times New Roman"/>
          <w:color w:val="auto"/>
          <w:highlight w:val="white"/>
          <w:lang w:val="en-US" w:eastAsia="zh-CN"/>
        </w:rPr>
      </w:pPr>
      <w:r w:rsidRPr="00CD6FC8">
        <w:rPr>
          <w:rFonts w:ascii="Times New Roman" w:eastAsia="Segoe UI" w:hAnsi="Times New Roman" w:cs="Times New Roman"/>
          <w:color w:val="auto"/>
          <w:shd w:val="clear" w:color="auto" w:fill="FFFFFF"/>
          <w:lang w:val="en-US" w:eastAsia="zh-CN"/>
        </w:rPr>
        <w:t xml:space="preserve">[11] Fahad Al-Amri, Farooq Saeed, Muhammad Abdul </w:t>
      </w:r>
      <w:proofErr w:type="spellStart"/>
      <w:r w:rsidRPr="00CD6FC8">
        <w:rPr>
          <w:rFonts w:ascii="Times New Roman" w:eastAsia="Segoe UI" w:hAnsi="Times New Roman" w:cs="Times New Roman"/>
          <w:color w:val="auto"/>
          <w:shd w:val="clear" w:color="auto" w:fill="FFFFFF"/>
          <w:lang w:val="en-US" w:eastAsia="zh-CN"/>
        </w:rPr>
        <w:t>Mujeebu</w:t>
      </w:r>
      <w:proofErr w:type="spellEnd"/>
      <w:r w:rsidRPr="00CD6FC8">
        <w:rPr>
          <w:rFonts w:ascii="Times New Roman" w:eastAsia="Segoe UI" w:hAnsi="Times New Roman" w:cs="Times New Roman"/>
          <w:color w:val="auto"/>
          <w:shd w:val="clear" w:color="auto" w:fill="FFFFFF"/>
          <w:lang w:val="en-US" w:eastAsia="zh-CN"/>
        </w:rPr>
        <w:t xml:space="preserve">,  Novel dual-function racking structure for passive cooling of solar PV panels –thermal performance analysis,  Renewable Energy. 198 (2022) 100–113. </w:t>
      </w:r>
    </w:p>
    <w:p w:rsidR="004A001D" w:rsidRPr="00132975" w:rsidRDefault="006E6DF5" w:rsidP="00A92C1A">
      <w:pPr>
        <w:pStyle w:val="Default"/>
        <w:spacing w:line="360" w:lineRule="auto"/>
        <w:jc w:val="both"/>
        <w:rPr>
          <w:rFonts w:ascii="Times New Roman" w:eastAsia="Segoe UI" w:hAnsi="Times New Roman" w:cs="Times New Roman"/>
          <w:color w:val="auto"/>
          <w:highlight w:val="white"/>
          <w:lang w:val="es-ES"/>
        </w:rPr>
      </w:pPr>
      <w:r w:rsidRPr="00132975">
        <w:rPr>
          <w:rFonts w:ascii="Times New Roman" w:eastAsia="Segoe UI" w:hAnsi="Times New Roman" w:cs="Times New Roman"/>
          <w:color w:val="auto"/>
          <w:shd w:val="clear" w:color="auto" w:fill="FFFFFF"/>
          <w:lang w:val="es-ES"/>
        </w:rPr>
        <w:t xml:space="preserve">https://doi.org/10.1016 / </w:t>
      </w:r>
      <w:proofErr w:type="gramStart"/>
      <w:r w:rsidRPr="00132975">
        <w:rPr>
          <w:rFonts w:ascii="Times New Roman" w:eastAsia="Segoe UI" w:hAnsi="Times New Roman" w:cs="Times New Roman"/>
          <w:color w:val="auto"/>
          <w:shd w:val="clear" w:color="auto" w:fill="FFFFFF"/>
          <w:lang w:val="es-ES"/>
        </w:rPr>
        <w:t>j.renene</w:t>
      </w:r>
      <w:proofErr w:type="gramEnd"/>
      <w:r w:rsidRPr="00132975">
        <w:rPr>
          <w:rFonts w:ascii="Times New Roman" w:eastAsia="Segoe UI" w:hAnsi="Times New Roman" w:cs="Times New Roman"/>
          <w:color w:val="auto"/>
          <w:shd w:val="clear" w:color="auto" w:fill="FFFFFF"/>
          <w:lang w:val="es-ES"/>
        </w:rPr>
        <w:t>.2022.08.047.</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t xml:space="preserve">[12] </w:t>
      </w:r>
      <w:proofErr w:type="spellStart"/>
      <w:r w:rsidRPr="00CD6FC8">
        <w:rPr>
          <w:rFonts w:eastAsia="Segoe UI"/>
          <w:shd w:val="clear" w:color="auto" w:fill="FFFFFF"/>
        </w:rPr>
        <w:t>Ibtisam</w:t>
      </w:r>
      <w:proofErr w:type="spellEnd"/>
      <w:r w:rsidRPr="00CD6FC8">
        <w:rPr>
          <w:rFonts w:eastAsia="Segoe UI"/>
          <w:shd w:val="clear" w:color="auto" w:fill="FFFFFF"/>
        </w:rPr>
        <w:t xml:space="preserve"> A. Hasan  Enhancement the Performance of PV Panel by Using Fins as Heat Sink,  Engineering and Technology Journal. (7) 36 (2018) 798-805.  http://dx.doi.org/10.30684/etj.36.7A.13. </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t xml:space="preserve">[13] </w:t>
      </w:r>
      <w:proofErr w:type="spellStart"/>
      <w:r w:rsidRPr="00CD6FC8">
        <w:rPr>
          <w:rFonts w:eastAsia="Segoe UI"/>
          <w:shd w:val="clear" w:color="auto" w:fill="FFFFFF"/>
        </w:rPr>
        <w:t>Sunarno</w:t>
      </w:r>
      <w:proofErr w:type="spellEnd"/>
      <w:r w:rsidRPr="00CD6FC8">
        <w:rPr>
          <w:rFonts w:eastAsia="Segoe UI"/>
          <w:shd w:val="clear" w:color="auto" w:fill="FFFFFF"/>
        </w:rPr>
        <w:t xml:space="preserve"> A. </w:t>
      </w:r>
      <w:proofErr w:type="spellStart"/>
      <w:r w:rsidRPr="00CD6FC8">
        <w:rPr>
          <w:rFonts w:eastAsia="Segoe UI"/>
          <w:shd w:val="clear" w:color="auto" w:fill="FFFFFF"/>
        </w:rPr>
        <w:t>Rakin</w:t>
      </w:r>
      <w:proofErr w:type="spellEnd"/>
      <w:r w:rsidRPr="00CD6FC8">
        <w:rPr>
          <w:rFonts w:eastAsia="Segoe UI"/>
          <w:shd w:val="clear" w:color="auto" w:fill="FFFFFF"/>
          <w:lang w:val="en-IN"/>
        </w:rPr>
        <w:t xml:space="preserve">, S. </w:t>
      </w:r>
      <w:proofErr w:type="spellStart"/>
      <w:r w:rsidRPr="00CD6FC8">
        <w:rPr>
          <w:rFonts w:eastAsia="Segoe UI"/>
          <w:shd w:val="clear" w:color="auto" w:fill="FFFFFF"/>
          <w:lang w:val="en-IN"/>
        </w:rPr>
        <w:t>Suherman</w:t>
      </w:r>
      <w:proofErr w:type="spellEnd"/>
      <w:r w:rsidRPr="00CD6FC8">
        <w:rPr>
          <w:rFonts w:eastAsia="Segoe UI"/>
          <w:shd w:val="clear" w:color="auto" w:fill="FFFFFF"/>
          <w:lang w:val="en-IN"/>
        </w:rPr>
        <w:t xml:space="preserve">, S. Hasan, </w:t>
      </w:r>
      <w:r w:rsidRPr="00CD6FC8">
        <w:rPr>
          <w:rFonts w:eastAsia="Segoe UI"/>
          <w:shd w:val="clear" w:color="auto" w:fill="FFFFFF"/>
        </w:rPr>
        <w:t xml:space="preserve">A.H. </w:t>
      </w:r>
      <w:proofErr w:type="spellStart"/>
      <w:r w:rsidRPr="00CD6FC8">
        <w:rPr>
          <w:rFonts w:eastAsia="Segoe UI"/>
          <w:shd w:val="clear" w:color="auto" w:fill="FFFFFF"/>
        </w:rPr>
        <w:t>Rambe</w:t>
      </w:r>
      <w:proofErr w:type="spellEnd"/>
      <w:r w:rsidRPr="00CD6FC8">
        <w:rPr>
          <w:rFonts w:eastAsia="Segoe UI"/>
          <w:shd w:val="clear" w:color="auto" w:fill="FFFFFF"/>
        </w:rPr>
        <w:t xml:space="preserve">, </w:t>
      </w:r>
      <w:proofErr w:type="spellStart"/>
      <w:r w:rsidRPr="00CD6FC8">
        <w:rPr>
          <w:rFonts w:eastAsia="Segoe UI"/>
          <w:shd w:val="clear" w:color="auto" w:fill="FFFFFF"/>
        </w:rPr>
        <w:t>Gunawan</w:t>
      </w:r>
      <w:proofErr w:type="spellEnd"/>
      <w:r w:rsidRPr="00CD6FC8">
        <w:rPr>
          <w:rFonts w:eastAsia="Segoe UI"/>
          <w:shd w:val="clear" w:color="auto" w:fill="FFFFFF"/>
        </w:rPr>
        <w:t>,  Passive Cooling System for Increasing Efficiency of Solar Panel Output,  Journal of Physics: Conference Series 1373 (2019) 012017.http://doi:10.1088/1742-6596/1373/1/012017. </w:t>
      </w:r>
    </w:p>
    <w:p w:rsidR="004A001D" w:rsidRPr="00CD6FC8" w:rsidRDefault="006E6DF5" w:rsidP="00A92C1A">
      <w:pPr>
        <w:pStyle w:val="Default"/>
        <w:spacing w:line="360" w:lineRule="auto"/>
        <w:jc w:val="both"/>
        <w:rPr>
          <w:rFonts w:ascii="Times New Roman" w:eastAsia="Segoe UI" w:hAnsi="Times New Roman" w:cs="Times New Roman"/>
          <w:color w:val="auto"/>
          <w:highlight w:val="white"/>
        </w:rPr>
      </w:pPr>
      <w:r w:rsidRPr="00CD6FC8">
        <w:rPr>
          <w:rFonts w:ascii="Times New Roman" w:eastAsia="Segoe UI" w:hAnsi="Times New Roman" w:cs="Times New Roman"/>
          <w:color w:val="auto"/>
          <w:shd w:val="clear" w:color="auto" w:fill="FFFFFF"/>
        </w:rPr>
        <w:t xml:space="preserve">[14] A.M. </w:t>
      </w:r>
      <w:proofErr w:type="spellStart"/>
      <w:r w:rsidRPr="00CD6FC8">
        <w:rPr>
          <w:rFonts w:ascii="Times New Roman" w:eastAsia="Segoe UI" w:hAnsi="Times New Roman" w:cs="Times New Roman"/>
          <w:color w:val="auto"/>
          <w:shd w:val="clear" w:color="auto" w:fill="FFFFFF"/>
        </w:rPr>
        <w:t>Elbreki</w:t>
      </w:r>
      <w:proofErr w:type="spellEnd"/>
      <w:r w:rsidRPr="00CD6FC8">
        <w:rPr>
          <w:rFonts w:ascii="Times New Roman" w:eastAsia="Segoe UI" w:hAnsi="Times New Roman" w:cs="Times New Roman"/>
          <w:color w:val="auto"/>
          <w:shd w:val="clear" w:color="auto" w:fill="FFFFFF"/>
        </w:rPr>
        <w:t xml:space="preserve">, K. </w:t>
      </w:r>
      <w:proofErr w:type="spellStart"/>
      <w:r w:rsidRPr="00CD6FC8">
        <w:rPr>
          <w:rFonts w:ascii="Times New Roman" w:eastAsia="Segoe UI" w:hAnsi="Times New Roman" w:cs="Times New Roman"/>
          <w:color w:val="auto"/>
          <w:shd w:val="clear" w:color="auto" w:fill="FFFFFF"/>
        </w:rPr>
        <w:t>Sopian</w:t>
      </w:r>
      <w:proofErr w:type="spellEnd"/>
      <w:r w:rsidRPr="00CD6FC8">
        <w:rPr>
          <w:rFonts w:ascii="Times New Roman" w:eastAsia="Segoe UI" w:hAnsi="Times New Roman" w:cs="Times New Roman"/>
          <w:color w:val="auto"/>
          <w:shd w:val="clear" w:color="auto" w:fill="FFFFFF"/>
        </w:rPr>
        <w:t xml:space="preserve">, A. </w:t>
      </w:r>
      <w:proofErr w:type="spellStart"/>
      <w:r w:rsidRPr="00CD6FC8">
        <w:rPr>
          <w:rFonts w:ascii="Times New Roman" w:eastAsia="Segoe UI" w:hAnsi="Times New Roman" w:cs="Times New Roman"/>
          <w:color w:val="auto"/>
          <w:shd w:val="clear" w:color="auto" w:fill="FFFFFF"/>
        </w:rPr>
        <w:t>Fazlizan</w:t>
      </w:r>
      <w:proofErr w:type="spellEnd"/>
      <w:r w:rsidRPr="00CD6FC8">
        <w:rPr>
          <w:rFonts w:ascii="Times New Roman" w:eastAsia="Segoe UI" w:hAnsi="Times New Roman" w:cs="Times New Roman"/>
          <w:color w:val="auto"/>
          <w:shd w:val="clear" w:color="auto" w:fill="FFFFFF"/>
        </w:rPr>
        <w:t xml:space="preserve">, A. Ibrahim,  An innovative technique of  passive cooling PV module using lapping fins and planner reflector, Case  Studies in Thermal Engineering. 19 (2020) 100607.  </w:t>
      </w:r>
      <w:r w:rsidRPr="00CD6FC8">
        <w:rPr>
          <w:rFonts w:ascii="Times New Roman" w:hAnsi="Times New Roman" w:cs="Times New Roman"/>
          <w:color w:val="auto"/>
        </w:rPr>
        <w:t>https://doi.org/10.1016/j.csite.2020.100607</w:t>
      </w:r>
      <w:r w:rsidRPr="00CD6FC8">
        <w:rPr>
          <w:rFonts w:ascii="Times New Roman" w:eastAsia="Segoe UI" w:hAnsi="Times New Roman" w:cs="Times New Roman"/>
          <w:color w:val="auto"/>
          <w:shd w:val="clear" w:color="auto" w:fill="FFFFFF"/>
        </w:rPr>
        <w:t>.</w:t>
      </w:r>
    </w:p>
    <w:p w:rsidR="004A001D" w:rsidRPr="00CD6FC8" w:rsidRDefault="006E6DF5" w:rsidP="00A92C1A">
      <w:pPr>
        <w:pStyle w:val="NormalWeb"/>
        <w:spacing w:beforeAutospacing="0" w:afterAutospacing="0" w:line="360" w:lineRule="auto"/>
        <w:jc w:val="both"/>
        <w:textAlignment w:val="baseline"/>
        <w:rPr>
          <w:rFonts w:eastAsiaTheme="minorHAnsi"/>
        </w:rPr>
      </w:pPr>
      <w:r w:rsidRPr="00CD6FC8">
        <w:rPr>
          <w:rFonts w:eastAsia="Segoe UI"/>
          <w:shd w:val="clear" w:color="auto" w:fill="FFFFFF"/>
        </w:rPr>
        <w:t xml:space="preserve">[15] </w:t>
      </w:r>
      <w:proofErr w:type="spellStart"/>
      <w:r w:rsidRPr="00CD6FC8">
        <w:rPr>
          <w:rFonts w:eastAsia="Segoe UI"/>
          <w:shd w:val="clear" w:color="auto" w:fill="FFFFFF"/>
        </w:rPr>
        <w:t>Zeyad</w:t>
      </w:r>
      <w:proofErr w:type="spellEnd"/>
      <w:r w:rsidRPr="00CD6FC8">
        <w:rPr>
          <w:rFonts w:eastAsia="Segoe UI"/>
          <w:shd w:val="clear" w:color="auto" w:fill="FFFFFF"/>
        </w:rPr>
        <w:t xml:space="preserve"> </w:t>
      </w:r>
      <w:proofErr w:type="spellStart"/>
      <w:r w:rsidRPr="00CD6FC8">
        <w:rPr>
          <w:rFonts w:eastAsia="Segoe UI"/>
          <w:shd w:val="clear" w:color="auto" w:fill="FFFFFF"/>
        </w:rPr>
        <w:t>A.Haidar</w:t>
      </w:r>
      <w:proofErr w:type="spellEnd"/>
      <w:r w:rsidRPr="00CD6FC8">
        <w:rPr>
          <w:rFonts w:eastAsia="Segoe UI"/>
          <w:shd w:val="clear" w:color="auto" w:fill="FFFFFF"/>
        </w:rPr>
        <w:t xml:space="preserve">, Jamel </w:t>
      </w:r>
      <w:proofErr w:type="spellStart"/>
      <w:r w:rsidRPr="00CD6FC8">
        <w:rPr>
          <w:rFonts w:eastAsia="Segoe UI"/>
          <w:shd w:val="clear" w:color="auto" w:fill="FFFFFF"/>
        </w:rPr>
        <w:t>Orfi</w:t>
      </w:r>
      <w:proofErr w:type="spellEnd"/>
      <w:r w:rsidRPr="00CD6FC8">
        <w:rPr>
          <w:rFonts w:eastAsia="Segoe UI"/>
          <w:shd w:val="clear" w:color="auto" w:fill="FFFFFF"/>
        </w:rPr>
        <w:t xml:space="preserve">, Zakariya </w:t>
      </w:r>
      <w:proofErr w:type="spellStart"/>
      <w:r w:rsidRPr="00CD6FC8">
        <w:rPr>
          <w:rFonts w:eastAsia="Segoe UI"/>
          <w:shd w:val="clear" w:color="auto" w:fill="FFFFFF"/>
        </w:rPr>
        <w:t>Kaneesamkandi</w:t>
      </w:r>
      <w:proofErr w:type="spellEnd"/>
      <w:r w:rsidRPr="00CD6FC8">
        <w:rPr>
          <w:rFonts w:eastAsia="Segoe UI"/>
          <w:shd w:val="clear" w:color="auto" w:fill="FFFFFF"/>
          <w:lang w:val="en-IN"/>
        </w:rPr>
        <w:t xml:space="preserve">, </w:t>
      </w:r>
      <w:r w:rsidRPr="00CD6FC8">
        <w:rPr>
          <w:rFonts w:eastAsia="Segoe UI"/>
          <w:shd w:val="clear" w:color="auto" w:fill="FFFFFF"/>
        </w:rPr>
        <w:t xml:space="preserve">Experimental investigation of evaporative cooling for enhancing photovoltaic panels efficiency, Results in Physics. 11 (2018) 690-697.  </w:t>
      </w:r>
      <w:proofErr w:type="gramStart"/>
      <w:r w:rsidRPr="00CD6FC8">
        <w:rPr>
          <w:rFonts w:eastAsia="Segoe UI"/>
          <w:shd w:val="clear" w:color="auto" w:fill="FFFFFF"/>
        </w:rPr>
        <w:t>https://doi.org/10.1016/j.rinp.2018.10.016 .</w:t>
      </w:r>
      <w:proofErr w:type="gramEnd"/>
    </w:p>
    <w:p w:rsidR="004A001D" w:rsidRPr="00CD6FC8" w:rsidRDefault="006E6DF5" w:rsidP="00A92C1A">
      <w:pPr>
        <w:pStyle w:val="NormalWeb"/>
        <w:spacing w:beforeAutospacing="0" w:afterAutospacing="0" w:line="360" w:lineRule="auto"/>
        <w:jc w:val="both"/>
        <w:textAlignment w:val="baseline"/>
        <w:rPr>
          <w:rFonts w:eastAsia="Segoe UI"/>
          <w:highlight w:val="white"/>
          <w:lang w:val="en-IN"/>
        </w:rPr>
      </w:pPr>
      <w:r w:rsidRPr="00CD6FC8">
        <w:rPr>
          <w:rFonts w:eastAsia="Segoe UI"/>
          <w:shd w:val="clear" w:color="auto" w:fill="FFFFFF"/>
        </w:rPr>
        <w:t xml:space="preserve">[16] Deyaa M.N. Mahmood, </w:t>
      </w:r>
      <w:proofErr w:type="spellStart"/>
      <w:r w:rsidRPr="00CD6FC8">
        <w:rPr>
          <w:rFonts w:eastAsia="Segoe UI"/>
          <w:shd w:val="clear" w:color="auto" w:fill="FFFFFF"/>
        </w:rPr>
        <w:t>Issam</w:t>
      </w:r>
      <w:proofErr w:type="spellEnd"/>
      <w:r w:rsidRPr="00CD6FC8">
        <w:rPr>
          <w:rFonts w:eastAsia="Segoe UI"/>
          <w:shd w:val="clear" w:color="auto" w:fill="FFFFFF"/>
        </w:rPr>
        <w:t xml:space="preserve"> M. Ali </w:t>
      </w:r>
      <w:proofErr w:type="spellStart"/>
      <w:proofErr w:type="gramStart"/>
      <w:r w:rsidRPr="00CD6FC8">
        <w:rPr>
          <w:rFonts w:eastAsia="Segoe UI"/>
          <w:shd w:val="clear" w:color="auto" w:fill="FFFFFF"/>
        </w:rPr>
        <w:t>Aljubury</w:t>
      </w:r>
      <w:proofErr w:type="spellEnd"/>
      <w:r w:rsidRPr="00CD6FC8">
        <w:rPr>
          <w:rFonts w:eastAsia="Segoe UI"/>
          <w:shd w:val="clear" w:color="auto" w:fill="FFFFFF"/>
          <w:lang w:val="en-IN"/>
        </w:rPr>
        <w:t>,</w:t>
      </w:r>
      <w:r w:rsidRPr="00CD6FC8">
        <w:rPr>
          <w:rFonts w:eastAsia="Segoe UI"/>
          <w:shd w:val="clear" w:color="auto" w:fill="FFFFFF"/>
        </w:rPr>
        <w:t xml:space="preserve">  Experimental</w:t>
      </w:r>
      <w:proofErr w:type="gramEnd"/>
      <w:r w:rsidRPr="00CD6FC8">
        <w:rPr>
          <w:rFonts w:eastAsia="Segoe UI"/>
          <w:shd w:val="clear" w:color="auto" w:fill="FFFFFF"/>
        </w:rPr>
        <w:t xml:space="preserve"> investigation of a hybrid photovoltaic evaporative cooling (PV/EC) system performance under arid conditions, Results in Engineering. 15 (2022) 100618</w:t>
      </w:r>
      <w:r w:rsidRPr="00CD6FC8">
        <w:rPr>
          <w:rFonts w:eastAsia="Segoe UI"/>
          <w:shd w:val="clear" w:color="auto" w:fill="FFFFFF"/>
          <w:lang w:val="en-IN"/>
        </w:rPr>
        <w:t xml:space="preserve">.  </w:t>
      </w:r>
      <w:r w:rsidRPr="00CD6FC8">
        <w:t xml:space="preserve">https://doi.org/10.1016/ </w:t>
      </w:r>
      <w:proofErr w:type="gramStart"/>
      <w:r w:rsidRPr="00CD6FC8">
        <w:t>j.rineng</w:t>
      </w:r>
      <w:proofErr w:type="gramEnd"/>
      <w:r w:rsidRPr="00CD6FC8">
        <w:t>.2022.100618.</w:t>
      </w:r>
    </w:p>
    <w:p w:rsidR="004A001D" w:rsidRPr="00CD6FC8" w:rsidRDefault="006E6DF5" w:rsidP="00A92C1A">
      <w:pPr>
        <w:pStyle w:val="NormalWeb"/>
        <w:spacing w:beforeAutospacing="0" w:afterAutospacing="0" w:line="360" w:lineRule="auto"/>
        <w:jc w:val="both"/>
        <w:textAlignment w:val="baseline"/>
      </w:pPr>
      <w:r w:rsidRPr="00CD6FC8">
        <w:rPr>
          <w:rFonts w:eastAsia="Segoe UI"/>
          <w:shd w:val="clear" w:color="auto" w:fill="FFFFFF"/>
        </w:rPr>
        <w:t xml:space="preserve">[17] </w:t>
      </w:r>
      <w:proofErr w:type="spellStart"/>
      <w:r w:rsidRPr="00CD6FC8">
        <w:rPr>
          <w:rFonts w:eastAsia="Segoe UI"/>
          <w:shd w:val="clear" w:color="auto" w:fill="FFFFFF"/>
        </w:rPr>
        <w:t>Zeyad</w:t>
      </w:r>
      <w:proofErr w:type="spellEnd"/>
      <w:r w:rsidRPr="00CD6FC8">
        <w:rPr>
          <w:rFonts w:eastAsia="Segoe UI"/>
          <w:shd w:val="clear" w:color="auto" w:fill="FFFFFF"/>
        </w:rPr>
        <w:t xml:space="preserve"> A. Haidar, Jamel </w:t>
      </w:r>
      <w:proofErr w:type="spellStart"/>
      <w:r w:rsidRPr="00CD6FC8">
        <w:rPr>
          <w:rFonts w:eastAsia="Segoe UI"/>
          <w:shd w:val="clear" w:color="auto" w:fill="FFFFFF"/>
        </w:rPr>
        <w:t>Orfi</w:t>
      </w:r>
      <w:proofErr w:type="spellEnd"/>
      <w:r w:rsidRPr="00CD6FC8">
        <w:rPr>
          <w:rFonts w:eastAsia="Segoe UI"/>
          <w:shd w:val="clear" w:color="auto" w:fill="FFFFFF"/>
        </w:rPr>
        <w:t xml:space="preserve">, Zakariya </w:t>
      </w:r>
      <w:proofErr w:type="spellStart"/>
      <w:proofErr w:type="gramStart"/>
      <w:r w:rsidRPr="00CD6FC8">
        <w:rPr>
          <w:rFonts w:eastAsia="Segoe UI"/>
          <w:shd w:val="clear" w:color="auto" w:fill="FFFFFF"/>
        </w:rPr>
        <w:t>Kaneesamkandi</w:t>
      </w:r>
      <w:proofErr w:type="spellEnd"/>
      <w:r w:rsidRPr="00CD6FC8">
        <w:rPr>
          <w:rFonts w:eastAsia="Segoe UI"/>
          <w:shd w:val="clear" w:color="auto" w:fill="FFFFFF"/>
          <w:lang w:val="en-IN"/>
        </w:rPr>
        <w:t>,</w:t>
      </w:r>
      <w:r w:rsidRPr="00CD6FC8">
        <w:rPr>
          <w:rFonts w:eastAsia="Segoe UI"/>
          <w:shd w:val="clear" w:color="auto" w:fill="FFFFFF"/>
        </w:rPr>
        <w:t xml:space="preserve">  Photovoltaic</w:t>
      </w:r>
      <w:proofErr w:type="gramEnd"/>
      <w:r w:rsidRPr="00CD6FC8">
        <w:rPr>
          <w:rFonts w:eastAsia="Segoe UI"/>
          <w:shd w:val="clear" w:color="auto" w:fill="FFFFFF"/>
        </w:rPr>
        <w:t xml:space="preserve"> Panels Temperature Regulation Using Evaporative Cooling Principle: Detailed Theoretical and Real Operating Conditions Experimental Approaches, Energies. 14 (2021) 145. </w:t>
      </w:r>
      <w:r w:rsidRPr="00CD6FC8">
        <w:t>https://doi.org/10.3390/en14010145.</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lastRenderedPageBreak/>
        <w:t xml:space="preserve">[18] Abdul Hai </w:t>
      </w:r>
      <w:proofErr w:type="spellStart"/>
      <w:proofErr w:type="gramStart"/>
      <w:r w:rsidRPr="00CD6FC8">
        <w:rPr>
          <w:rFonts w:eastAsia="Segoe UI"/>
          <w:shd w:val="clear" w:color="auto" w:fill="FFFFFF"/>
        </w:rPr>
        <w:t>Alami</w:t>
      </w:r>
      <w:proofErr w:type="spellEnd"/>
      <w:r w:rsidRPr="00CD6FC8">
        <w:rPr>
          <w:rFonts w:eastAsia="Segoe UI"/>
          <w:shd w:val="clear" w:color="auto" w:fill="FFFFFF"/>
          <w:lang w:val="en-IN"/>
        </w:rPr>
        <w:t>,</w:t>
      </w:r>
      <w:r w:rsidRPr="00CD6FC8">
        <w:rPr>
          <w:rFonts w:eastAsia="Segoe UI"/>
          <w:shd w:val="clear" w:color="auto" w:fill="FFFFFF"/>
        </w:rPr>
        <w:t xml:space="preserve">  Effects</w:t>
      </w:r>
      <w:proofErr w:type="gramEnd"/>
      <w:r w:rsidRPr="00CD6FC8">
        <w:rPr>
          <w:rFonts w:eastAsia="Segoe UI"/>
          <w:shd w:val="clear" w:color="auto" w:fill="FFFFFF"/>
        </w:rPr>
        <w:t xml:space="preserve"> of evaporative cooling on efficiency of photovoltaic modules, Energy Conversion and Management. 77 (2014) 668-679. </w:t>
      </w:r>
      <w:r w:rsidRPr="00CD6FC8">
        <w:rPr>
          <w:rFonts w:eastAsia="AdvGulliv-R"/>
        </w:rPr>
        <w:t>http://dx.doi.org/10.1016/j.enconman.2013.10.019</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t xml:space="preserve">[19] M. Lucas, F.J. Aguilar, J. Ruiz, C.G. </w:t>
      </w:r>
      <w:proofErr w:type="spellStart"/>
      <w:r w:rsidRPr="00CD6FC8">
        <w:rPr>
          <w:rFonts w:eastAsia="Segoe UI"/>
          <w:shd w:val="clear" w:color="auto" w:fill="FFFFFF"/>
        </w:rPr>
        <w:t>Cutillas</w:t>
      </w:r>
      <w:proofErr w:type="spellEnd"/>
      <w:r w:rsidRPr="00CD6FC8">
        <w:rPr>
          <w:rFonts w:eastAsia="Segoe UI"/>
          <w:shd w:val="clear" w:color="auto" w:fill="FFFFFF"/>
        </w:rPr>
        <w:t xml:space="preserve">, A.S. Kaiser, </w:t>
      </w:r>
      <w:proofErr w:type="spellStart"/>
      <w:r w:rsidRPr="00CD6FC8">
        <w:rPr>
          <w:rFonts w:eastAsia="Segoe UI"/>
          <w:shd w:val="clear" w:color="auto" w:fill="FFFFFF"/>
        </w:rPr>
        <w:t>P.G.Vicente</w:t>
      </w:r>
      <w:proofErr w:type="spellEnd"/>
      <w:r w:rsidRPr="00CD6FC8">
        <w:rPr>
          <w:rFonts w:eastAsia="Segoe UI"/>
          <w:shd w:val="clear" w:color="auto" w:fill="FFFFFF"/>
        </w:rPr>
        <w:t xml:space="preserve">,  Photovoltaic Evaporative Chimney as a new alternative to enhance solar cooling, Renewable Energy.  111 (2017) 26-37.  </w:t>
      </w:r>
      <w:r w:rsidRPr="00CD6FC8">
        <w:t xml:space="preserve">http://dx.doi.org/10.1016/ </w:t>
      </w:r>
      <w:proofErr w:type="gramStart"/>
      <w:r w:rsidRPr="00CD6FC8">
        <w:t>j.renene</w:t>
      </w:r>
      <w:proofErr w:type="gramEnd"/>
      <w:r w:rsidRPr="00CD6FC8">
        <w:t>.2017.03.087.</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t xml:space="preserve">[20] Mohammed </w:t>
      </w:r>
      <w:proofErr w:type="spellStart"/>
      <w:r w:rsidRPr="00CD6FC8">
        <w:rPr>
          <w:rFonts w:eastAsia="Segoe UI"/>
          <w:shd w:val="clear" w:color="auto" w:fill="FFFFFF"/>
        </w:rPr>
        <w:t>Alktranee</w:t>
      </w:r>
      <w:proofErr w:type="spellEnd"/>
      <w:r w:rsidRPr="00CD6FC8">
        <w:rPr>
          <w:rFonts w:eastAsia="Segoe UI"/>
          <w:shd w:val="clear" w:color="auto" w:fill="FFFFFF"/>
        </w:rPr>
        <w:t xml:space="preserve">, Peter </w:t>
      </w:r>
      <w:proofErr w:type="spellStart"/>
      <w:proofErr w:type="gramStart"/>
      <w:r w:rsidRPr="00CD6FC8">
        <w:rPr>
          <w:rFonts w:eastAsia="Segoe UI"/>
          <w:shd w:val="clear" w:color="auto" w:fill="FFFFFF"/>
        </w:rPr>
        <w:t>Bencs</w:t>
      </w:r>
      <w:proofErr w:type="spellEnd"/>
      <w:r w:rsidRPr="00CD6FC8">
        <w:rPr>
          <w:rFonts w:eastAsia="Segoe UI"/>
          <w:shd w:val="clear" w:color="auto" w:fill="FFFFFF"/>
          <w:lang w:val="en-IN"/>
        </w:rPr>
        <w:t>,</w:t>
      </w:r>
      <w:r w:rsidRPr="00CD6FC8">
        <w:rPr>
          <w:rFonts w:eastAsia="Segoe UI"/>
          <w:shd w:val="clear" w:color="auto" w:fill="FFFFFF"/>
        </w:rPr>
        <w:t>.</w:t>
      </w:r>
      <w:proofErr w:type="gramEnd"/>
      <w:r w:rsidRPr="00CD6FC8">
        <w:rPr>
          <w:rFonts w:eastAsia="Segoe UI"/>
          <w:shd w:val="clear" w:color="auto" w:fill="FFFFFF"/>
        </w:rPr>
        <w:t xml:space="preserve">  Effect of Evaporative Cooling on Photovoltaic Module Performance, Process Integration and Optimization for Sustainability.  6 (2022) 921–930.</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shd w:val="clear" w:color="auto" w:fill="FFFFFF"/>
        </w:rPr>
        <w:t>https://link.springer.com/content/pdf/10.1007/ s41660-022-00268-</w:t>
      </w:r>
      <w:proofErr w:type="gramStart"/>
      <w:r w:rsidRPr="00CD6FC8">
        <w:rPr>
          <w:rFonts w:eastAsia="Segoe UI"/>
          <w:shd w:val="clear" w:color="auto" w:fill="FFFFFF"/>
        </w:rPr>
        <w:t>w .</w:t>
      </w:r>
      <w:proofErr w:type="gramEnd"/>
    </w:p>
    <w:p w:rsidR="004A001D" w:rsidRPr="00CD6FC8" w:rsidRDefault="006E6DF5" w:rsidP="00A92C1A">
      <w:pPr>
        <w:spacing w:line="360" w:lineRule="auto"/>
        <w:jc w:val="both"/>
        <w:rPr>
          <w:rFonts w:ascii="Times New Roman" w:hAnsi="Times New Roman"/>
          <w:bCs/>
          <w:sz w:val="24"/>
          <w:szCs w:val="24"/>
        </w:rPr>
      </w:pPr>
      <w:r w:rsidRPr="00CD6FC8">
        <w:rPr>
          <w:rFonts w:ascii="Times New Roman" w:hAnsi="Times New Roman"/>
          <w:bCs/>
          <w:sz w:val="24"/>
          <w:szCs w:val="24"/>
        </w:rPr>
        <w:t xml:space="preserve">[21] Wan </w:t>
      </w:r>
      <w:proofErr w:type="spellStart"/>
      <w:r w:rsidRPr="00CD6FC8">
        <w:rPr>
          <w:rFonts w:ascii="Times New Roman" w:hAnsi="Times New Roman"/>
          <w:bCs/>
          <w:sz w:val="24"/>
          <w:szCs w:val="24"/>
        </w:rPr>
        <w:t>Ariff</w:t>
      </w:r>
      <w:proofErr w:type="spellEnd"/>
      <w:r w:rsidRPr="00CD6FC8">
        <w:rPr>
          <w:rFonts w:ascii="Times New Roman" w:hAnsi="Times New Roman"/>
          <w:bCs/>
          <w:sz w:val="24"/>
          <w:szCs w:val="24"/>
        </w:rPr>
        <w:t xml:space="preserve"> Fadhil Bin Wan Abdullah, Chew Sue Ping, </w:t>
      </w:r>
      <w:proofErr w:type="spellStart"/>
      <w:r w:rsidRPr="00CD6FC8">
        <w:rPr>
          <w:rFonts w:ascii="Times New Roman" w:hAnsi="Times New Roman"/>
          <w:bCs/>
          <w:sz w:val="24"/>
          <w:szCs w:val="24"/>
        </w:rPr>
        <w:t>Razanah</w:t>
      </w:r>
      <w:proofErr w:type="spellEnd"/>
      <w:r w:rsidRPr="00CD6FC8">
        <w:rPr>
          <w:rFonts w:ascii="Times New Roman" w:hAnsi="Times New Roman"/>
          <w:bCs/>
          <w:sz w:val="24"/>
          <w:szCs w:val="24"/>
        </w:rPr>
        <w:t xml:space="preserve"> Nabila Binti </w:t>
      </w:r>
      <w:proofErr w:type="spellStart"/>
      <w:r w:rsidRPr="00CD6FC8">
        <w:rPr>
          <w:rFonts w:ascii="Times New Roman" w:hAnsi="Times New Roman"/>
          <w:bCs/>
          <w:sz w:val="24"/>
          <w:szCs w:val="24"/>
        </w:rPr>
        <w:t>Radzuan</w:t>
      </w:r>
      <w:proofErr w:type="spellEnd"/>
      <w:r w:rsidRPr="00CD6FC8">
        <w:rPr>
          <w:rFonts w:ascii="Times New Roman" w:hAnsi="Times New Roman"/>
          <w:bCs/>
          <w:sz w:val="24"/>
          <w:szCs w:val="24"/>
        </w:rPr>
        <w:t>, Anis Shahida Niza Binti Mokhtar, The Improvement on the Efficiency of Photovoltaic Module using Water Cooling, IOP Conf. Series: Earth and Environmental Science.  721 (2021) 012001.  doi:10.1088/1755-1315/721/1/012001.</w:t>
      </w:r>
    </w:p>
    <w:p w:rsidR="004A001D" w:rsidRPr="00CD6FC8" w:rsidRDefault="006E6DF5" w:rsidP="00A92C1A">
      <w:pPr>
        <w:pStyle w:val="Ttulo1"/>
        <w:spacing w:beforeAutospacing="0" w:afterAutospacing="0" w:line="360" w:lineRule="auto"/>
        <w:jc w:val="both"/>
        <w:rPr>
          <w:b w:val="0"/>
          <w:sz w:val="24"/>
          <w:szCs w:val="24"/>
        </w:rPr>
      </w:pPr>
      <w:r w:rsidRPr="00CD6FC8">
        <w:rPr>
          <w:rStyle w:val="given-name"/>
          <w:b w:val="0"/>
          <w:sz w:val="24"/>
          <w:szCs w:val="24"/>
        </w:rPr>
        <w:t xml:space="preserve">[22] Kemal </w:t>
      </w:r>
      <w:r w:rsidRPr="00CD6FC8">
        <w:rPr>
          <w:rStyle w:val="text"/>
          <w:b w:val="0"/>
          <w:sz w:val="24"/>
          <w:szCs w:val="24"/>
        </w:rPr>
        <w:t xml:space="preserve">Bilen, </w:t>
      </w:r>
      <w:r w:rsidRPr="00CD6FC8">
        <w:rPr>
          <w:rStyle w:val="given-name"/>
          <w:b w:val="0"/>
          <w:sz w:val="24"/>
          <w:szCs w:val="24"/>
        </w:rPr>
        <w:t xml:space="preserve">İsmail </w:t>
      </w:r>
      <w:proofErr w:type="spellStart"/>
      <w:r w:rsidRPr="00CD6FC8">
        <w:rPr>
          <w:rStyle w:val="text"/>
          <w:b w:val="0"/>
          <w:sz w:val="24"/>
          <w:szCs w:val="24"/>
        </w:rPr>
        <w:t>Erdoğan</w:t>
      </w:r>
      <w:proofErr w:type="spellEnd"/>
      <w:r w:rsidRPr="00CD6FC8">
        <w:rPr>
          <w:rStyle w:val="text"/>
          <w:b w:val="0"/>
          <w:sz w:val="24"/>
          <w:szCs w:val="24"/>
        </w:rPr>
        <w:t xml:space="preserve">, </w:t>
      </w:r>
      <w:r w:rsidRPr="00CD6FC8">
        <w:rPr>
          <w:b w:val="0"/>
          <w:sz w:val="24"/>
          <w:szCs w:val="24"/>
        </w:rPr>
        <w:t>Effects of cooling on performance of photovoltaic/thermal (PV/T) solar panels: A comprehensive review, Solar Energy. 262 (2023) 111829.  https://doi.org/10.1016/j.solener.2023.111829.</w:t>
      </w:r>
    </w:p>
    <w:p w:rsidR="004A001D" w:rsidRPr="00CD6FC8" w:rsidRDefault="006E6DF5" w:rsidP="00A92C1A">
      <w:pPr>
        <w:pStyle w:val="Ttulo1"/>
        <w:spacing w:beforeAutospacing="0" w:afterAutospacing="0" w:line="360" w:lineRule="auto"/>
        <w:jc w:val="both"/>
        <w:rPr>
          <w:b w:val="0"/>
          <w:sz w:val="24"/>
          <w:szCs w:val="24"/>
        </w:rPr>
      </w:pPr>
      <w:r w:rsidRPr="00CD6FC8">
        <w:rPr>
          <w:b w:val="0"/>
          <w:sz w:val="24"/>
          <w:szCs w:val="24"/>
        </w:rPr>
        <w:t xml:space="preserve">[23] </w:t>
      </w:r>
      <w:proofErr w:type="spellStart"/>
      <w:r w:rsidRPr="00CD6FC8">
        <w:rPr>
          <w:b w:val="0"/>
          <w:sz w:val="24"/>
          <w:szCs w:val="24"/>
        </w:rPr>
        <w:t>Dacheng</w:t>
      </w:r>
      <w:proofErr w:type="spellEnd"/>
      <w:r w:rsidRPr="00CD6FC8">
        <w:rPr>
          <w:b w:val="0"/>
          <w:sz w:val="24"/>
          <w:szCs w:val="24"/>
        </w:rPr>
        <w:t xml:space="preserve"> Li , Marcus King, Mark </w:t>
      </w:r>
      <w:proofErr w:type="spellStart"/>
      <w:r w:rsidRPr="00CD6FC8">
        <w:rPr>
          <w:b w:val="0"/>
          <w:sz w:val="24"/>
          <w:szCs w:val="24"/>
        </w:rPr>
        <w:t>Dooner</w:t>
      </w:r>
      <w:proofErr w:type="spellEnd"/>
      <w:r w:rsidRPr="00CD6FC8">
        <w:rPr>
          <w:b w:val="0"/>
          <w:sz w:val="24"/>
          <w:szCs w:val="24"/>
        </w:rPr>
        <w:t xml:space="preserve">, </w:t>
      </w:r>
      <w:proofErr w:type="spellStart"/>
      <w:r w:rsidRPr="00CD6FC8">
        <w:rPr>
          <w:b w:val="0"/>
          <w:sz w:val="24"/>
          <w:szCs w:val="24"/>
        </w:rPr>
        <w:t>Songshan</w:t>
      </w:r>
      <w:proofErr w:type="spellEnd"/>
      <w:r w:rsidRPr="00CD6FC8">
        <w:rPr>
          <w:b w:val="0"/>
          <w:sz w:val="24"/>
          <w:szCs w:val="24"/>
        </w:rPr>
        <w:t xml:space="preserve"> Guo, </w:t>
      </w:r>
      <w:proofErr w:type="spellStart"/>
      <w:r w:rsidRPr="00CD6FC8">
        <w:rPr>
          <w:b w:val="0"/>
          <w:sz w:val="24"/>
          <w:szCs w:val="24"/>
        </w:rPr>
        <w:t>Jihong</w:t>
      </w:r>
      <w:proofErr w:type="spellEnd"/>
      <w:r w:rsidRPr="00CD6FC8">
        <w:rPr>
          <w:b w:val="0"/>
          <w:sz w:val="24"/>
          <w:szCs w:val="24"/>
        </w:rPr>
        <w:t xml:space="preserve"> Wang, </w:t>
      </w:r>
      <w:hyperlink r:id="rId89">
        <w:r w:rsidRPr="00CD6FC8">
          <w:rPr>
            <w:rStyle w:val="anchor-text"/>
            <w:b w:val="0"/>
            <w:bCs w:val="0"/>
            <w:sz w:val="24"/>
            <w:szCs w:val="24"/>
          </w:rPr>
          <w:t>Study on the cleaning and cooling of solar photovoltaic panels using compressed airflow</w:t>
        </w:r>
      </w:hyperlink>
      <w:r w:rsidRPr="00CD6FC8">
        <w:rPr>
          <w:b w:val="0"/>
          <w:bCs w:val="0"/>
          <w:sz w:val="24"/>
          <w:szCs w:val="24"/>
        </w:rPr>
        <w:t>, Solar Energy. 221 (2021) 433-444.  https://doi.org/10.1016/j.solener.2021.04.050.</w:t>
      </w:r>
    </w:p>
    <w:p w:rsidR="004A001D" w:rsidRPr="00CD6FC8" w:rsidRDefault="006E6DF5" w:rsidP="00A92C1A">
      <w:pPr>
        <w:pStyle w:val="Default"/>
        <w:spacing w:line="360" w:lineRule="auto"/>
        <w:jc w:val="both"/>
        <w:rPr>
          <w:rFonts w:ascii="Times New Roman" w:hAnsi="Times New Roman" w:cs="Times New Roman"/>
          <w:color w:val="auto"/>
        </w:rPr>
      </w:pPr>
      <w:r w:rsidRPr="00CD6FC8">
        <w:rPr>
          <w:rFonts w:ascii="Times New Roman" w:hAnsi="Times New Roman" w:cs="Times New Roman"/>
          <w:color w:val="auto"/>
        </w:rPr>
        <w:t xml:space="preserve">[24] </w:t>
      </w:r>
      <w:proofErr w:type="spellStart"/>
      <w:r w:rsidRPr="00CD6FC8">
        <w:rPr>
          <w:rFonts w:ascii="Times New Roman" w:hAnsi="Times New Roman" w:cs="Times New Roman"/>
          <w:color w:val="auto"/>
        </w:rPr>
        <w:t>Amel</w:t>
      </w:r>
      <w:proofErr w:type="spellEnd"/>
      <w:r w:rsidRPr="00CD6FC8">
        <w:rPr>
          <w:rFonts w:ascii="Times New Roman" w:hAnsi="Times New Roman" w:cs="Times New Roman"/>
          <w:color w:val="auto"/>
        </w:rPr>
        <w:t xml:space="preserve"> </w:t>
      </w:r>
      <w:proofErr w:type="spellStart"/>
      <w:r w:rsidRPr="00CD6FC8">
        <w:rPr>
          <w:rFonts w:ascii="Times New Roman" w:hAnsi="Times New Roman" w:cs="Times New Roman"/>
          <w:color w:val="auto"/>
        </w:rPr>
        <w:t>Muhson</w:t>
      </w:r>
      <w:proofErr w:type="spellEnd"/>
      <w:r w:rsidRPr="00CD6FC8">
        <w:rPr>
          <w:rFonts w:ascii="Times New Roman" w:hAnsi="Times New Roman" w:cs="Times New Roman"/>
          <w:color w:val="auto"/>
        </w:rPr>
        <w:t xml:space="preserve"> </w:t>
      </w:r>
      <w:proofErr w:type="spellStart"/>
      <w:r w:rsidRPr="00CD6FC8">
        <w:rPr>
          <w:rFonts w:ascii="Times New Roman" w:hAnsi="Times New Roman" w:cs="Times New Roman"/>
          <w:color w:val="auto"/>
        </w:rPr>
        <w:t>Naji</w:t>
      </w:r>
      <w:proofErr w:type="spellEnd"/>
      <w:r w:rsidRPr="00CD6FC8">
        <w:rPr>
          <w:rFonts w:ascii="Times New Roman" w:hAnsi="Times New Roman" w:cs="Times New Roman"/>
          <w:color w:val="auto"/>
        </w:rPr>
        <w:t xml:space="preserve">, </w:t>
      </w:r>
      <w:proofErr w:type="spellStart"/>
      <w:r w:rsidRPr="00CD6FC8">
        <w:rPr>
          <w:rFonts w:ascii="Times New Roman" w:hAnsi="Times New Roman" w:cs="Times New Roman"/>
          <w:color w:val="auto"/>
        </w:rPr>
        <w:t>Sahira</w:t>
      </w:r>
      <w:proofErr w:type="spellEnd"/>
      <w:r w:rsidRPr="00CD6FC8">
        <w:rPr>
          <w:rFonts w:ascii="Times New Roman" w:hAnsi="Times New Roman" w:cs="Times New Roman"/>
          <w:color w:val="auto"/>
        </w:rPr>
        <w:t xml:space="preserve"> Hassan Kareem, Abbas Hasan Faris, Mustafa K. A. Mohammed, Polyaniline polymer-modified </w:t>
      </w:r>
      <w:proofErr w:type="spellStart"/>
      <w:r w:rsidRPr="00CD6FC8">
        <w:rPr>
          <w:rFonts w:ascii="Times New Roman" w:hAnsi="Times New Roman" w:cs="Times New Roman"/>
          <w:color w:val="auto"/>
        </w:rPr>
        <w:t>ZnO</w:t>
      </w:r>
      <w:proofErr w:type="spellEnd"/>
      <w:r w:rsidRPr="00CD6FC8">
        <w:rPr>
          <w:rFonts w:ascii="Times New Roman" w:hAnsi="Times New Roman" w:cs="Times New Roman"/>
          <w:color w:val="auto"/>
        </w:rPr>
        <w:t xml:space="preserve"> electron transport material for high-performance planar perovskite solar cells, Ceramics International. 47 (2021) 33390–33397.  https://doi.org/10.1016/j.ceramint.2021.08.244.</w:t>
      </w:r>
    </w:p>
    <w:p w:rsidR="004A001D" w:rsidRPr="00CD6FC8" w:rsidRDefault="006E6DF5" w:rsidP="00A92C1A">
      <w:pPr>
        <w:pStyle w:val="Default"/>
        <w:spacing w:line="360" w:lineRule="auto"/>
        <w:jc w:val="both"/>
        <w:rPr>
          <w:rFonts w:ascii="Times New Roman" w:hAnsi="Times New Roman" w:cs="Times New Roman"/>
          <w:color w:val="auto"/>
        </w:rPr>
      </w:pPr>
      <w:r w:rsidRPr="00CD6FC8">
        <w:rPr>
          <w:rFonts w:ascii="Times New Roman" w:hAnsi="Times New Roman" w:cs="Times New Roman"/>
          <w:color w:val="auto"/>
        </w:rPr>
        <w:t xml:space="preserve">[25] Anjan Kumar, Sangeeta Singh, Mustafa K.A. Mohammed, Ahmed </w:t>
      </w:r>
      <w:proofErr w:type="spellStart"/>
      <w:r w:rsidRPr="00CD6FC8">
        <w:rPr>
          <w:rFonts w:ascii="Times New Roman" w:hAnsi="Times New Roman" w:cs="Times New Roman"/>
          <w:color w:val="auto"/>
        </w:rPr>
        <w:t>Esmail</w:t>
      </w:r>
      <w:proofErr w:type="spellEnd"/>
      <w:r w:rsidRPr="00CD6FC8">
        <w:rPr>
          <w:rFonts w:ascii="Times New Roman" w:hAnsi="Times New Roman" w:cs="Times New Roman"/>
          <w:color w:val="auto"/>
        </w:rPr>
        <w:t xml:space="preserve"> </w:t>
      </w:r>
      <w:proofErr w:type="spellStart"/>
      <w:r w:rsidRPr="00CD6FC8">
        <w:rPr>
          <w:rFonts w:ascii="Times New Roman" w:hAnsi="Times New Roman" w:cs="Times New Roman"/>
          <w:color w:val="auto"/>
        </w:rPr>
        <w:t>Shalan</w:t>
      </w:r>
      <w:proofErr w:type="spellEnd"/>
      <w:r w:rsidRPr="00CD6FC8">
        <w:rPr>
          <w:rFonts w:ascii="Times New Roman" w:hAnsi="Times New Roman" w:cs="Times New Roman"/>
          <w:color w:val="auto"/>
        </w:rPr>
        <w:t xml:space="preserve">, Effect of 2D perovskite layer and multivalent defect on the performance of 3D/2D </w:t>
      </w:r>
      <w:proofErr w:type="spellStart"/>
      <w:r w:rsidRPr="00CD6FC8">
        <w:rPr>
          <w:rFonts w:ascii="Times New Roman" w:hAnsi="Times New Roman" w:cs="Times New Roman"/>
          <w:color w:val="auto"/>
        </w:rPr>
        <w:t>bilayered</w:t>
      </w:r>
      <w:proofErr w:type="spellEnd"/>
      <w:r w:rsidRPr="00CD6FC8">
        <w:rPr>
          <w:rFonts w:ascii="Times New Roman" w:hAnsi="Times New Roman" w:cs="Times New Roman"/>
          <w:color w:val="auto"/>
        </w:rPr>
        <w:t xml:space="preserve"> perovskite solar cells through computational simulation studies, Solar Energy. 223 (2021) 193–201.  https://doi.org/10.1016/j.solener.2021.05.042.</w:t>
      </w:r>
    </w:p>
    <w:p w:rsidR="004A001D" w:rsidRPr="00CD6FC8" w:rsidRDefault="006E6DF5" w:rsidP="00A92C1A">
      <w:pPr>
        <w:pStyle w:val="Default"/>
        <w:spacing w:line="360" w:lineRule="auto"/>
        <w:jc w:val="both"/>
        <w:rPr>
          <w:rFonts w:ascii="Times New Roman" w:hAnsi="Times New Roman" w:cs="Times New Roman"/>
          <w:color w:val="auto"/>
        </w:rPr>
      </w:pPr>
      <w:r w:rsidRPr="00CD6FC8">
        <w:rPr>
          <w:rFonts w:ascii="Times New Roman" w:hAnsi="Times New Roman" w:cs="Times New Roman"/>
          <w:color w:val="auto"/>
        </w:rPr>
        <w:t xml:space="preserve">[26] Mustafa K.A. Mohammed, </w:t>
      </w:r>
      <w:proofErr w:type="spellStart"/>
      <w:r w:rsidRPr="00CD6FC8">
        <w:rPr>
          <w:rFonts w:ascii="Times New Roman" w:hAnsi="Times New Roman" w:cs="Times New Roman"/>
          <w:color w:val="auto"/>
        </w:rPr>
        <w:t>Raed</w:t>
      </w:r>
      <w:proofErr w:type="spellEnd"/>
      <w:r w:rsidRPr="00CD6FC8">
        <w:rPr>
          <w:rFonts w:ascii="Times New Roman" w:hAnsi="Times New Roman" w:cs="Times New Roman"/>
          <w:color w:val="auto"/>
        </w:rPr>
        <w:t xml:space="preserve"> </w:t>
      </w:r>
      <w:proofErr w:type="spellStart"/>
      <w:r w:rsidRPr="00CD6FC8">
        <w:rPr>
          <w:rFonts w:ascii="Times New Roman" w:hAnsi="Times New Roman" w:cs="Times New Roman"/>
          <w:color w:val="auto"/>
        </w:rPr>
        <w:t>Khaild</w:t>
      </w:r>
      <w:proofErr w:type="spellEnd"/>
      <w:r w:rsidRPr="00CD6FC8">
        <w:rPr>
          <w:rFonts w:ascii="Times New Roman" w:hAnsi="Times New Roman" w:cs="Times New Roman"/>
          <w:color w:val="auto"/>
        </w:rPr>
        <w:t xml:space="preserve"> Al-Azzawi, </w:t>
      </w:r>
      <w:proofErr w:type="spellStart"/>
      <w:r w:rsidRPr="00CD6FC8">
        <w:rPr>
          <w:rFonts w:ascii="Times New Roman" w:hAnsi="Times New Roman" w:cs="Times New Roman"/>
          <w:color w:val="auto"/>
        </w:rPr>
        <w:t>Hadi</w:t>
      </w:r>
      <w:proofErr w:type="spellEnd"/>
      <w:r w:rsidRPr="00CD6FC8">
        <w:rPr>
          <w:rFonts w:ascii="Times New Roman" w:hAnsi="Times New Roman" w:cs="Times New Roman"/>
          <w:color w:val="auto"/>
        </w:rPr>
        <w:t xml:space="preserve"> Hassan Jasim, Safa H. Mohammed, Sangeeta Singh, Hussam H. </w:t>
      </w:r>
      <w:proofErr w:type="spellStart"/>
      <w:r w:rsidRPr="00CD6FC8">
        <w:rPr>
          <w:rFonts w:ascii="Times New Roman" w:hAnsi="Times New Roman" w:cs="Times New Roman"/>
          <w:color w:val="auto"/>
        </w:rPr>
        <w:t>Kadhum</w:t>
      </w:r>
      <w:proofErr w:type="spellEnd"/>
      <w:r w:rsidRPr="00CD6FC8">
        <w:rPr>
          <w:rFonts w:ascii="Times New Roman" w:hAnsi="Times New Roman" w:cs="Times New Roman"/>
          <w:color w:val="auto"/>
        </w:rPr>
        <w:t xml:space="preserve">, </w:t>
      </w:r>
      <w:proofErr w:type="spellStart"/>
      <w:r w:rsidRPr="00CD6FC8">
        <w:rPr>
          <w:rFonts w:ascii="Times New Roman" w:hAnsi="Times New Roman" w:cs="Times New Roman"/>
          <w:color w:val="auto"/>
        </w:rPr>
        <w:t>Anjan</w:t>
      </w:r>
      <w:proofErr w:type="spellEnd"/>
      <w:r w:rsidRPr="00CD6FC8">
        <w:rPr>
          <w:rFonts w:ascii="Times New Roman" w:hAnsi="Times New Roman" w:cs="Times New Roman"/>
          <w:color w:val="auto"/>
        </w:rPr>
        <w:t xml:space="preserve"> Kumar, P. Sasikumar, M.S. </w:t>
      </w:r>
      <w:proofErr w:type="spellStart"/>
      <w:r w:rsidRPr="00CD6FC8">
        <w:rPr>
          <w:rFonts w:ascii="Times New Roman" w:hAnsi="Times New Roman" w:cs="Times New Roman"/>
          <w:color w:val="auto"/>
        </w:rPr>
        <w:t>Revathy</w:t>
      </w:r>
      <w:proofErr w:type="spellEnd"/>
      <w:r w:rsidRPr="00CD6FC8">
        <w:rPr>
          <w:rFonts w:ascii="Times New Roman" w:hAnsi="Times New Roman" w:cs="Times New Roman"/>
          <w:color w:val="auto"/>
        </w:rPr>
        <w:t xml:space="preserve">, Majid S. Jabir,  Adaption of MAPbI3 perovskite with copper phthalocyanine inorganic hole transport layer via </w:t>
      </w:r>
      <w:proofErr w:type="spellStart"/>
      <w:r w:rsidRPr="00CD6FC8">
        <w:rPr>
          <w:rFonts w:ascii="Times New Roman" w:hAnsi="Times New Roman" w:cs="Times New Roman"/>
          <w:color w:val="auto"/>
        </w:rPr>
        <w:t>nitrosonium</w:t>
      </w:r>
      <w:proofErr w:type="spellEnd"/>
      <w:r w:rsidRPr="00CD6FC8">
        <w:rPr>
          <w:rFonts w:ascii="Times New Roman" w:hAnsi="Times New Roman" w:cs="Times New Roman"/>
          <w:color w:val="auto"/>
        </w:rPr>
        <w:t xml:space="preserve"> tetrafluoroborate additive to enhance performance and stability of perovskite solar cells, Optical Materials. 133 (2022) 112901.  https://doi.org/10.1016/j.optmat.2022.112901.</w:t>
      </w:r>
    </w:p>
    <w:p w:rsidR="004A001D" w:rsidRPr="00CD6FC8" w:rsidRDefault="006E6DF5" w:rsidP="00A92C1A">
      <w:pPr>
        <w:spacing w:line="360" w:lineRule="auto"/>
        <w:jc w:val="both"/>
        <w:rPr>
          <w:rFonts w:ascii="Times New Roman" w:hAnsi="Times New Roman"/>
          <w:sz w:val="24"/>
          <w:szCs w:val="24"/>
        </w:rPr>
      </w:pPr>
      <w:r w:rsidRPr="00CD6FC8">
        <w:rPr>
          <w:rFonts w:ascii="Times New Roman" w:hAnsi="Times New Roman"/>
          <w:sz w:val="24"/>
          <w:szCs w:val="24"/>
        </w:rPr>
        <w:lastRenderedPageBreak/>
        <w:t>[27] Ali K. Al-</w:t>
      </w:r>
      <w:proofErr w:type="spellStart"/>
      <w:r w:rsidRPr="00CD6FC8">
        <w:rPr>
          <w:rFonts w:ascii="Times New Roman" w:hAnsi="Times New Roman"/>
          <w:sz w:val="24"/>
          <w:szCs w:val="24"/>
        </w:rPr>
        <w:t>Mousoi,Mustafa</w:t>
      </w:r>
      <w:proofErr w:type="spellEnd"/>
      <w:r w:rsidRPr="00CD6FC8">
        <w:rPr>
          <w:rFonts w:ascii="Times New Roman" w:hAnsi="Times New Roman"/>
          <w:sz w:val="24"/>
          <w:szCs w:val="24"/>
        </w:rPr>
        <w:t xml:space="preserve"> K. A. Mohammed, Rahul Pandey, Jaya Madan, </w:t>
      </w:r>
      <w:proofErr w:type="spellStart"/>
      <w:r w:rsidRPr="00CD6FC8">
        <w:rPr>
          <w:rFonts w:ascii="Times New Roman" w:hAnsi="Times New Roman"/>
          <w:sz w:val="24"/>
          <w:szCs w:val="24"/>
        </w:rPr>
        <w:t>Davoud</w:t>
      </w:r>
      <w:proofErr w:type="spellEnd"/>
      <w:r w:rsidRPr="00CD6FC8">
        <w:rPr>
          <w:rFonts w:ascii="Times New Roman" w:hAnsi="Times New Roman"/>
          <w:sz w:val="24"/>
          <w:szCs w:val="24"/>
        </w:rPr>
        <w:t xml:space="preserve"> </w:t>
      </w:r>
      <w:proofErr w:type="spellStart"/>
      <w:r w:rsidRPr="00CD6FC8">
        <w:rPr>
          <w:rFonts w:ascii="Times New Roman" w:hAnsi="Times New Roman"/>
          <w:sz w:val="24"/>
          <w:szCs w:val="24"/>
        </w:rPr>
        <w:t>Dastan,G</w:t>
      </w:r>
      <w:proofErr w:type="spellEnd"/>
      <w:r w:rsidRPr="00CD6FC8">
        <w:rPr>
          <w:rFonts w:ascii="Times New Roman" w:hAnsi="Times New Roman"/>
          <w:sz w:val="24"/>
          <w:szCs w:val="24"/>
        </w:rPr>
        <w:t xml:space="preserve">. </w:t>
      </w:r>
      <w:proofErr w:type="spellStart"/>
      <w:r w:rsidRPr="00CD6FC8">
        <w:rPr>
          <w:rFonts w:ascii="Times New Roman" w:hAnsi="Times New Roman"/>
          <w:sz w:val="24"/>
          <w:szCs w:val="24"/>
        </w:rPr>
        <w:t>Ravi,P</w:t>
      </w:r>
      <w:proofErr w:type="spellEnd"/>
      <w:r w:rsidRPr="00CD6FC8">
        <w:rPr>
          <w:rFonts w:ascii="Times New Roman" w:hAnsi="Times New Roman"/>
          <w:sz w:val="24"/>
          <w:szCs w:val="24"/>
        </w:rPr>
        <w:t xml:space="preserve">. Sakthivel, G. </w:t>
      </w:r>
      <w:proofErr w:type="spellStart"/>
      <w:r w:rsidRPr="00CD6FC8">
        <w:rPr>
          <w:rFonts w:ascii="Times New Roman" w:hAnsi="Times New Roman"/>
          <w:sz w:val="24"/>
          <w:szCs w:val="24"/>
        </w:rPr>
        <w:t>Anandha</w:t>
      </w:r>
      <w:proofErr w:type="spellEnd"/>
      <w:r w:rsidRPr="00CD6FC8">
        <w:rPr>
          <w:rFonts w:ascii="Times New Roman" w:hAnsi="Times New Roman"/>
          <w:sz w:val="24"/>
          <w:szCs w:val="24"/>
        </w:rPr>
        <w:t xml:space="preserve"> </w:t>
      </w:r>
      <w:proofErr w:type="spellStart"/>
      <w:r w:rsidRPr="00CD6FC8">
        <w:rPr>
          <w:rFonts w:ascii="Times New Roman" w:hAnsi="Times New Roman"/>
          <w:sz w:val="24"/>
          <w:szCs w:val="24"/>
        </w:rPr>
        <w:t>babu</w:t>
      </w:r>
      <w:proofErr w:type="spellEnd"/>
      <w:r w:rsidRPr="00CD6FC8">
        <w:rPr>
          <w:rFonts w:ascii="Times New Roman" w:hAnsi="Times New Roman"/>
          <w:sz w:val="24"/>
          <w:szCs w:val="24"/>
        </w:rPr>
        <w:t>, Simulation and analysis of lead-free perovskite solar cells incorporating cerium oxide as electron transporting layer, Royal Society of Chemistry. 12 (2022) 32365–32373. DOI: 10.1039/d2ra05957</w:t>
      </w:r>
      <w:proofErr w:type="gramStart"/>
      <w:r w:rsidRPr="00CD6FC8">
        <w:rPr>
          <w:rFonts w:ascii="Times New Roman" w:hAnsi="Times New Roman"/>
          <w:sz w:val="24"/>
          <w:szCs w:val="24"/>
        </w:rPr>
        <w:t>f .</w:t>
      </w:r>
      <w:proofErr w:type="gramEnd"/>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highlight w:val="white"/>
        </w:rPr>
        <w:t xml:space="preserve">[28] F. </w:t>
      </w:r>
      <w:proofErr w:type="spellStart"/>
      <w:r w:rsidRPr="00CD6FC8">
        <w:rPr>
          <w:rFonts w:eastAsia="Segoe UI"/>
          <w:highlight w:val="white"/>
        </w:rPr>
        <w:t>Saeedi</w:t>
      </w:r>
      <w:proofErr w:type="spellEnd"/>
      <w:r w:rsidRPr="00CD6FC8">
        <w:rPr>
          <w:rFonts w:eastAsia="Segoe UI"/>
          <w:highlight w:val="white"/>
        </w:rPr>
        <w:t xml:space="preserve">, F. </w:t>
      </w:r>
      <w:proofErr w:type="spellStart"/>
      <w:r w:rsidRPr="00CD6FC8">
        <w:rPr>
          <w:rFonts w:eastAsia="Segoe UI"/>
          <w:highlight w:val="white"/>
        </w:rPr>
        <w:t>Sarhaddi</w:t>
      </w:r>
      <w:proofErr w:type="spellEnd"/>
      <w:r w:rsidRPr="00CD6FC8">
        <w:rPr>
          <w:rFonts w:eastAsia="Segoe UI"/>
          <w:highlight w:val="white"/>
        </w:rPr>
        <w:t xml:space="preserve">, A. </w:t>
      </w:r>
      <w:proofErr w:type="spellStart"/>
      <w:r w:rsidRPr="00CD6FC8">
        <w:rPr>
          <w:rFonts w:eastAsia="Segoe UI"/>
          <w:highlight w:val="white"/>
        </w:rPr>
        <w:t>Behzadmehr</w:t>
      </w:r>
      <w:proofErr w:type="spellEnd"/>
      <w:r w:rsidRPr="00CD6FC8">
        <w:rPr>
          <w:rFonts w:eastAsia="Segoe UI"/>
          <w:highlight w:val="white"/>
        </w:rPr>
        <w:t>, Optimization of a PV/T (photovoltaic/thermal) active solar still, Energy</w:t>
      </w:r>
      <w:r w:rsidR="007D16B7" w:rsidRPr="00CD6FC8">
        <w:rPr>
          <w:rFonts w:eastAsia="Segoe UI"/>
          <w:highlight w:val="white"/>
        </w:rPr>
        <w:t>.</w:t>
      </w:r>
      <w:r w:rsidRPr="00CD6FC8">
        <w:rPr>
          <w:rFonts w:eastAsia="Segoe UI"/>
          <w:highlight w:val="white"/>
        </w:rPr>
        <w:t xml:space="preserve"> 87 (2015) 142-152.  </w:t>
      </w:r>
      <w:r w:rsidRPr="00CD6FC8">
        <w:rPr>
          <w:rFonts w:eastAsia="Segoe UI"/>
        </w:rPr>
        <w:t>https://doi.org/10.1016/j.energy.2015.04.062.</w:t>
      </w:r>
    </w:p>
    <w:p w:rsidR="004A001D" w:rsidRPr="00CD6FC8" w:rsidRDefault="006E6DF5" w:rsidP="00A92C1A">
      <w:pPr>
        <w:pStyle w:val="NormalWeb"/>
        <w:spacing w:beforeAutospacing="0" w:afterAutospacing="0" w:line="360" w:lineRule="auto"/>
        <w:jc w:val="both"/>
        <w:textAlignment w:val="baseline"/>
        <w:rPr>
          <w:rFonts w:eastAsia="Segoe UI"/>
          <w:highlight w:val="white"/>
        </w:rPr>
      </w:pPr>
      <w:r w:rsidRPr="00CD6FC8">
        <w:rPr>
          <w:rFonts w:eastAsia="Segoe UI"/>
          <w:highlight w:val="white"/>
        </w:rPr>
        <w:t>[29]</w:t>
      </w:r>
      <w:r w:rsidR="007D16B7" w:rsidRPr="00CD6FC8">
        <w:rPr>
          <w:rFonts w:eastAsia="Segoe UI"/>
        </w:rPr>
        <w:t xml:space="preserve"> </w:t>
      </w:r>
      <w:hyperlink r:id="rId90" w:anchor="auth-Wenbin-Wang-Aff1" w:history="1">
        <w:r w:rsidRPr="00CD6FC8">
          <w:rPr>
            <w:rFonts w:eastAsia="Segoe UI"/>
          </w:rPr>
          <w:t>Wenbin Wang</w:t>
        </w:r>
      </w:hyperlink>
      <w:r w:rsidRPr="00CD6FC8">
        <w:rPr>
          <w:rFonts w:eastAsia="Segoe UI"/>
          <w:highlight w:val="white"/>
        </w:rPr>
        <w:t xml:space="preserve">, </w:t>
      </w:r>
      <w:hyperlink r:id="rId91" w:anchor="auth-Yusuf-Shi-Aff1" w:history="1">
        <w:r w:rsidRPr="00CD6FC8">
          <w:rPr>
            <w:rFonts w:eastAsia="Segoe UI"/>
          </w:rPr>
          <w:t>Yusuf Shi</w:t>
        </w:r>
      </w:hyperlink>
      <w:r w:rsidRPr="00CD6FC8">
        <w:rPr>
          <w:rFonts w:eastAsia="Segoe UI"/>
          <w:highlight w:val="white"/>
        </w:rPr>
        <w:t xml:space="preserve">, </w:t>
      </w:r>
      <w:hyperlink r:id="rId92" w:anchor="auth-Chenlin-Zhang-Aff1" w:history="1">
        <w:r w:rsidRPr="00CD6FC8">
          <w:rPr>
            <w:rFonts w:eastAsia="Segoe UI"/>
          </w:rPr>
          <w:t>Chenlin Zhang</w:t>
        </w:r>
      </w:hyperlink>
      <w:r w:rsidRPr="00CD6FC8">
        <w:rPr>
          <w:rFonts w:eastAsia="Segoe UI"/>
          <w:highlight w:val="white"/>
        </w:rPr>
        <w:t xml:space="preserve">, </w:t>
      </w:r>
      <w:hyperlink r:id="rId93" w:anchor="auth-Seunghyun-Hong-Aff1" w:history="1">
        <w:r w:rsidRPr="00CD6FC8">
          <w:rPr>
            <w:rFonts w:eastAsia="Segoe UI"/>
          </w:rPr>
          <w:t>Seunghyun Hong</w:t>
        </w:r>
      </w:hyperlink>
      <w:r w:rsidRPr="00CD6FC8">
        <w:rPr>
          <w:rFonts w:eastAsia="Segoe UI"/>
          <w:highlight w:val="white"/>
        </w:rPr>
        <w:t xml:space="preserve">, </w:t>
      </w:r>
      <w:hyperlink r:id="rId94" w:anchor="auth-Le-Shi-Aff1" w:history="1">
        <w:r w:rsidRPr="00CD6FC8">
          <w:rPr>
            <w:rFonts w:eastAsia="Segoe UI"/>
          </w:rPr>
          <w:t>Le Shi</w:t>
        </w:r>
      </w:hyperlink>
      <w:r w:rsidRPr="00CD6FC8">
        <w:rPr>
          <w:rFonts w:eastAsia="Segoe UI"/>
          <w:highlight w:val="white"/>
        </w:rPr>
        <w:t xml:space="preserve">, </w:t>
      </w:r>
      <w:hyperlink r:id="rId95" w:anchor="auth-Jian-Chang-Aff1" w:history="1">
        <w:r w:rsidRPr="00CD6FC8">
          <w:rPr>
            <w:rFonts w:eastAsia="Segoe UI"/>
          </w:rPr>
          <w:t>Jian Chang</w:t>
        </w:r>
      </w:hyperlink>
      <w:r w:rsidRPr="00CD6FC8">
        <w:rPr>
          <w:rFonts w:eastAsia="Segoe UI"/>
          <w:highlight w:val="white"/>
        </w:rPr>
        <w:t xml:space="preserve">, </w:t>
      </w:r>
      <w:hyperlink r:id="rId96" w:anchor="auth-Renyuan-Li-Aff1" w:history="1">
        <w:r w:rsidRPr="00CD6FC8">
          <w:rPr>
            <w:rFonts w:eastAsia="Segoe UI"/>
          </w:rPr>
          <w:t>Renyuan Li</w:t>
        </w:r>
      </w:hyperlink>
      <w:r w:rsidRPr="00CD6FC8">
        <w:rPr>
          <w:rFonts w:eastAsia="Segoe UI"/>
          <w:highlight w:val="white"/>
        </w:rPr>
        <w:t xml:space="preserve">, </w:t>
      </w:r>
      <w:hyperlink r:id="rId97" w:anchor="auth-Yong-Jin-Aff1-Aff2" w:history="1">
        <w:r w:rsidRPr="00CD6FC8">
          <w:rPr>
            <w:rFonts w:eastAsia="Segoe UI"/>
          </w:rPr>
          <w:t>Yong Jin</w:t>
        </w:r>
      </w:hyperlink>
      <w:r w:rsidRPr="00CD6FC8">
        <w:rPr>
          <w:rFonts w:eastAsia="Segoe UI"/>
          <w:highlight w:val="white"/>
        </w:rPr>
        <w:t xml:space="preserve">, </w:t>
      </w:r>
      <w:hyperlink r:id="rId98" w:anchor="auth-Chisiang-Ong-Aff1" w:history="1">
        <w:r w:rsidRPr="00CD6FC8">
          <w:rPr>
            <w:rFonts w:eastAsia="Segoe UI"/>
          </w:rPr>
          <w:t>Chisiang Ong</w:t>
        </w:r>
      </w:hyperlink>
      <w:r w:rsidRPr="00CD6FC8">
        <w:rPr>
          <w:rFonts w:eastAsia="Segoe UI"/>
          <w:highlight w:val="white"/>
        </w:rPr>
        <w:t xml:space="preserve">, </w:t>
      </w:r>
      <w:hyperlink r:id="rId99" w:anchor="auth-Sifei-Zhuo-Aff1" w:history="1">
        <w:r w:rsidRPr="00CD6FC8">
          <w:rPr>
            <w:rFonts w:eastAsia="Segoe UI"/>
          </w:rPr>
          <w:t>Sifei Zhuo</w:t>
        </w:r>
      </w:hyperlink>
      <w:r w:rsidRPr="00CD6FC8">
        <w:rPr>
          <w:rFonts w:eastAsia="Segoe UI"/>
          <w:highlight w:val="white"/>
        </w:rPr>
        <w:t xml:space="preserve">, </w:t>
      </w:r>
      <w:hyperlink r:id="rId100" w:anchor="auth-Peng-Wang-Aff1-Aff2" w:history="1">
        <w:r w:rsidRPr="00CD6FC8">
          <w:rPr>
            <w:rFonts w:eastAsia="Segoe UI"/>
          </w:rPr>
          <w:t>Peng Wang</w:t>
        </w:r>
      </w:hyperlink>
      <w:r w:rsidRPr="00CD6FC8">
        <w:rPr>
          <w:rFonts w:eastAsia="Segoe UI"/>
          <w:highlight w:val="white"/>
        </w:rPr>
        <w:t>, Simultaneous production of fresh water and electricity via multistage solar photovoltaic membrane distillation, Nature Communications</w:t>
      </w:r>
      <w:r w:rsidR="007D16B7" w:rsidRPr="00CD6FC8">
        <w:rPr>
          <w:rFonts w:eastAsia="Segoe UI"/>
          <w:highlight w:val="white"/>
        </w:rPr>
        <w:t>.</w:t>
      </w:r>
      <w:r w:rsidRPr="00CD6FC8">
        <w:rPr>
          <w:rFonts w:eastAsia="Segoe UI"/>
          <w:highlight w:val="white"/>
        </w:rPr>
        <w:t xml:space="preserve">  10 (2019) 3012.  </w:t>
      </w:r>
      <w:r w:rsidRPr="00CD6FC8">
        <w:rPr>
          <w:rFonts w:eastAsia="Segoe UI"/>
        </w:rPr>
        <w:t>https://www.nature.com/articles/s41467-019-10817-6.</w:t>
      </w:r>
    </w:p>
    <w:p w:rsidR="004A001D" w:rsidRPr="00CD6FC8" w:rsidRDefault="006E6DF5" w:rsidP="00A92C1A">
      <w:pPr>
        <w:pStyle w:val="NormalWeb"/>
        <w:spacing w:beforeAutospacing="0" w:afterAutospacing="0" w:line="360" w:lineRule="auto"/>
        <w:textAlignment w:val="baseline"/>
        <w:rPr>
          <w:rFonts w:eastAsia="Segoe UI"/>
          <w:b/>
          <w:bCs/>
          <w:highlight w:val="white"/>
          <w:lang w:val="en-IN"/>
        </w:rPr>
      </w:pPr>
      <w:r w:rsidRPr="00CD6FC8">
        <w:rPr>
          <w:rFonts w:eastAsia="Segoe UI"/>
          <w:b/>
          <w:bCs/>
          <w:shd w:val="clear" w:color="auto" w:fill="FFFFFF"/>
          <w:lang w:val="en-IN"/>
        </w:rPr>
        <w:t>Nomenclature</w:t>
      </w:r>
    </w:p>
    <w:p w:rsidR="004A001D" w:rsidRPr="00CD6FC8" w:rsidRDefault="006E6DF5" w:rsidP="00A92C1A">
      <w:pPr>
        <w:pStyle w:val="NormalWeb"/>
        <w:spacing w:beforeAutospacing="0" w:afterAutospacing="0" w:line="360" w:lineRule="auto"/>
        <w:textAlignment w:val="baseline"/>
        <w:rPr>
          <w:rFonts w:eastAsia="Segoe UI"/>
          <w:highlight w:val="white"/>
          <w:vertAlign w:val="superscript"/>
          <w:lang w:val="en-IN"/>
        </w:rPr>
      </w:pPr>
      <w:r w:rsidRPr="00CD6FC8">
        <w:rPr>
          <w:rFonts w:eastAsia="Segoe UI"/>
          <w:bCs/>
          <w:shd w:val="clear" w:color="auto" w:fill="FFFFFF"/>
          <w:lang w:val="en-IN"/>
        </w:rPr>
        <w:t>A</w:t>
      </w:r>
      <w:r w:rsidRPr="00CD6FC8">
        <w:rPr>
          <w:rFonts w:eastAsia="Segoe UI"/>
          <w:bCs/>
          <w:shd w:val="clear" w:color="auto" w:fill="FFFFFF"/>
          <w:lang w:val="en-IN"/>
        </w:rPr>
        <w:tab/>
      </w:r>
      <w:r w:rsidRPr="00CD6FC8">
        <w:rPr>
          <w:rFonts w:eastAsia="Segoe UI"/>
          <w:bCs/>
          <w:shd w:val="clear" w:color="auto" w:fill="FFFFFF"/>
          <w:lang w:val="en-IN"/>
        </w:rPr>
        <w:tab/>
      </w:r>
      <w:r w:rsidRPr="00CD6FC8">
        <w:rPr>
          <w:rFonts w:eastAsia="Segoe UI"/>
          <w:shd w:val="clear" w:color="auto" w:fill="FFFFFF"/>
          <w:lang w:val="en-IN"/>
        </w:rPr>
        <w:t>Area of the PV panel,  m</w:t>
      </w:r>
      <w:r w:rsidRPr="00CD6FC8">
        <w:rPr>
          <w:rFonts w:eastAsia="Segoe UI"/>
          <w:shd w:val="clear" w:color="auto" w:fill="FFFFFF"/>
          <w:vertAlign w:val="superscript"/>
          <w:lang w:val="en-IN"/>
        </w:rPr>
        <w:t>2</w:t>
      </w:r>
    </w:p>
    <w:p w:rsidR="004A001D" w:rsidRPr="00CD6FC8" w:rsidRDefault="006E6DF5" w:rsidP="00A92C1A">
      <w:pPr>
        <w:pStyle w:val="NormalWeb"/>
        <w:spacing w:beforeAutospacing="0" w:afterAutospacing="0" w:line="360" w:lineRule="auto"/>
        <w:textAlignment w:val="baseline"/>
        <w:rPr>
          <w:rFonts w:eastAsia="Segoe UI"/>
          <w:highlight w:val="white"/>
          <w:vertAlign w:val="superscript"/>
          <w:lang w:val="en-IN"/>
        </w:rPr>
      </w:pPr>
      <w:r w:rsidRPr="00CD6FC8">
        <w:rPr>
          <w:rFonts w:eastAsia="Segoe UI"/>
          <w:bCs/>
          <w:shd w:val="clear" w:color="auto" w:fill="FFFFFF"/>
          <w:lang w:val="en-IN"/>
        </w:rPr>
        <w:t>G</w:t>
      </w:r>
      <w:r w:rsidRPr="00CD6FC8">
        <w:rPr>
          <w:rFonts w:eastAsia="Segoe UI"/>
          <w:bCs/>
          <w:shd w:val="clear" w:color="auto" w:fill="FFFFFF"/>
          <w:lang w:val="en-IN"/>
        </w:rPr>
        <w:tab/>
      </w:r>
      <w:r w:rsidRPr="00CD6FC8">
        <w:rPr>
          <w:rFonts w:eastAsia="Segoe UI"/>
          <w:bCs/>
          <w:shd w:val="clear" w:color="auto" w:fill="FFFFFF"/>
          <w:lang w:val="en-IN"/>
        </w:rPr>
        <w:tab/>
      </w:r>
      <w:r w:rsidRPr="00CD6FC8">
        <w:rPr>
          <w:rFonts w:eastAsia="Segoe UI"/>
          <w:shd w:val="clear" w:color="auto" w:fill="FFFFFF"/>
          <w:lang w:val="en-IN"/>
        </w:rPr>
        <w:t>Solar irradiation,  W/m</w:t>
      </w:r>
      <w:r w:rsidRPr="00CD6FC8">
        <w:rPr>
          <w:rFonts w:eastAsia="Segoe UI"/>
          <w:shd w:val="clear" w:color="auto" w:fill="FFFFFF"/>
          <w:vertAlign w:val="superscript"/>
          <w:lang w:val="en-IN"/>
        </w:rPr>
        <w:t>2</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shd w:val="clear" w:color="auto" w:fill="FFFFFF"/>
          <w:lang w:val="en-IN"/>
        </w:rPr>
        <w:t>I</w:t>
      </w:r>
      <w:r w:rsidRPr="00CD6FC8">
        <w:rPr>
          <w:rFonts w:eastAsia="Segoe UI"/>
          <w:bCs/>
          <w:shd w:val="clear" w:color="auto" w:fill="FFFFFF"/>
          <w:lang w:val="en-IN"/>
        </w:rPr>
        <w:tab/>
      </w:r>
      <w:r w:rsidRPr="00CD6FC8">
        <w:rPr>
          <w:rFonts w:eastAsia="Segoe UI"/>
          <w:bCs/>
          <w:shd w:val="clear" w:color="auto" w:fill="FFFFFF"/>
          <w:lang w:val="en-IN"/>
        </w:rPr>
        <w:tab/>
      </w:r>
      <w:r w:rsidRPr="00CD6FC8">
        <w:rPr>
          <w:rFonts w:eastAsia="Segoe UI"/>
          <w:shd w:val="clear" w:color="auto" w:fill="FFFFFF"/>
          <w:lang w:val="en-IN"/>
        </w:rPr>
        <w:t>Current,  A</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shd w:val="clear" w:color="auto" w:fill="FFFFFF"/>
          <w:lang w:val="en-IN"/>
        </w:rPr>
        <w:t>P</w:t>
      </w:r>
      <w:r w:rsidRPr="00CD6FC8">
        <w:rPr>
          <w:rFonts w:eastAsia="Segoe UI"/>
          <w:bCs/>
          <w:shd w:val="clear" w:color="auto" w:fill="FFFFFF"/>
          <w:lang w:val="en-IN"/>
        </w:rPr>
        <w:tab/>
      </w:r>
      <w:r w:rsidRPr="00CD6FC8">
        <w:rPr>
          <w:rFonts w:eastAsia="Segoe UI"/>
          <w:bCs/>
          <w:shd w:val="clear" w:color="auto" w:fill="FFFFFF"/>
          <w:lang w:val="en-IN"/>
        </w:rPr>
        <w:tab/>
      </w:r>
      <w:r w:rsidRPr="00CD6FC8">
        <w:rPr>
          <w:rFonts w:eastAsia="Segoe UI"/>
          <w:shd w:val="clear" w:color="auto" w:fill="FFFFFF"/>
          <w:lang w:val="en-IN"/>
        </w:rPr>
        <w:t>Power output,  W</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shd w:val="clear" w:color="auto" w:fill="FFFFFF"/>
          <w:lang w:val="en-IN"/>
        </w:rPr>
        <w:t>V</w:t>
      </w:r>
      <w:r w:rsidRPr="00CD6FC8">
        <w:rPr>
          <w:rFonts w:eastAsia="Segoe UI"/>
          <w:bCs/>
          <w:shd w:val="clear" w:color="auto" w:fill="FFFFFF"/>
          <w:lang w:val="en-IN"/>
        </w:rPr>
        <w:tab/>
      </w:r>
      <w:r w:rsidRPr="00CD6FC8">
        <w:rPr>
          <w:rFonts w:eastAsia="Segoe UI"/>
          <w:bCs/>
          <w:shd w:val="clear" w:color="auto" w:fill="FFFFFF"/>
          <w:lang w:val="en-IN"/>
        </w:rPr>
        <w:tab/>
      </w:r>
      <w:r w:rsidRPr="00CD6FC8">
        <w:rPr>
          <w:rFonts w:eastAsia="Segoe UI"/>
          <w:shd w:val="clear" w:color="auto" w:fill="FFFFFF"/>
          <w:lang w:val="en-IN"/>
        </w:rPr>
        <w:t>Voltage,  V</w:t>
      </w:r>
    </w:p>
    <w:p w:rsidR="004A001D" w:rsidRPr="00CD6FC8" w:rsidRDefault="006E6DF5" w:rsidP="00A92C1A">
      <w:pPr>
        <w:pStyle w:val="NormalWeb"/>
        <w:spacing w:beforeAutospacing="0" w:afterAutospacing="0" w:line="360" w:lineRule="auto"/>
        <w:textAlignment w:val="baseline"/>
        <w:rPr>
          <w:rFonts w:eastAsia="Segoe UI"/>
          <w:highlight w:val="white"/>
        </w:rPr>
      </w:pPr>
      <w:r w:rsidRPr="00CD6FC8">
        <w:rPr>
          <w:rFonts w:eastAsia="Segoe UI"/>
          <w:bCs/>
          <w:shd w:val="clear" w:color="auto" w:fill="FFFFFF"/>
          <w:lang w:val="en-IN"/>
        </w:rPr>
        <w:t>T</w:t>
      </w:r>
      <w:r w:rsidRPr="00CD6FC8">
        <w:rPr>
          <w:rFonts w:eastAsia="Segoe UI"/>
          <w:b/>
          <w:bCs/>
          <w:shd w:val="clear" w:color="auto" w:fill="FFFFFF"/>
          <w:lang w:val="en-IN"/>
        </w:rPr>
        <w:tab/>
      </w:r>
      <w:r w:rsidRPr="00CD6FC8">
        <w:rPr>
          <w:rFonts w:eastAsia="Segoe UI"/>
          <w:b/>
          <w:bCs/>
          <w:shd w:val="clear" w:color="auto" w:fill="FFFFFF"/>
          <w:lang w:val="en-IN"/>
        </w:rPr>
        <w:tab/>
      </w:r>
      <w:r w:rsidRPr="00CD6FC8">
        <w:rPr>
          <w:rFonts w:eastAsia="Segoe UI"/>
          <w:shd w:val="clear" w:color="auto" w:fill="FFFFFF"/>
          <w:lang w:val="en-IN"/>
        </w:rPr>
        <w:t xml:space="preserve">Temperature,  </w:t>
      </w:r>
      <w:r w:rsidRPr="00CD6FC8">
        <w:rPr>
          <w:rFonts w:eastAsia="Segoe UI"/>
          <w:shd w:val="clear" w:color="auto" w:fill="FFFFFF"/>
        </w:rPr>
        <w:t>°C</w:t>
      </w:r>
    </w:p>
    <w:p w:rsidR="004A001D" w:rsidRPr="00CD6FC8" w:rsidRDefault="006E6DF5" w:rsidP="00A92C1A">
      <w:pPr>
        <w:pStyle w:val="NormalWeb"/>
        <w:spacing w:beforeAutospacing="0" w:afterAutospacing="0" w:line="360" w:lineRule="auto"/>
        <w:textAlignment w:val="baseline"/>
        <w:rPr>
          <w:rFonts w:eastAsia="Segoe UI"/>
          <w:b/>
          <w:bCs/>
          <w:highlight w:val="white"/>
          <w:lang w:val="en-IN"/>
        </w:rPr>
      </w:pPr>
      <w:r w:rsidRPr="00CD6FC8">
        <w:rPr>
          <w:rFonts w:eastAsia="Segoe UI"/>
          <w:b/>
          <w:bCs/>
          <w:shd w:val="clear" w:color="auto" w:fill="FFFFFF"/>
          <w:lang w:val="en-IN"/>
        </w:rPr>
        <w:t>Greek letters</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m:oMath>
        <m:r>
          <w:rPr>
            <w:rFonts w:ascii="Cambria Math" w:hAnsi="Cambria Math"/>
          </w:rPr>
          <m:t>η</m:t>
        </m:r>
      </m:oMath>
      <w:r w:rsidRPr="00CD6FC8">
        <w:rPr>
          <w:rFonts w:eastAsia="Segoe UI"/>
          <w:b/>
          <w:bCs/>
          <w:shd w:val="clear" w:color="auto" w:fill="FFFFFF"/>
        </w:rPr>
        <w:tab/>
      </w:r>
      <w:r w:rsidRPr="00CD6FC8">
        <w:rPr>
          <w:rFonts w:eastAsia="Segoe UI"/>
          <w:b/>
          <w:bCs/>
          <w:shd w:val="clear" w:color="auto" w:fill="FFFFFF"/>
        </w:rPr>
        <w:tab/>
      </w:r>
      <w:r w:rsidRPr="00CD6FC8">
        <w:rPr>
          <w:rFonts w:eastAsia="Segoe UI"/>
          <w:bCs/>
          <w:shd w:val="clear" w:color="auto" w:fill="FFFFFF"/>
        </w:rPr>
        <w:t>E</w:t>
      </w:r>
      <w:proofErr w:type="spellStart"/>
      <w:r w:rsidRPr="00CD6FC8">
        <w:rPr>
          <w:rFonts w:eastAsia="Segoe UI"/>
          <w:shd w:val="clear" w:color="auto" w:fill="FFFFFF"/>
          <w:lang w:val="en-IN"/>
        </w:rPr>
        <w:t>fficiency</w:t>
      </w:r>
      <w:proofErr w:type="spellEnd"/>
      <w:r w:rsidRPr="00CD6FC8">
        <w:rPr>
          <w:rFonts w:eastAsia="Segoe UI"/>
          <w:shd w:val="clear" w:color="auto" w:fill="FFFFFF"/>
          <w:lang w:val="en-IN"/>
        </w:rPr>
        <w:t>, %</w:t>
      </w:r>
    </w:p>
    <w:p w:rsidR="004A001D" w:rsidRPr="00CD6FC8" w:rsidRDefault="006E6DF5" w:rsidP="00A92C1A">
      <w:pPr>
        <w:pStyle w:val="NormalWeb"/>
        <w:spacing w:beforeAutospacing="0" w:afterAutospacing="0" w:line="360" w:lineRule="auto"/>
        <w:textAlignment w:val="baseline"/>
        <w:rPr>
          <w:rFonts w:eastAsia="Segoe UI"/>
          <w:b/>
          <w:bCs/>
          <w:highlight w:val="white"/>
          <w:lang w:val="en-IN"/>
        </w:rPr>
      </w:pPr>
      <w:r w:rsidRPr="00CD6FC8">
        <w:rPr>
          <w:rFonts w:eastAsia="Segoe UI"/>
          <w:b/>
          <w:bCs/>
          <w:shd w:val="clear" w:color="auto" w:fill="FFFFFF"/>
          <w:lang w:val="en-IN"/>
        </w:rPr>
        <w:t>Subscript</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i/>
          <w:iCs/>
          <w:shd w:val="clear" w:color="auto" w:fill="FFFFFF"/>
          <w:lang w:val="en-IN"/>
        </w:rPr>
        <w:t>b</w:t>
      </w:r>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bottom side</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bCs/>
          <w:i/>
          <w:shd w:val="clear" w:color="auto" w:fill="FFFFFF"/>
          <w:lang w:val="en-IN"/>
        </w:rPr>
        <w:t>elect</w:t>
      </w:r>
      <w:r w:rsidRPr="00CD6FC8">
        <w:rPr>
          <w:bCs/>
          <w:i/>
          <w:shd w:val="clear" w:color="auto" w:fill="FFFFFF"/>
          <w:lang w:val="en-IN"/>
        </w:rPr>
        <w:tab/>
      </w:r>
      <w:r w:rsidRPr="00CD6FC8">
        <w:rPr>
          <w:bCs/>
          <w:i/>
          <w:shd w:val="clear" w:color="auto" w:fill="FFFFFF"/>
          <w:lang w:val="en-IN"/>
        </w:rPr>
        <w:tab/>
      </w:r>
      <w:r w:rsidRPr="00CD6FC8">
        <w:rPr>
          <w:rFonts w:eastAsia="Segoe UI"/>
          <w:shd w:val="clear" w:color="auto" w:fill="FFFFFF"/>
          <w:lang w:val="en-IN"/>
        </w:rPr>
        <w:t>electrical</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i/>
          <w:iCs/>
          <w:shd w:val="clear" w:color="auto" w:fill="FFFFFF"/>
          <w:lang w:val="en-IN"/>
        </w:rPr>
        <w:t>m</w:t>
      </w:r>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Mean</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i/>
          <w:iCs/>
          <w:shd w:val="clear" w:color="auto" w:fill="FFFFFF"/>
          <w:lang w:val="en-IN"/>
        </w:rPr>
        <w:t>max</w:t>
      </w:r>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Maximum</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i/>
          <w:iCs/>
          <w:shd w:val="clear" w:color="auto" w:fill="FFFFFF"/>
          <w:lang w:val="en-IN"/>
        </w:rPr>
        <w:t>mp</w:t>
      </w:r>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maximum power</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i/>
          <w:iCs/>
          <w:shd w:val="clear" w:color="auto" w:fill="FFFFFF"/>
          <w:lang w:val="en-IN"/>
        </w:rPr>
        <w:t>MPP</w:t>
      </w:r>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Maximum power point</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proofErr w:type="spellStart"/>
      <w:r w:rsidRPr="00CD6FC8">
        <w:rPr>
          <w:rFonts w:eastAsia="Segoe UI"/>
          <w:bCs/>
          <w:i/>
          <w:iCs/>
          <w:shd w:val="clear" w:color="auto" w:fill="FFFFFF"/>
          <w:lang w:val="en-IN"/>
        </w:rPr>
        <w:t>oc</w:t>
      </w:r>
      <w:proofErr w:type="spellEnd"/>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Open circuit</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proofErr w:type="spellStart"/>
      <w:r w:rsidRPr="00CD6FC8">
        <w:rPr>
          <w:rFonts w:eastAsia="Segoe UI"/>
          <w:bCs/>
          <w:i/>
          <w:iCs/>
          <w:shd w:val="clear" w:color="auto" w:fill="FFFFFF"/>
          <w:lang w:val="en-IN"/>
        </w:rPr>
        <w:t>ps</w:t>
      </w:r>
      <w:proofErr w:type="spellEnd"/>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PV panel with solar still</w:t>
      </w:r>
      <w:r w:rsidRPr="00CD6FC8">
        <w:rPr>
          <w:rFonts w:eastAsia="Segoe UI"/>
          <w:highlight w:val="white"/>
          <w:lang w:val="en-IN"/>
        </w:rPr>
        <w:t xml:space="preserve"> </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proofErr w:type="spellStart"/>
      <w:r w:rsidRPr="00CD6FC8">
        <w:rPr>
          <w:rFonts w:eastAsia="Segoe UI"/>
          <w:bCs/>
          <w:i/>
          <w:iCs/>
          <w:shd w:val="clear" w:color="auto" w:fill="FFFFFF"/>
          <w:lang w:val="en-IN"/>
        </w:rPr>
        <w:t>pv</w:t>
      </w:r>
      <w:proofErr w:type="spellEnd"/>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Photovoltaic</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i/>
          <w:iCs/>
          <w:shd w:val="clear" w:color="auto" w:fill="FFFFFF"/>
          <w:lang w:val="en-IN"/>
        </w:rPr>
        <w:t>ref</w:t>
      </w:r>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Conventional PV panel</w:t>
      </w:r>
    </w:p>
    <w:p w:rsidR="004A001D" w:rsidRPr="00CD6FC8" w:rsidRDefault="006E6DF5" w:rsidP="00A92C1A">
      <w:pPr>
        <w:pStyle w:val="NormalWeb"/>
        <w:spacing w:beforeAutospacing="0" w:afterAutospacing="0" w:line="360" w:lineRule="auto"/>
        <w:textAlignment w:val="baseline"/>
        <w:rPr>
          <w:rFonts w:eastAsia="Segoe UI"/>
          <w:highlight w:val="white"/>
          <w:lang w:val="en-IN"/>
        </w:rPr>
      </w:pPr>
      <w:r w:rsidRPr="00CD6FC8">
        <w:rPr>
          <w:rFonts w:eastAsia="Segoe UI"/>
          <w:bCs/>
          <w:i/>
          <w:iCs/>
          <w:shd w:val="clear" w:color="auto" w:fill="FFFFFF"/>
          <w:lang w:val="en-IN"/>
        </w:rPr>
        <w:t>sc</w:t>
      </w:r>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Short circuit current</w:t>
      </w:r>
    </w:p>
    <w:p w:rsidR="004A001D" w:rsidRPr="00CD6FC8" w:rsidRDefault="006E6DF5" w:rsidP="00A92C1A">
      <w:pPr>
        <w:pStyle w:val="NormalWeb"/>
        <w:spacing w:beforeAutospacing="0" w:afterAutospacing="0" w:line="360" w:lineRule="auto"/>
        <w:textAlignment w:val="baseline"/>
        <w:rPr>
          <w:lang w:eastAsia="en-IN"/>
        </w:rPr>
      </w:pPr>
      <w:r w:rsidRPr="00CD6FC8">
        <w:rPr>
          <w:rFonts w:eastAsia="Segoe UI"/>
          <w:bCs/>
          <w:i/>
          <w:iCs/>
          <w:shd w:val="clear" w:color="auto" w:fill="FFFFFF"/>
          <w:lang w:val="en-IN"/>
        </w:rPr>
        <w:t>top</w:t>
      </w:r>
      <w:r w:rsidRPr="00CD6FC8">
        <w:rPr>
          <w:rFonts w:eastAsia="Segoe UI"/>
          <w:bCs/>
          <w:i/>
          <w:iCs/>
          <w:shd w:val="clear" w:color="auto" w:fill="FFFFFF"/>
          <w:lang w:val="en-IN"/>
        </w:rPr>
        <w:tab/>
      </w:r>
      <w:r w:rsidRPr="00CD6FC8">
        <w:rPr>
          <w:rFonts w:eastAsia="Segoe UI"/>
          <w:bCs/>
          <w:i/>
          <w:iCs/>
          <w:shd w:val="clear" w:color="auto" w:fill="FFFFFF"/>
          <w:lang w:val="en-IN"/>
        </w:rPr>
        <w:tab/>
      </w:r>
      <w:r w:rsidRPr="00CD6FC8">
        <w:rPr>
          <w:rFonts w:eastAsia="Segoe UI"/>
          <w:shd w:val="clear" w:color="auto" w:fill="FFFFFF"/>
          <w:lang w:val="en-IN"/>
        </w:rPr>
        <w:t>Topside</w:t>
      </w:r>
      <w:bookmarkStart w:id="1" w:name="_Hlk136771106"/>
      <w:bookmarkEnd w:id="1"/>
    </w:p>
    <w:p w:rsidR="004A001D" w:rsidRPr="00CD6FC8" w:rsidRDefault="004A001D" w:rsidP="00BC5A54">
      <w:pPr>
        <w:pStyle w:val="NormalWeb"/>
        <w:spacing w:beforeAutospacing="0" w:afterAutospacing="0"/>
        <w:textAlignment w:val="baseline"/>
        <w:rPr>
          <w:rFonts w:eastAsia="Segoe UI"/>
          <w:b/>
          <w:bCs/>
          <w:highlight w:val="white"/>
          <w:lang w:val="en-IN"/>
        </w:rPr>
      </w:pPr>
    </w:p>
    <w:p w:rsidR="004A001D" w:rsidRPr="00CD6FC8" w:rsidRDefault="006E6DF5" w:rsidP="00A92C1A">
      <w:pPr>
        <w:pStyle w:val="Textoindependiente"/>
        <w:spacing w:line="360" w:lineRule="auto"/>
        <w:ind w:right="-47"/>
        <w:jc w:val="both"/>
      </w:pPr>
      <w:r w:rsidRPr="00CD6FC8">
        <w:rPr>
          <w:b/>
          <w:bCs/>
        </w:rPr>
        <w:t>Acknowledgement:</w:t>
      </w:r>
      <w:r w:rsidRPr="00CD6FC8">
        <w:t xml:space="preserve"> The authors would like to thank, Indian Society of Heating, Refrigeration and Air Conditioning engineers (ISHRAE), India and ISHRAE Madurai Chapter for their financial support for the experimental analysis through the Research in ISHRAE Project Grant and Thiagarajar College of Engineering, Madurai, India for their tremendous support in ensuring that this project has been completed successfully.</w:t>
      </w:r>
    </w:p>
    <w:p w:rsidR="004A001D" w:rsidRPr="001A18C7" w:rsidRDefault="004A001D" w:rsidP="00A92C1A">
      <w:pPr>
        <w:pStyle w:val="NormalWeb"/>
        <w:spacing w:beforeAutospacing="0" w:afterAutospacing="0" w:line="360" w:lineRule="auto"/>
        <w:textAlignment w:val="baseline"/>
        <w:rPr>
          <w:rFonts w:eastAsia="Segoe UI"/>
          <w:b/>
          <w:bCs/>
          <w:highlight w:val="white"/>
        </w:rPr>
      </w:pPr>
    </w:p>
    <w:sectPr w:rsidR="004A001D" w:rsidRPr="001A18C7" w:rsidSect="00CD6FC8">
      <w:footerReference w:type="default" r:id="rId101"/>
      <w:pgSz w:w="11906" w:h="16838"/>
      <w:pgMar w:top="1440" w:right="1800" w:bottom="1440" w:left="1800" w:header="0" w:footer="720" w:gutter="0"/>
      <w:cols w:space="720"/>
      <w:formProt w:val="0"/>
      <w:docGrid w:linePitch="360" w:charSpace="1638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1CCC" w:rsidRDefault="005F1CCC" w:rsidP="004A001D">
      <w:r>
        <w:separator/>
      </w:r>
    </w:p>
  </w:endnote>
  <w:endnote w:type="continuationSeparator" w:id="0">
    <w:p w:rsidR="005F1CCC" w:rsidRDefault="005F1CCC" w:rsidP="004A00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Charis SIL">
    <w:altName w:val="Times New Roman"/>
    <w:charset w:val="01"/>
    <w:family w:val="roman"/>
    <w:pitch w:val="variable"/>
  </w:font>
  <w:font w:name="CIDFon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 PL Mingti2L Big5">
    <w:altName w:val="Times New Roman"/>
    <w:charset w:val="01"/>
    <w:family w:val="roman"/>
    <w:pitch w:val="variable"/>
  </w:font>
  <w:font w:name="MathJax_Math-italic">
    <w:panose1 w:val="00000000000000000000"/>
    <w:charset w:val="00"/>
    <w:family w:val="roman"/>
    <w:notTrueType/>
    <w:pitch w:val="default"/>
  </w:font>
  <w:font w:name="serif">
    <w:altName w:val="Times New Roman"/>
    <w:panose1 w:val="00000000000000000000"/>
    <w:charset w:val="00"/>
    <w:family w:val="roman"/>
    <w:notTrueType/>
    <w:pitch w:val="default"/>
  </w:font>
  <w:font w:name="AdvGulliv-R">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6DF5" w:rsidRDefault="00891693">
    <w:pPr>
      <w:pStyle w:val="Piedepgina"/>
      <w:jc w:val="center"/>
      <w:rPr>
        <w:sz w:val="16"/>
      </w:rPr>
    </w:pPr>
    <w:r>
      <w:rPr>
        <w:sz w:val="16"/>
      </w:rPr>
      <w:fldChar w:fldCharType="begin"/>
    </w:r>
    <w:r w:rsidR="006E6DF5">
      <w:rPr>
        <w:sz w:val="16"/>
      </w:rPr>
      <w:instrText>PAGE</w:instrText>
    </w:r>
    <w:r>
      <w:rPr>
        <w:sz w:val="16"/>
      </w:rPr>
      <w:fldChar w:fldCharType="separate"/>
    </w:r>
    <w:r w:rsidR="000B6396">
      <w:rPr>
        <w:noProof/>
        <w:sz w:val="16"/>
      </w:rPr>
      <w:t>21</w:t>
    </w:r>
    <w:r>
      <w:rPr>
        <w:sz w:val="16"/>
      </w:rPr>
      <w:fldChar w:fldCharType="end"/>
    </w:r>
  </w:p>
  <w:p w:rsidR="006E6DF5" w:rsidRDefault="006E6DF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1CCC" w:rsidRDefault="005F1CCC" w:rsidP="004A001D">
      <w:r>
        <w:separator/>
      </w:r>
    </w:p>
  </w:footnote>
  <w:footnote w:type="continuationSeparator" w:id="0">
    <w:p w:rsidR="005F1CCC" w:rsidRDefault="005F1CCC" w:rsidP="004A00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7B2039"/>
    <w:multiLevelType w:val="multilevel"/>
    <w:tmpl w:val="AD88ED2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0065F94"/>
    <w:multiLevelType w:val="multilevel"/>
    <w:tmpl w:val="6B925E7E"/>
    <w:lvl w:ilvl="0">
      <w:start w:val="1"/>
      <w:numFmt w:val="decimal"/>
      <w:suff w:val="space"/>
      <w:lvlText w:val="%1."/>
      <w:lvlJc w:val="left"/>
      <w:pPr>
        <w:tabs>
          <w:tab w:val="num" w:pos="0"/>
        </w:tabs>
        <w:ind w:left="0" w:firstLine="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38DC03F2"/>
    <w:multiLevelType w:val="multilevel"/>
    <w:tmpl w:val="33326908"/>
    <w:lvl w:ilvl="0">
      <w:start w:val="4"/>
      <w:numFmt w:val="decimal"/>
      <w:lvlText w:val="%1"/>
      <w:lvlJc w:val="left"/>
      <w:pPr>
        <w:tabs>
          <w:tab w:val="num" w:pos="0"/>
        </w:tabs>
        <w:ind w:left="360" w:hanging="360"/>
      </w:pPr>
    </w:lvl>
    <w:lvl w:ilvl="1">
      <w:start w:val="4"/>
      <w:numFmt w:val="decimal"/>
      <w:lvlText w:val="%1.%2"/>
      <w:lvlJc w:val="left"/>
      <w:pPr>
        <w:tabs>
          <w:tab w:val="num" w:pos="0"/>
        </w:tabs>
        <w:ind w:left="360" w:hanging="360"/>
      </w:pPr>
      <w:rPr>
        <w:b/>
        <w:strike w:val="0"/>
        <w:dstrike w:val="0"/>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3" w15:restartNumberingAfterBreak="0">
    <w:nsid w:val="468C22A4"/>
    <w:multiLevelType w:val="multilevel"/>
    <w:tmpl w:val="555C0AC6"/>
    <w:lvl w:ilvl="0">
      <w:start w:val="2"/>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4" w15:restartNumberingAfterBreak="0">
    <w:nsid w:val="48330561"/>
    <w:multiLevelType w:val="multilevel"/>
    <w:tmpl w:val="25C2093A"/>
    <w:lvl w:ilvl="0">
      <w:start w:val="3"/>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5" w15:restartNumberingAfterBreak="0">
    <w:nsid w:val="6F6E2506"/>
    <w:multiLevelType w:val="multilevel"/>
    <w:tmpl w:val="01CA0F7A"/>
    <w:lvl w:ilvl="0">
      <w:start w:val="4"/>
      <w:numFmt w:val="decimal"/>
      <w:lvlText w:val="%1"/>
      <w:lvlJc w:val="left"/>
      <w:pPr>
        <w:tabs>
          <w:tab w:val="num" w:pos="0"/>
        </w:tabs>
        <w:ind w:left="360" w:hanging="360"/>
      </w:pPr>
    </w:lvl>
    <w:lvl w:ilvl="1">
      <w:start w:val="7"/>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num w:numId="1">
    <w:abstractNumId w:val="1"/>
  </w:num>
  <w:num w:numId="2">
    <w:abstractNumId w:val="3"/>
  </w:num>
  <w:num w:numId="3">
    <w:abstractNumId w:val="4"/>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autoHyphenation/>
  <w:hyphenationZone w:val="425"/>
  <w:drawingGridHorizontalSpacing w:val="140"/>
  <w:displayHorizontalDrawingGridEvery w:val="2"/>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001D"/>
    <w:rsid w:val="0000168A"/>
    <w:rsid w:val="000117C5"/>
    <w:rsid w:val="000B6396"/>
    <w:rsid w:val="000C6326"/>
    <w:rsid w:val="00102A88"/>
    <w:rsid w:val="00130870"/>
    <w:rsid w:val="00132975"/>
    <w:rsid w:val="001A18C7"/>
    <w:rsid w:val="001B10C7"/>
    <w:rsid w:val="001B63AD"/>
    <w:rsid w:val="001F6807"/>
    <w:rsid w:val="00200649"/>
    <w:rsid w:val="00233DBE"/>
    <w:rsid w:val="00240B63"/>
    <w:rsid w:val="00251493"/>
    <w:rsid w:val="00264191"/>
    <w:rsid w:val="002825F5"/>
    <w:rsid w:val="003146E4"/>
    <w:rsid w:val="003159C6"/>
    <w:rsid w:val="004355BD"/>
    <w:rsid w:val="004A001D"/>
    <w:rsid w:val="0057299F"/>
    <w:rsid w:val="00577EB6"/>
    <w:rsid w:val="005951F1"/>
    <w:rsid w:val="005F1CCC"/>
    <w:rsid w:val="00617C52"/>
    <w:rsid w:val="00644EC5"/>
    <w:rsid w:val="006B2284"/>
    <w:rsid w:val="006D4593"/>
    <w:rsid w:val="006E6DF5"/>
    <w:rsid w:val="007A349C"/>
    <w:rsid w:val="007D16B7"/>
    <w:rsid w:val="008070EF"/>
    <w:rsid w:val="0084435F"/>
    <w:rsid w:val="00877F9E"/>
    <w:rsid w:val="00891693"/>
    <w:rsid w:val="008C40E4"/>
    <w:rsid w:val="008C7C90"/>
    <w:rsid w:val="00910D00"/>
    <w:rsid w:val="0092349C"/>
    <w:rsid w:val="00996F81"/>
    <w:rsid w:val="009F63DE"/>
    <w:rsid w:val="00A00AEC"/>
    <w:rsid w:val="00A628D6"/>
    <w:rsid w:val="00A70DC1"/>
    <w:rsid w:val="00A8084D"/>
    <w:rsid w:val="00A92C1A"/>
    <w:rsid w:val="00AA2198"/>
    <w:rsid w:val="00B7088F"/>
    <w:rsid w:val="00B87F47"/>
    <w:rsid w:val="00BC5A54"/>
    <w:rsid w:val="00BF4524"/>
    <w:rsid w:val="00C40A50"/>
    <w:rsid w:val="00CA2E22"/>
    <w:rsid w:val="00CB1BED"/>
    <w:rsid w:val="00CD6FC8"/>
    <w:rsid w:val="00CE64B7"/>
    <w:rsid w:val="00D35652"/>
    <w:rsid w:val="00DE5C0E"/>
    <w:rsid w:val="00E56F0F"/>
    <w:rsid w:val="00E63227"/>
    <w:rsid w:val="00F92095"/>
    <w:rsid w:val="00FF556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32C705-7D7C-EA43-BE53-8559A1D5A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Times New Roman"/>
        <w:lang w:val="en-IN" w:eastAsia="en-IN" w:bidi="ar-SA"/>
      </w:rPr>
    </w:rPrDefault>
    <w:pPrDefault>
      <w:pPr>
        <w:suppressAutoHyphens/>
      </w:pPr>
    </w:pPrDefault>
  </w:docDefaults>
  <w:latentStyles w:defLockedState="0" w:defUIPriority="0" w:defSemiHidden="0" w:defUnhideWhenUsed="0" w:defQFormat="0" w:count="375">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lsdException w:name="caption" w:semiHidden="1" w:unhideWhenUsed="1" w:qFormat="1"/>
    <w:lsdException w:name="Title" w:qFormat="1"/>
    <w:lsdException w:name="Default Paragraph Font" w:semiHidden="1"/>
    <w:lsdException w:name="Body Text" w:uiPriority="1" w:qFormat="1"/>
    <w:lsdException w:name="Subtitle" w:qFormat="1"/>
    <w:lsdException w:name="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qFormat="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9558E"/>
    <w:rPr>
      <w:lang w:val="en-US" w:eastAsia="zh-CN"/>
    </w:rPr>
  </w:style>
  <w:style w:type="paragraph" w:styleId="Ttulo1">
    <w:name w:val="heading 1"/>
    <w:basedOn w:val="Normal"/>
    <w:link w:val="Ttulo1Car"/>
    <w:uiPriority w:val="9"/>
    <w:qFormat/>
    <w:rsid w:val="001C3F10"/>
    <w:pPr>
      <w:spacing w:beforeAutospacing="1" w:afterAutospacing="1"/>
      <w:outlineLvl w:val="0"/>
    </w:pPr>
    <w:rPr>
      <w:rFonts w:ascii="Times New Roman" w:eastAsia="Times New Roman" w:hAnsi="Times New Roman"/>
      <w:b/>
      <w:bCs/>
      <w:kern w:val="2"/>
      <w:sz w:val="48"/>
      <w:szCs w:val="48"/>
      <w:lang w:val="en-IN" w:eastAsia="en-IN"/>
    </w:rPr>
  </w:style>
  <w:style w:type="paragraph" w:styleId="Ttulo2">
    <w:name w:val="heading 2"/>
    <w:basedOn w:val="Normal"/>
    <w:next w:val="Normal"/>
    <w:link w:val="Ttulo2Car"/>
    <w:uiPriority w:val="9"/>
    <w:semiHidden/>
    <w:unhideWhenUsed/>
    <w:qFormat/>
    <w:rsid w:val="00553FA2"/>
    <w:pPr>
      <w:keepNext/>
      <w:keepLines/>
      <w:spacing w:before="200" w:line="276" w:lineRule="auto"/>
      <w:outlineLvl w:val="1"/>
    </w:pPr>
    <w:rPr>
      <w:rFonts w:asciiTheme="majorHAnsi" w:eastAsiaTheme="majorEastAsia" w:hAnsiTheme="majorHAnsi" w:cstheme="majorBidi"/>
      <w:b/>
      <w:bCs/>
      <w:color w:val="4F81BD" w:themeColor="accent1"/>
      <w:sz w:val="26"/>
      <w:szCs w:val="26"/>
      <w:lang w:val="en-IN"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qFormat/>
    <w:rsid w:val="00A9558E"/>
    <w:rPr>
      <w:color w:val="0000FF"/>
      <w:u w:val="single"/>
    </w:rPr>
  </w:style>
  <w:style w:type="character" w:customStyle="1" w:styleId="EncabezadoCar">
    <w:name w:val="Encabezado Car"/>
    <w:link w:val="Encabezado"/>
    <w:qFormat/>
    <w:rsid w:val="00E31AC7"/>
    <w:rPr>
      <w:lang w:val="en-US" w:eastAsia="zh-CN"/>
    </w:rPr>
  </w:style>
  <w:style w:type="character" w:customStyle="1" w:styleId="PiedepginaCar">
    <w:name w:val="Pie de página Car"/>
    <w:link w:val="Piedepgina"/>
    <w:uiPriority w:val="99"/>
    <w:qFormat/>
    <w:rsid w:val="00E31AC7"/>
    <w:rPr>
      <w:lang w:val="en-US" w:eastAsia="zh-CN"/>
    </w:rPr>
  </w:style>
  <w:style w:type="character" w:styleId="Textoennegrita">
    <w:name w:val="Strong"/>
    <w:uiPriority w:val="22"/>
    <w:qFormat/>
    <w:rsid w:val="003F6DAE"/>
    <w:rPr>
      <w:b/>
      <w:bCs/>
    </w:rPr>
  </w:style>
  <w:style w:type="character" w:customStyle="1" w:styleId="issue-underline">
    <w:name w:val="issue-underline"/>
    <w:basedOn w:val="Fuentedeprrafopredeter"/>
    <w:qFormat/>
    <w:rsid w:val="00C25475"/>
  </w:style>
  <w:style w:type="character" w:customStyle="1" w:styleId="TextoindependienteCar">
    <w:name w:val="Texto independiente Car"/>
    <w:basedOn w:val="Fuentedeprrafopredeter"/>
    <w:link w:val="Textoindependiente"/>
    <w:uiPriority w:val="1"/>
    <w:qFormat/>
    <w:rsid w:val="008C7BD1"/>
    <w:rPr>
      <w:rFonts w:ascii="Times New Roman" w:eastAsia="Times New Roman" w:hAnsi="Times New Roman"/>
      <w:sz w:val="24"/>
      <w:szCs w:val="24"/>
      <w:lang w:val="en-US" w:eastAsia="en-US"/>
    </w:rPr>
  </w:style>
  <w:style w:type="character" w:customStyle="1" w:styleId="TextodegloboCar">
    <w:name w:val="Texto de globo Car"/>
    <w:basedOn w:val="Fuentedeprrafopredeter"/>
    <w:link w:val="Textodeglobo"/>
    <w:qFormat/>
    <w:rsid w:val="00BD2B40"/>
    <w:rPr>
      <w:rFonts w:ascii="Tahoma" w:hAnsi="Tahoma" w:cs="Tahoma"/>
      <w:sz w:val="16"/>
      <w:szCs w:val="16"/>
      <w:lang w:val="en-US" w:eastAsia="zh-CN"/>
    </w:rPr>
  </w:style>
  <w:style w:type="character" w:customStyle="1" w:styleId="Ttulo1Car">
    <w:name w:val="Título 1 Car"/>
    <w:basedOn w:val="Fuentedeprrafopredeter"/>
    <w:link w:val="Ttulo1"/>
    <w:uiPriority w:val="9"/>
    <w:qFormat/>
    <w:rsid w:val="001C3F10"/>
    <w:rPr>
      <w:rFonts w:ascii="Times New Roman" w:eastAsia="Times New Roman" w:hAnsi="Times New Roman"/>
      <w:b/>
      <w:bCs/>
      <w:kern w:val="2"/>
      <w:sz w:val="48"/>
      <w:szCs w:val="48"/>
    </w:rPr>
  </w:style>
  <w:style w:type="character" w:customStyle="1" w:styleId="given-name">
    <w:name w:val="given-name"/>
    <w:basedOn w:val="Fuentedeprrafopredeter"/>
    <w:qFormat/>
    <w:rsid w:val="00553FA2"/>
  </w:style>
  <w:style w:type="character" w:customStyle="1" w:styleId="text">
    <w:name w:val="text"/>
    <w:basedOn w:val="Fuentedeprrafopredeter"/>
    <w:qFormat/>
    <w:rsid w:val="00553FA2"/>
  </w:style>
  <w:style w:type="character" w:customStyle="1" w:styleId="Ttulo2Car">
    <w:name w:val="Título 2 Car"/>
    <w:basedOn w:val="Fuentedeprrafopredeter"/>
    <w:link w:val="Ttulo2"/>
    <w:uiPriority w:val="9"/>
    <w:semiHidden/>
    <w:qFormat/>
    <w:rsid w:val="00553FA2"/>
    <w:rPr>
      <w:rFonts w:asciiTheme="majorHAnsi" w:eastAsiaTheme="majorEastAsia" w:hAnsiTheme="majorHAnsi" w:cstheme="majorBidi"/>
      <w:b/>
      <w:bCs/>
      <w:color w:val="4F81BD" w:themeColor="accent1"/>
      <w:sz w:val="26"/>
      <w:szCs w:val="26"/>
      <w:lang w:eastAsia="en-US"/>
    </w:rPr>
  </w:style>
  <w:style w:type="character" w:customStyle="1" w:styleId="anchor-text">
    <w:name w:val="anchor-text"/>
    <w:basedOn w:val="Fuentedeprrafopredeter"/>
    <w:qFormat/>
    <w:rsid w:val="00553FA2"/>
  </w:style>
  <w:style w:type="character" w:styleId="nfasis">
    <w:name w:val="Emphasis"/>
    <w:qFormat/>
    <w:rsid w:val="0086140E"/>
    <w:rPr>
      <w:i/>
      <w:iCs/>
    </w:rPr>
  </w:style>
  <w:style w:type="character" w:customStyle="1" w:styleId="StrongEmphasis">
    <w:name w:val="Strong Emphasis"/>
    <w:qFormat/>
    <w:rsid w:val="0086140E"/>
    <w:rPr>
      <w:b/>
      <w:bCs/>
    </w:rPr>
  </w:style>
  <w:style w:type="character" w:styleId="Textodelmarcadordeposicin">
    <w:name w:val="Placeholder Text"/>
    <w:basedOn w:val="Fuentedeprrafopredeter"/>
    <w:uiPriority w:val="99"/>
    <w:unhideWhenUsed/>
    <w:qFormat/>
    <w:rsid w:val="00713839"/>
    <w:rPr>
      <w:color w:val="808080"/>
    </w:rPr>
  </w:style>
  <w:style w:type="character" w:styleId="Refdecomentario">
    <w:name w:val="annotation reference"/>
    <w:basedOn w:val="Fuentedeprrafopredeter"/>
    <w:qFormat/>
    <w:rsid w:val="007910C0"/>
    <w:rPr>
      <w:sz w:val="16"/>
      <w:szCs w:val="16"/>
    </w:rPr>
  </w:style>
  <w:style w:type="character" w:customStyle="1" w:styleId="TextocomentarioCar">
    <w:name w:val="Texto comentario Car"/>
    <w:basedOn w:val="Fuentedeprrafopredeter"/>
    <w:link w:val="Textocomentario"/>
    <w:qFormat/>
    <w:rsid w:val="007910C0"/>
    <w:rPr>
      <w:lang w:val="en-US" w:eastAsia="zh-CN"/>
    </w:rPr>
  </w:style>
  <w:style w:type="character" w:customStyle="1" w:styleId="AsuntodelcomentarioCar">
    <w:name w:val="Asunto del comentario Car"/>
    <w:basedOn w:val="TextocomentarioCar"/>
    <w:link w:val="Asuntodelcomentario"/>
    <w:qFormat/>
    <w:rsid w:val="007910C0"/>
    <w:rPr>
      <w:b/>
      <w:bCs/>
      <w:lang w:val="en-US" w:eastAsia="zh-CN"/>
    </w:rPr>
  </w:style>
  <w:style w:type="character" w:styleId="Nmerodelnea">
    <w:name w:val="line number"/>
    <w:basedOn w:val="Fuentedeprrafopredeter"/>
    <w:qFormat/>
    <w:rsid w:val="00E75668"/>
  </w:style>
  <w:style w:type="character" w:customStyle="1" w:styleId="LineNumbering">
    <w:name w:val="Line Numbering"/>
    <w:rsid w:val="004A001D"/>
  </w:style>
  <w:style w:type="paragraph" w:customStyle="1" w:styleId="Heading">
    <w:name w:val="Heading"/>
    <w:basedOn w:val="Normal"/>
    <w:next w:val="Textoindependiente"/>
    <w:qFormat/>
    <w:rsid w:val="0086140E"/>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link w:val="TextoindependienteCar"/>
    <w:uiPriority w:val="1"/>
    <w:unhideWhenUsed/>
    <w:qFormat/>
    <w:rsid w:val="008C7BD1"/>
    <w:pPr>
      <w:widowControl w:val="0"/>
    </w:pPr>
    <w:rPr>
      <w:rFonts w:ascii="Times New Roman" w:eastAsia="Times New Roman" w:hAnsi="Times New Roman"/>
      <w:sz w:val="24"/>
      <w:szCs w:val="24"/>
      <w:lang w:eastAsia="en-US"/>
    </w:rPr>
  </w:style>
  <w:style w:type="paragraph" w:styleId="Lista">
    <w:name w:val="List"/>
    <w:basedOn w:val="Textoindependiente"/>
    <w:rsid w:val="0086140E"/>
    <w:rPr>
      <w:rFonts w:cs="Lohit Devanagari"/>
    </w:rPr>
  </w:style>
  <w:style w:type="paragraph" w:styleId="Descripcin">
    <w:name w:val="caption"/>
    <w:basedOn w:val="Normal"/>
    <w:qFormat/>
    <w:rsid w:val="0086140E"/>
    <w:pPr>
      <w:suppressLineNumbers/>
      <w:spacing w:before="120" w:after="120"/>
    </w:pPr>
    <w:rPr>
      <w:rFonts w:cs="Lohit Devanagari"/>
      <w:i/>
      <w:iCs/>
      <w:sz w:val="24"/>
      <w:szCs w:val="24"/>
    </w:rPr>
  </w:style>
  <w:style w:type="paragraph" w:customStyle="1" w:styleId="Index">
    <w:name w:val="Index"/>
    <w:basedOn w:val="Normal"/>
    <w:qFormat/>
    <w:rsid w:val="0086140E"/>
    <w:pPr>
      <w:suppressLineNumbers/>
    </w:pPr>
    <w:rPr>
      <w:rFonts w:cs="Lohit Devanagari"/>
    </w:rPr>
  </w:style>
  <w:style w:type="paragraph" w:styleId="NormalWeb">
    <w:name w:val="Normal (Web)"/>
    <w:qFormat/>
    <w:rsid w:val="00A9558E"/>
    <w:pPr>
      <w:spacing w:beforeAutospacing="1" w:afterAutospacing="1"/>
    </w:pPr>
    <w:rPr>
      <w:rFonts w:ascii="Times New Roman" w:hAnsi="Times New Roman"/>
      <w:sz w:val="24"/>
      <w:szCs w:val="24"/>
      <w:lang w:val="en-US" w:eastAsia="zh-CN"/>
    </w:rPr>
  </w:style>
  <w:style w:type="paragraph" w:customStyle="1" w:styleId="HeaderandFooter">
    <w:name w:val="Header and Footer"/>
    <w:basedOn w:val="Normal"/>
    <w:qFormat/>
    <w:rsid w:val="0086140E"/>
  </w:style>
  <w:style w:type="paragraph" w:styleId="Encabezado">
    <w:name w:val="header"/>
    <w:basedOn w:val="Normal"/>
    <w:link w:val="EncabezadoCar"/>
    <w:qFormat/>
    <w:rsid w:val="00E31AC7"/>
    <w:pPr>
      <w:suppressLineNumbers/>
      <w:tabs>
        <w:tab w:val="center" w:pos="4513"/>
        <w:tab w:val="right" w:pos="9026"/>
      </w:tabs>
    </w:pPr>
  </w:style>
  <w:style w:type="paragraph" w:styleId="Piedepgina">
    <w:name w:val="footer"/>
    <w:basedOn w:val="Normal"/>
    <w:link w:val="PiedepginaCar"/>
    <w:uiPriority w:val="99"/>
    <w:rsid w:val="00E31AC7"/>
    <w:pPr>
      <w:suppressLineNumbers/>
      <w:tabs>
        <w:tab w:val="center" w:pos="4513"/>
        <w:tab w:val="right" w:pos="9026"/>
      </w:tabs>
    </w:pPr>
  </w:style>
  <w:style w:type="paragraph" w:customStyle="1" w:styleId="pb-2">
    <w:name w:val="pb-2"/>
    <w:basedOn w:val="Normal"/>
    <w:qFormat/>
    <w:rsid w:val="00656B18"/>
    <w:pPr>
      <w:spacing w:beforeAutospacing="1" w:afterAutospacing="1"/>
    </w:pPr>
    <w:rPr>
      <w:rFonts w:ascii="Times New Roman" w:eastAsia="Times New Roman" w:hAnsi="Times New Roman"/>
      <w:sz w:val="24"/>
      <w:szCs w:val="24"/>
      <w:lang w:eastAsia="en-US"/>
    </w:rPr>
  </w:style>
  <w:style w:type="paragraph" w:customStyle="1" w:styleId="Default">
    <w:name w:val="Default"/>
    <w:qFormat/>
    <w:rsid w:val="00F415B1"/>
    <w:rPr>
      <w:rFonts w:ascii="Charis SIL" w:eastAsiaTheme="minorHAnsi" w:hAnsi="Charis SIL" w:cs="Charis SIL"/>
      <w:color w:val="000000"/>
      <w:sz w:val="24"/>
      <w:szCs w:val="24"/>
      <w:lang w:eastAsia="en-US"/>
    </w:rPr>
  </w:style>
  <w:style w:type="paragraph" w:styleId="Textodeglobo">
    <w:name w:val="Balloon Text"/>
    <w:basedOn w:val="Normal"/>
    <w:link w:val="TextodegloboCar"/>
    <w:qFormat/>
    <w:rsid w:val="00BD2B40"/>
    <w:rPr>
      <w:rFonts w:ascii="Tahoma" w:hAnsi="Tahoma" w:cs="Tahoma"/>
      <w:sz w:val="16"/>
      <w:szCs w:val="16"/>
    </w:rPr>
  </w:style>
  <w:style w:type="paragraph" w:styleId="Textocomentario">
    <w:name w:val="annotation text"/>
    <w:basedOn w:val="Normal"/>
    <w:link w:val="TextocomentarioCar"/>
    <w:qFormat/>
    <w:rsid w:val="007910C0"/>
  </w:style>
  <w:style w:type="paragraph" w:styleId="Asuntodelcomentario">
    <w:name w:val="annotation subject"/>
    <w:basedOn w:val="Textocomentario"/>
    <w:next w:val="Textocomentario"/>
    <w:link w:val="AsuntodelcomentarioCar"/>
    <w:qFormat/>
    <w:rsid w:val="007910C0"/>
    <w:rPr>
      <w:b/>
      <w:bCs/>
    </w:rPr>
  </w:style>
  <w:style w:type="paragraph" w:styleId="Revisin">
    <w:name w:val="Revision"/>
    <w:hidden/>
    <w:uiPriority w:val="99"/>
    <w:unhideWhenUsed/>
    <w:rsid w:val="00A00AEC"/>
    <w:pPr>
      <w:suppressAutoHyphens w:val="0"/>
    </w:pPr>
    <w:rPr>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oleObject" Target="embeddings/oleObject10.bin"/><Relationship Id="rId21" Type="http://schemas.openxmlformats.org/officeDocument/2006/relationships/oleObject" Target="embeddings/oleObject5.bin"/><Relationship Id="rId42" Type="http://schemas.openxmlformats.org/officeDocument/2006/relationships/oleObject" Target="embeddings/oleObject18.bin"/><Relationship Id="rId47" Type="http://schemas.openxmlformats.org/officeDocument/2006/relationships/image" Target="media/image19.wmf"/><Relationship Id="rId63" Type="http://schemas.openxmlformats.org/officeDocument/2006/relationships/image" Target="media/image27.wmf"/><Relationship Id="rId68" Type="http://schemas.openxmlformats.org/officeDocument/2006/relationships/oleObject" Target="embeddings/oleObject31.bin"/><Relationship Id="rId84" Type="http://schemas.openxmlformats.org/officeDocument/2006/relationships/image" Target="media/image38.jpeg"/><Relationship Id="rId89" Type="http://schemas.openxmlformats.org/officeDocument/2006/relationships/hyperlink" Target="https://www.sciencedirect.com/science/article/pii/S0038092X21003376" TargetMode="External"/><Relationship Id="rId16" Type="http://schemas.openxmlformats.org/officeDocument/2006/relationships/oleObject" Target="embeddings/oleObject1.bin"/><Relationship Id="rId11" Type="http://schemas.openxmlformats.org/officeDocument/2006/relationships/image" Target="media/image3.png"/><Relationship Id="rId32" Type="http://schemas.openxmlformats.org/officeDocument/2006/relationships/oleObject" Target="embeddings/oleObject13.bin"/><Relationship Id="rId37" Type="http://schemas.openxmlformats.org/officeDocument/2006/relationships/image" Target="media/image14.wmf"/><Relationship Id="rId53" Type="http://schemas.openxmlformats.org/officeDocument/2006/relationships/image" Target="media/image22.wmf"/><Relationship Id="rId58" Type="http://schemas.openxmlformats.org/officeDocument/2006/relationships/oleObject" Target="embeddings/oleObject26.bin"/><Relationship Id="rId74" Type="http://schemas.openxmlformats.org/officeDocument/2006/relationships/image" Target="media/image33.wmf"/><Relationship Id="rId79" Type="http://schemas.openxmlformats.org/officeDocument/2006/relationships/image" Target="media/image36.wmf"/><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www.nature.com/articles/s41467-019-10817-6" TargetMode="External"/><Relationship Id="rId95" Type="http://schemas.openxmlformats.org/officeDocument/2006/relationships/hyperlink" Target="https://www.nature.com/articles/s41467-019-10817-6" TargetMode="External"/><Relationship Id="rId22" Type="http://schemas.openxmlformats.org/officeDocument/2006/relationships/oleObject" Target="embeddings/oleObject6.bin"/><Relationship Id="rId27" Type="http://schemas.openxmlformats.org/officeDocument/2006/relationships/image" Target="media/image9.wmf"/><Relationship Id="rId43" Type="http://schemas.openxmlformats.org/officeDocument/2006/relationships/image" Target="media/image17.wmf"/><Relationship Id="rId48" Type="http://schemas.openxmlformats.org/officeDocument/2006/relationships/oleObject" Target="embeddings/oleObject21.bin"/><Relationship Id="rId64" Type="http://schemas.openxmlformats.org/officeDocument/2006/relationships/oleObject" Target="embeddings/oleObject29.bin"/><Relationship Id="rId69" Type="http://schemas.openxmlformats.org/officeDocument/2006/relationships/image" Target="media/image30.wmf"/><Relationship Id="rId80" Type="http://schemas.openxmlformats.org/officeDocument/2006/relationships/oleObject" Target="embeddings/oleObject36.bin"/><Relationship Id="rId85" Type="http://schemas.openxmlformats.org/officeDocument/2006/relationships/image" Target="media/image39.jpeg"/><Relationship Id="rId12" Type="http://schemas.openxmlformats.org/officeDocument/2006/relationships/image" Target="media/image4.png"/><Relationship Id="rId17" Type="http://schemas.openxmlformats.org/officeDocument/2006/relationships/image" Target="media/image8.wmf"/><Relationship Id="rId25" Type="http://schemas.openxmlformats.org/officeDocument/2006/relationships/oleObject" Target="embeddings/oleObject9.bin"/><Relationship Id="rId33" Type="http://schemas.openxmlformats.org/officeDocument/2006/relationships/image" Target="media/image12.wmf"/><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image" Target="media/image25.wmf"/><Relationship Id="rId67" Type="http://schemas.openxmlformats.org/officeDocument/2006/relationships/image" Target="media/image29.wmf"/><Relationship Id="rId103" Type="http://schemas.openxmlformats.org/officeDocument/2006/relationships/theme" Target="theme/theme1.xml"/><Relationship Id="rId20" Type="http://schemas.openxmlformats.org/officeDocument/2006/relationships/oleObject" Target="embeddings/oleObject4.bin"/><Relationship Id="rId41" Type="http://schemas.openxmlformats.org/officeDocument/2006/relationships/image" Target="media/image16.wmf"/><Relationship Id="rId54" Type="http://schemas.openxmlformats.org/officeDocument/2006/relationships/oleObject" Target="embeddings/oleObject24.bin"/><Relationship Id="rId62" Type="http://schemas.openxmlformats.org/officeDocument/2006/relationships/oleObject" Target="embeddings/oleObject28.bin"/><Relationship Id="rId70" Type="http://schemas.openxmlformats.org/officeDocument/2006/relationships/oleObject" Target="embeddings/oleObject32.bin"/><Relationship Id="rId75" Type="http://schemas.openxmlformats.org/officeDocument/2006/relationships/oleObject" Target="embeddings/oleObject34.bin"/><Relationship Id="rId83" Type="http://schemas.openxmlformats.org/officeDocument/2006/relationships/image" Target="media/image37.jpeg"/><Relationship Id="rId88" Type="http://schemas.openxmlformats.org/officeDocument/2006/relationships/hyperlink" Target="https://doi.org/10.1016/" TargetMode="External"/><Relationship Id="rId91" Type="http://schemas.openxmlformats.org/officeDocument/2006/relationships/hyperlink" Target="https://www.nature.com/articles/s41467-019-10817-6" TargetMode="External"/><Relationship Id="rId96" Type="http://schemas.openxmlformats.org/officeDocument/2006/relationships/hyperlink" Target="https://www.nature.com/articles/s41467-019-10817-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wmf"/><Relationship Id="rId23" Type="http://schemas.openxmlformats.org/officeDocument/2006/relationships/oleObject" Target="embeddings/oleObject7.bin"/><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image" Target="media/image20.wmf"/><Relationship Id="rId57" Type="http://schemas.openxmlformats.org/officeDocument/2006/relationships/image" Target="media/image24.wmf"/><Relationship Id="rId10" Type="http://schemas.openxmlformats.org/officeDocument/2006/relationships/image" Target="media/image2.png"/><Relationship Id="rId31" Type="http://schemas.openxmlformats.org/officeDocument/2006/relationships/image" Target="media/image11.wmf"/><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oleObject" Target="embeddings/oleObject27.bin"/><Relationship Id="rId65" Type="http://schemas.openxmlformats.org/officeDocument/2006/relationships/image" Target="media/image28.wmf"/><Relationship Id="rId73" Type="http://schemas.openxmlformats.org/officeDocument/2006/relationships/oleObject" Target="embeddings/oleObject33.bin"/><Relationship Id="rId78" Type="http://schemas.openxmlformats.org/officeDocument/2006/relationships/oleObject" Target="embeddings/oleObject35.bin"/><Relationship Id="rId81" Type="http://schemas.openxmlformats.org/officeDocument/2006/relationships/oleObject" Target="embeddings/oleObject37.bin"/><Relationship Id="rId86" Type="http://schemas.openxmlformats.org/officeDocument/2006/relationships/image" Target="media/image40.jpeg"/><Relationship Id="rId94" Type="http://schemas.openxmlformats.org/officeDocument/2006/relationships/hyperlink" Target="https://www.nature.com/articles/s41467-019-10817-6" TargetMode="External"/><Relationship Id="rId99" Type="http://schemas.openxmlformats.org/officeDocument/2006/relationships/hyperlink" Target="https://www.nature.com/articles/s41467-019-10817-6" TargetMode="External"/><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oleObject" Target="embeddings/oleObject2.bin"/><Relationship Id="rId39" Type="http://schemas.openxmlformats.org/officeDocument/2006/relationships/image" Target="media/image15.wmf"/><Relationship Id="rId34" Type="http://schemas.openxmlformats.org/officeDocument/2006/relationships/oleObject" Target="embeddings/oleObject14.bin"/><Relationship Id="rId50" Type="http://schemas.openxmlformats.org/officeDocument/2006/relationships/oleObject" Target="embeddings/oleObject22.bin"/><Relationship Id="rId55" Type="http://schemas.openxmlformats.org/officeDocument/2006/relationships/image" Target="media/image23.wmf"/><Relationship Id="rId76" Type="http://schemas.openxmlformats.org/officeDocument/2006/relationships/image" Target="media/image34.jpeg"/><Relationship Id="rId97" Type="http://schemas.openxmlformats.org/officeDocument/2006/relationships/hyperlink" Target="https://www.nature.com/articles/s41467-019-10817-6" TargetMode="External"/><Relationship Id="rId7" Type="http://schemas.openxmlformats.org/officeDocument/2006/relationships/endnotes" Target="endnotes.xml"/><Relationship Id="rId71" Type="http://schemas.openxmlformats.org/officeDocument/2006/relationships/image" Target="media/image31.jpeg"/><Relationship Id="rId92" Type="http://schemas.openxmlformats.org/officeDocument/2006/relationships/hyperlink" Target="https://www.nature.com/articles/s41467-019-10817-6" TargetMode="External"/><Relationship Id="rId2" Type="http://schemas.openxmlformats.org/officeDocument/2006/relationships/numbering" Target="numbering.xml"/><Relationship Id="rId29" Type="http://schemas.openxmlformats.org/officeDocument/2006/relationships/image" Target="media/image10.wmf"/><Relationship Id="rId24" Type="http://schemas.openxmlformats.org/officeDocument/2006/relationships/oleObject" Target="embeddings/oleObject8.bin"/><Relationship Id="rId40" Type="http://schemas.openxmlformats.org/officeDocument/2006/relationships/oleObject" Target="embeddings/oleObject17.bin"/><Relationship Id="rId45" Type="http://schemas.openxmlformats.org/officeDocument/2006/relationships/image" Target="media/image18.wmf"/><Relationship Id="rId66" Type="http://schemas.openxmlformats.org/officeDocument/2006/relationships/oleObject" Target="embeddings/oleObject30.bin"/><Relationship Id="rId87" Type="http://schemas.openxmlformats.org/officeDocument/2006/relationships/image" Target="media/image41.jpeg"/><Relationship Id="rId61" Type="http://schemas.openxmlformats.org/officeDocument/2006/relationships/image" Target="media/image26.wmf"/><Relationship Id="rId82" Type="http://schemas.openxmlformats.org/officeDocument/2006/relationships/oleObject" Target="embeddings/oleObject38.bin"/><Relationship Id="rId19" Type="http://schemas.openxmlformats.org/officeDocument/2006/relationships/oleObject" Target="embeddings/oleObject3.bin"/><Relationship Id="rId14" Type="http://schemas.openxmlformats.org/officeDocument/2006/relationships/image" Target="media/image6.jpeg"/><Relationship Id="rId30" Type="http://schemas.openxmlformats.org/officeDocument/2006/relationships/oleObject" Target="embeddings/oleObject12.bin"/><Relationship Id="rId35" Type="http://schemas.openxmlformats.org/officeDocument/2006/relationships/image" Target="media/image13.wmf"/><Relationship Id="rId56" Type="http://schemas.openxmlformats.org/officeDocument/2006/relationships/oleObject" Target="embeddings/oleObject25.bin"/><Relationship Id="rId77" Type="http://schemas.openxmlformats.org/officeDocument/2006/relationships/image" Target="media/image35.wmf"/><Relationship Id="rId100" Type="http://schemas.openxmlformats.org/officeDocument/2006/relationships/hyperlink" Target="https://www.nature.com/articles/s41467-019-10817-6" TargetMode="External"/><Relationship Id="rId8" Type="http://schemas.openxmlformats.org/officeDocument/2006/relationships/hyperlink" Target="mailto:ksrithar@alumni.iitm.ac.in" TargetMode="External"/><Relationship Id="rId51" Type="http://schemas.openxmlformats.org/officeDocument/2006/relationships/image" Target="media/image21.wmf"/><Relationship Id="rId72" Type="http://schemas.openxmlformats.org/officeDocument/2006/relationships/image" Target="media/image32.wmf"/><Relationship Id="rId93" Type="http://schemas.openxmlformats.org/officeDocument/2006/relationships/hyperlink" Target="https://www.nature.com/articles/s41467-019-10817-6" TargetMode="External"/><Relationship Id="rId98" Type="http://schemas.openxmlformats.org/officeDocument/2006/relationships/hyperlink" Target="https://www.nature.com/articles/s41467-019-10817-6"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94A8CF-365C-4A24-B213-BB915E7A6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22</Pages>
  <Words>6050</Words>
  <Characters>33281</Characters>
  <Application>Microsoft Office Word</Application>
  <DocSecurity>0</DocSecurity>
  <Lines>277</Lines>
  <Paragraphs>78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39253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WPS_1679289817</dc:creator>
  <cp:lastModifiedBy>UJA</cp:lastModifiedBy>
  <cp:revision>42</cp:revision>
  <cp:lastPrinted>2023-08-25T08:35:00Z</cp:lastPrinted>
  <dcterms:created xsi:type="dcterms:W3CDTF">2023-10-09T09:54:00Z</dcterms:created>
  <dcterms:modified xsi:type="dcterms:W3CDTF">2023-12-14T11:48:00Z</dcterms:modified>
  <dc:language>en-CA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HP</vt:lpwstr>
  </property>
  <property fmtid="{D5CDD505-2E9C-101B-9397-08002B2CF9AE}" pid="4" name="DocSecurity">
    <vt:i4>0</vt:i4>
  </property>
  <property fmtid="{D5CDD505-2E9C-101B-9397-08002B2CF9AE}" pid="5" name="HyperlinksChanged">
    <vt:bool>false</vt:bool>
  </property>
  <property fmtid="{D5CDD505-2E9C-101B-9397-08002B2CF9AE}" pid="6" name="ICV">
    <vt:lpwstr>D0FD8B42C25D488CB69AF3DEA153FC57</vt:lpwstr>
  </property>
  <property fmtid="{D5CDD505-2E9C-101B-9397-08002B2CF9AE}" pid="7" name="KSOProductBuildVer">
    <vt:lpwstr>1033-11.2.0.11516</vt:lpwstr>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