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5F4D8E7" w14:textId="77777777" w:rsidR="002A2B1F" w:rsidRPr="00202FA8" w:rsidRDefault="002A2B1F" w:rsidP="00DC09A4">
      <w:pPr>
        <w:spacing w:after="0" w:line="480" w:lineRule="auto"/>
        <w:jc w:val="center"/>
        <w:rPr>
          <w:rFonts w:ascii="Arial" w:hAnsi="Arial" w:cs="Arial"/>
          <w:b/>
        </w:rPr>
      </w:pPr>
    </w:p>
    <w:p w14:paraId="2D31F78D" w14:textId="77777777" w:rsidR="002A2B1F" w:rsidRDefault="002A2B1F" w:rsidP="00DC09A4">
      <w:pPr>
        <w:spacing w:after="0" w:line="480" w:lineRule="auto"/>
        <w:jc w:val="center"/>
        <w:rPr>
          <w:rFonts w:ascii="Arial" w:hAnsi="Arial" w:cs="Arial"/>
          <w:b/>
        </w:rPr>
      </w:pPr>
    </w:p>
    <w:p w14:paraId="70F2A9B2" w14:textId="77777777" w:rsidR="002A2B1F" w:rsidRPr="00202FA8" w:rsidRDefault="002A2B1F" w:rsidP="00DC09A4">
      <w:pPr>
        <w:tabs>
          <w:tab w:val="left" w:pos="339"/>
        </w:tabs>
        <w:spacing w:after="0" w:line="480" w:lineRule="auto"/>
        <w:rPr>
          <w:rFonts w:ascii="Arial" w:hAnsi="Arial" w:cs="Arial"/>
          <w:b/>
        </w:rPr>
      </w:pPr>
      <w:r w:rsidRPr="00202FA8">
        <w:rPr>
          <w:rFonts w:ascii="Arial" w:hAnsi="Arial" w:cs="Arial"/>
          <w:b/>
        </w:rPr>
        <w:tab/>
      </w:r>
    </w:p>
    <w:p w14:paraId="28650AD3" w14:textId="77777777" w:rsidR="002A2B1F" w:rsidRPr="00BC3CAA" w:rsidRDefault="002A2B1F" w:rsidP="00DC09A4">
      <w:pPr>
        <w:spacing w:after="0" w:line="480" w:lineRule="auto"/>
        <w:jc w:val="center"/>
        <w:rPr>
          <w:rFonts w:ascii="Arial" w:hAnsi="Arial" w:cs="Arial"/>
          <w:b/>
          <w:lang w:val="en-GB"/>
        </w:rPr>
      </w:pPr>
      <w:r w:rsidRPr="00DC09A4">
        <w:rPr>
          <w:rFonts w:ascii="Arial" w:hAnsi="Arial" w:cs="Arial"/>
          <w:b/>
          <w:lang w:val="en-GB"/>
        </w:rPr>
        <w:t>Cerebral blood flow mod</w:t>
      </w:r>
      <w:r w:rsidRPr="00BC3CAA">
        <w:rPr>
          <w:rFonts w:ascii="Arial" w:hAnsi="Arial" w:cs="Arial"/>
          <w:b/>
          <w:lang w:val="en-GB"/>
        </w:rPr>
        <w:t>ulations during cognitive control in major depressive disorder</w:t>
      </w:r>
    </w:p>
    <w:p w14:paraId="475D0F8D" w14:textId="77777777" w:rsidR="002A2B1F" w:rsidRPr="00BC3CAA" w:rsidRDefault="002A2B1F" w:rsidP="00DC09A4">
      <w:pPr>
        <w:spacing w:after="0" w:line="480" w:lineRule="auto"/>
        <w:jc w:val="center"/>
        <w:rPr>
          <w:rFonts w:ascii="Arial" w:hAnsi="Arial" w:cs="Arial"/>
          <w:b/>
          <w:lang w:val="en-GB"/>
        </w:rPr>
      </w:pPr>
    </w:p>
    <w:p w14:paraId="582A7853" w14:textId="77777777" w:rsidR="002A2B1F" w:rsidRPr="00BC3CAA" w:rsidRDefault="002A2B1F" w:rsidP="00DC09A4">
      <w:pPr>
        <w:spacing w:after="0" w:line="480" w:lineRule="auto"/>
        <w:jc w:val="center"/>
        <w:rPr>
          <w:rFonts w:ascii="Arial" w:hAnsi="Arial" w:cs="Arial"/>
          <w:b/>
          <w:lang w:val="en-GB"/>
        </w:rPr>
      </w:pPr>
    </w:p>
    <w:p w14:paraId="7056FBC4" w14:textId="77777777" w:rsidR="00DC09A4" w:rsidRPr="00BC3CAA" w:rsidRDefault="00DC09A4" w:rsidP="00DC09A4">
      <w:pPr>
        <w:spacing w:after="0" w:line="480" w:lineRule="auto"/>
        <w:jc w:val="center"/>
        <w:rPr>
          <w:rFonts w:ascii="Arial" w:hAnsi="Arial" w:cs="Arial"/>
          <w:bCs/>
          <w:color w:val="auto"/>
          <w:vertAlign w:val="superscript"/>
          <w:lang w:val="es-ES"/>
        </w:rPr>
      </w:pPr>
      <w:r w:rsidRPr="00BC3CAA">
        <w:rPr>
          <w:rFonts w:ascii="Arial" w:hAnsi="Arial" w:cs="Arial"/>
          <w:bCs/>
          <w:color w:val="auto"/>
          <w:lang w:val="es-ES"/>
        </w:rPr>
        <w:t>Alexandra Hoffmann</w:t>
      </w:r>
      <w:r w:rsidRPr="00BC3CAA">
        <w:rPr>
          <w:rFonts w:ascii="Arial" w:hAnsi="Arial" w:cs="Arial"/>
          <w:bCs/>
          <w:color w:val="auto"/>
          <w:vertAlign w:val="superscript"/>
          <w:lang w:val="es-ES"/>
        </w:rPr>
        <w:t>1</w:t>
      </w:r>
      <w:r w:rsidRPr="00BC3CAA">
        <w:rPr>
          <w:rFonts w:ascii="Arial" w:hAnsi="Arial" w:cs="Arial"/>
          <w:bCs/>
          <w:color w:val="auto"/>
          <w:lang w:val="es-ES"/>
        </w:rPr>
        <w:t>, Casandra I. Montoro</w:t>
      </w:r>
      <w:r w:rsidRPr="00BC3CAA">
        <w:rPr>
          <w:rFonts w:ascii="Arial" w:hAnsi="Arial" w:cs="Arial"/>
          <w:bCs/>
          <w:color w:val="auto"/>
          <w:vertAlign w:val="superscript"/>
          <w:lang w:val="es-ES"/>
        </w:rPr>
        <w:t>1</w:t>
      </w:r>
      <w:r w:rsidRPr="00BC3CAA">
        <w:rPr>
          <w:rFonts w:ascii="Arial" w:hAnsi="Arial" w:cs="Arial"/>
          <w:bCs/>
          <w:color w:val="auto"/>
          <w:lang w:val="es-ES"/>
        </w:rPr>
        <w:t>, Gustavo A. Reyes del Paso</w:t>
      </w:r>
      <w:r w:rsidRPr="00BC3CAA">
        <w:rPr>
          <w:rFonts w:ascii="Arial" w:hAnsi="Arial" w:cs="Arial"/>
          <w:bCs/>
          <w:color w:val="auto"/>
          <w:vertAlign w:val="superscript"/>
          <w:lang w:val="es-ES"/>
        </w:rPr>
        <w:t>2</w:t>
      </w:r>
      <w:r w:rsidRPr="00BC3CAA">
        <w:rPr>
          <w:rFonts w:ascii="Arial" w:hAnsi="Arial" w:cs="Arial"/>
          <w:bCs/>
          <w:color w:val="auto"/>
          <w:lang w:val="es-ES"/>
        </w:rPr>
        <w:t xml:space="preserve"> </w:t>
      </w:r>
      <w:r w:rsidRPr="00BC3CAA">
        <w:rPr>
          <w:rFonts w:ascii="Arial" w:hAnsi="Arial" w:cs="Arial"/>
          <w:bCs/>
          <w:color w:val="auto"/>
          <w:lang w:val="es-ES"/>
        </w:rPr>
        <w:br/>
        <w:t>&amp; Stefan Duschek</w:t>
      </w:r>
      <w:r w:rsidRPr="00BC3CAA">
        <w:rPr>
          <w:rFonts w:ascii="Arial" w:hAnsi="Arial" w:cs="Arial"/>
          <w:bCs/>
          <w:color w:val="auto"/>
          <w:vertAlign w:val="superscript"/>
          <w:lang w:val="es-ES"/>
        </w:rPr>
        <w:t>1</w:t>
      </w:r>
    </w:p>
    <w:p w14:paraId="54057275" w14:textId="77777777" w:rsidR="00DC09A4" w:rsidRPr="00BC3CAA" w:rsidRDefault="00DC09A4" w:rsidP="00DC09A4">
      <w:pPr>
        <w:spacing w:after="0" w:line="480" w:lineRule="auto"/>
        <w:rPr>
          <w:rFonts w:ascii="Arial" w:eastAsia="Arial" w:hAnsi="Arial" w:cs="Arial"/>
          <w:color w:val="auto"/>
          <w:vertAlign w:val="superscript"/>
          <w:lang w:val="es-ES"/>
        </w:rPr>
      </w:pPr>
    </w:p>
    <w:p w14:paraId="7004CDD7" w14:textId="77777777" w:rsidR="00DC09A4" w:rsidRPr="00BC3CAA" w:rsidRDefault="00DC09A4" w:rsidP="00DC09A4">
      <w:pPr>
        <w:spacing w:after="0" w:line="480" w:lineRule="auto"/>
        <w:jc w:val="center"/>
        <w:rPr>
          <w:rFonts w:ascii="Arial" w:hAnsi="Arial" w:cs="Arial"/>
          <w:lang w:val="es-ES"/>
        </w:rPr>
      </w:pPr>
    </w:p>
    <w:p w14:paraId="03599B0F" w14:textId="77777777" w:rsidR="002A2B1F" w:rsidRPr="00BC3CAA" w:rsidRDefault="002A2B1F" w:rsidP="00DC09A4">
      <w:pPr>
        <w:spacing w:after="0" w:line="480" w:lineRule="auto"/>
        <w:rPr>
          <w:rFonts w:ascii="Arial" w:hAnsi="Arial" w:cs="Arial"/>
          <w:lang w:val="es-ES"/>
        </w:rPr>
      </w:pPr>
    </w:p>
    <w:p w14:paraId="1F9E3BEF" w14:textId="77777777" w:rsidR="002A2B1F" w:rsidRPr="00BC3CAA" w:rsidRDefault="002A2B1F" w:rsidP="00DC09A4">
      <w:pPr>
        <w:spacing w:after="0" w:line="480" w:lineRule="auto"/>
        <w:rPr>
          <w:rFonts w:ascii="Arial" w:hAnsi="Arial" w:cs="Arial"/>
          <w:lang w:val="es-ES"/>
        </w:rPr>
      </w:pPr>
    </w:p>
    <w:p w14:paraId="146DFD1E" w14:textId="77777777" w:rsidR="002A2B1F" w:rsidRPr="00BC3CAA" w:rsidRDefault="002A2B1F" w:rsidP="00DC09A4">
      <w:pPr>
        <w:spacing w:after="0" w:line="480" w:lineRule="auto"/>
        <w:rPr>
          <w:rFonts w:ascii="Arial" w:hAnsi="Arial" w:cs="Arial"/>
          <w:shd w:val="clear" w:color="auto" w:fill="FFFFFF"/>
          <w:lang w:val="en-US"/>
        </w:rPr>
      </w:pPr>
      <w:r w:rsidRPr="00BC3CAA">
        <w:rPr>
          <w:rFonts w:ascii="Arial" w:hAnsi="Arial" w:cs="Arial"/>
          <w:vertAlign w:val="superscript"/>
          <w:lang w:val="en-GB"/>
        </w:rPr>
        <w:t xml:space="preserve">1 </w:t>
      </w:r>
      <w:r w:rsidRPr="00BC3CAA">
        <w:rPr>
          <w:rFonts w:ascii="Arial" w:hAnsi="Arial" w:cs="Arial"/>
          <w:lang w:val="en-GB"/>
        </w:rPr>
        <w:t xml:space="preserve">UMIT - Institute of Psychology, </w:t>
      </w:r>
      <w:r w:rsidRPr="00BC3CAA">
        <w:rPr>
          <w:rFonts w:ascii="Arial" w:hAnsi="Arial" w:cs="Arial"/>
          <w:bCs/>
          <w:shd w:val="clear" w:color="auto" w:fill="FFFFFF"/>
          <w:lang w:val="en-US"/>
        </w:rPr>
        <w:t xml:space="preserve">University </w:t>
      </w:r>
      <w:r w:rsidRPr="00BC3CAA">
        <w:rPr>
          <w:rFonts w:ascii="Arial" w:hAnsi="Arial" w:cs="Arial"/>
          <w:shd w:val="clear" w:color="auto" w:fill="FFFFFF"/>
          <w:lang w:val="en-US"/>
        </w:rPr>
        <w:t xml:space="preserve">for </w:t>
      </w:r>
      <w:r w:rsidRPr="00BC3CAA">
        <w:rPr>
          <w:rFonts w:ascii="Arial" w:hAnsi="Arial" w:cs="Arial"/>
          <w:bCs/>
          <w:shd w:val="clear" w:color="auto" w:fill="FFFFFF"/>
          <w:lang w:val="en-US"/>
        </w:rPr>
        <w:t xml:space="preserve">Health </w:t>
      </w:r>
      <w:r w:rsidRPr="00BC3CAA">
        <w:rPr>
          <w:rFonts w:ascii="Arial" w:hAnsi="Arial" w:cs="Arial"/>
          <w:shd w:val="clear" w:color="auto" w:fill="FFFFFF"/>
          <w:lang w:val="en-US"/>
        </w:rPr>
        <w:t xml:space="preserve">Sciences Medical Informatics and  </w:t>
      </w:r>
    </w:p>
    <w:p w14:paraId="5A9431B4" w14:textId="77777777" w:rsidR="002A2B1F" w:rsidRPr="00BC3CAA" w:rsidRDefault="002A2B1F" w:rsidP="00DC09A4">
      <w:pPr>
        <w:spacing w:after="0" w:line="480" w:lineRule="auto"/>
        <w:rPr>
          <w:rFonts w:ascii="Arial" w:hAnsi="Arial" w:cs="Arial"/>
          <w:lang w:val="en-GB"/>
        </w:rPr>
      </w:pPr>
      <w:r w:rsidRPr="00BC3CAA">
        <w:rPr>
          <w:rFonts w:ascii="Arial" w:hAnsi="Arial" w:cs="Arial"/>
          <w:shd w:val="clear" w:color="auto" w:fill="FFFFFF"/>
          <w:lang w:val="en-US"/>
        </w:rPr>
        <w:t xml:space="preserve">  Technology, Hall in Tirol, Austria</w:t>
      </w:r>
    </w:p>
    <w:p w14:paraId="02439D03" w14:textId="77777777" w:rsidR="002A2B1F" w:rsidRPr="00BC3CAA" w:rsidRDefault="002A2B1F" w:rsidP="00DC09A4">
      <w:pPr>
        <w:spacing w:after="0" w:line="480" w:lineRule="auto"/>
        <w:rPr>
          <w:rFonts w:ascii="Arial" w:hAnsi="Arial" w:cs="Arial"/>
          <w:lang w:val="en-GB"/>
        </w:rPr>
      </w:pPr>
      <w:r w:rsidRPr="00BC3CAA">
        <w:rPr>
          <w:rFonts w:ascii="Arial" w:hAnsi="Arial" w:cs="Arial"/>
          <w:vertAlign w:val="superscript"/>
          <w:lang w:val="en-GB"/>
        </w:rPr>
        <w:t xml:space="preserve">2 </w:t>
      </w:r>
      <w:r w:rsidRPr="00BC3CAA">
        <w:rPr>
          <w:rFonts w:ascii="Arial" w:hAnsi="Arial" w:cs="Arial"/>
          <w:lang w:val="en-GB"/>
        </w:rPr>
        <w:t>Department of Psychology, University of Jaén, Spain</w:t>
      </w:r>
    </w:p>
    <w:p w14:paraId="76EB2EAA" w14:textId="77777777" w:rsidR="002A2B1F" w:rsidRPr="00BC3CAA" w:rsidRDefault="002A2B1F" w:rsidP="00DC09A4">
      <w:pPr>
        <w:spacing w:after="0" w:line="480" w:lineRule="auto"/>
        <w:rPr>
          <w:rFonts w:ascii="Arial" w:hAnsi="Arial" w:cs="Arial"/>
          <w:b/>
          <w:lang w:val="en-GB"/>
        </w:rPr>
      </w:pPr>
    </w:p>
    <w:p w14:paraId="376A20E7" w14:textId="77777777" w:rsidR="002A2B1F" w:rsidRPr="00BC3CAA" w:rsidRDefault="002A2B1F" w:rsidP="00DC09A4">
      <w:pPr>
        <w:spacing w:after="0" w:line="480" w:lineRule="auto"/>
        <w:rPr>
          <w:rFonts w:ascii="Arial" w:hAnsi="Arial" w:cs="Arial"/>
          <w:lang w:val="en-US"/>
        </w:rPr>
      </w:pPr>
      <w:r w:rsidRPr="00BC3CAA">
        <w:rPr>
          <w:rFonts w:ascii="Arial" w:hAnsi="Arial" w:cs="Arial"/>
          <w:b/>
          <w:lang w:val="en-US"/>
        </w:rPr>
        <w:t>Running head:</w:t>
      </w:r>
      <w:r w:rsidRPr="00BC3CAA">
        <w:rPr>
          <w:rFonts w:ascii="Arial" w:hAnsi="Arial" w:cs="Arial"/>
          <w:lang w:val="en-US"/>
        </w:rPr>
        <w:t xml:space="preserve"> Cerebral blood flow during </w:t>
      </w:r>
      <w:r w:rsidR="00DC09A4" w:rsidRPr="00BC3CAA">
        <w:rPr>
          <w:rFonts w:ascii="Arial" w:hAnsi="Arial" w:cs="Arial"/>
          <w:lang w:val="en-US"/>
        </w:rPr>
        <w:t>cognitive control in depression</w:t>
      </w:r>
    </w:p>
    <w:p w14:paraId="7D7D131C" w14:textId="77777777" w:rsidR="002A2B1F" w:rsidRPr="00BC3CAA" w:rsidRDefault="002A2B1F" w:rsidP="00DC09A4">
      <w:pPr>
        <w:spacing w:after="0" w:line="480" w:lineRule="auto"/>
        <w:rPr>
          <w:rFonts w:ascii="Arial" w:hAnsi="Arial" w:cs="Arial"/>
          <w:b/>
          <w:lang w:val="en-US"/>
        </w:rPr>
      </w:pPr>
    </w:p>
    <w:p w14:paraId="4253072B" w14:textId="77777777" w:rsidR="002A2B1F" w:rsidRPr="00BC3CAA" w:rsidRDefault="002A2B1F" w:rsidP="00DC09A4">
      <w:pPr>
        <w:spacing w:after="0" w:line="480" w:lineRule="auto"/>
        <w:rPr>
          <w:rFonts w:ascii="Arial" w:hAnsi="Arial" w:cs="Arial"/>
          <w:b/>
          <w:lang w:val="en-GB"/>
        </w:rPr>
      </w:pPr>
    </w:p>
    <w:p w14:paraId="0646C8FA" w14:textId="77777777" w:rsidR="002A2B1F" w:rsidRPr="00BC3CAA" w:rsidRDefault="002A2B1F" w:rsidP="00DC09A4">
      <w:pPr>
        <w:spacing w:after="0" w:line="480" w:lineRule="auto"/>
        <w:rPr>
          <w:rFonts w:ascii="Arial" w:hAnsi="Arial" w:cs="Arial"/>
          <w:b/>
          <w:lang w:val="en-US"/>
        </w:rPr>
      </w:pPr>
      <w:r w:rsidRPr="00BC3CAA">
        <w:rPr>
          <w:rFonts w:ascii="Arial" w:hAnsi="Arial" w:cs="Arial"/>
          <w:b/>
          <w:lang w:val="en-US"/>
        </w:rPr>
        <w:t>Corresponding author:</w:t>
      </w:r>
    </w:p>
    <w:p w14:paraId="6498D5D1" w14:textId="77777777" w:rsidR="00DC09A4" w:rsidRPr="00BC3CAA" w:rsidRDefault="00DC09A4" w:rsidP="00DC09A4">
      <w:pPr>
        <w:spacing w:after="0" w:line="480" w:lineRule="auto"/>
        <w:rPr>
          <w:rFonts w:ascii="Arial" w:eastAsia="Arial" w:hAnsi="Arial" w:cs="Arial"/>
          <w:color w:val="auto"/>
          <w:lang w:val="en-US"/>
        </w:rPr>
      </w:pPr>
      <w:r w:rsidRPr="00BC3CAA">
        <w:rPr>
          <w:rFonts w:ascii="Arial" w:hAnsi="Arial" w:cs="Arial"/>
          <w:color w:val="auto"/>
          <w:lang w:val="en-US"/>
        </w:rPr>
        <w:t>Alexandra Hoffmann</w:t>
      </w:r>
    </w:p>
    <w:p w14:paraId="564F9934" w14:textId="77777777" w:rsidR="00DC09A4" w:rsidRPr="00BC3CAA" w:rsidRDefault="00DC09A4" w:rsidP="00DC09A4">
      <w:pPr>
        <w:spacing w:after="0" w:line="480" w:lineRule="auto"/>
        <w:rPr>
          <w:rFonts w:ascii="Arial" w:eastAsia="Arial" w:hAnsi="Arial" w:cs="Arial"/>
          <w:color w:val="auto"/>
          <w:lang w:val="en-US"/>
        </w:rPr>
      </w:pPr>
      <w:r w:rsidRPr="00BC3CAA">
        <w:rPr>
          <w:rFonts w:ascii="Arial" w:hAnsi="Arial" w:cs="Arial"/>
          <w:color w:val="auto"/>
          <w:lang w:val="en-US"/>
        </w:rPr>
        <w:t>UMIT - University for Health Sciences Medical Informatics and Technology</w:t>
      </w:r>
    </w:p>
    <w:p w14:paraId="46B53768" w14:textId="77777777" w:rsidR="00DC09A4" w:rsidRPr="00BC3CAA" w:rsidRDefault="00DC09A4" w:rsidP="00DC09A4">
      <w:pPr>
        <w:spacing w:after="0" w:line="480" w:lineRule="auto"/>
        <w:rPr>
          <w:rFonts w:ascii="Arial" w:eastAsia="Arial" w:hAnsi="Arial" w:cs="Arial"/>
          <w:color w:val="auto"/>
          <w:lang w:val="en-US"/>
        </w:rPr>
      </w:pPr>
      <w:r w:rsidRPr="00BC3CAA">
        <w:rPr>
          <w:rFonts w:ascii="Arial" w:hAnsi="Arial" w:cs="Arial"/>
          <w:color w:val="auto"/>
          <w:lang w:val="en-US"/>
        </w:rPr>
        <w:t>Institute of Psychology</w:t>
      </w:r>
    </w:p>
    <w:p w14:paraId="311B709E" w14:textId="77777777" w:rsidR="00DC09A4" w:rsidRPr="00BC3CAA" w:rsidRDefault="00DC09A4" w:rsidP="00DC09A4">
      <w:pPr>
        <w:spacing w:after="0" w:line="480" w:lineRule="auto"/>
        <w:rPr>
          <w:rFonts w:ascii="Arial" w:eastAsia="Arial" w:hAnsi="Arial" w:cs="Arial"/>
          <w:color w:val="auto"/>
          <w:lang w:val="en-US"/>
        </w:rPr>
      </w:pPr>
      <w:r w:rsidRPr="00BC3CAA">
        <w:rPr>
          <w:rFonts w:ascii="Arial" w:hAnsi="Arial" w:cs="Arial"/>
          <w:color w:val="auto"/>
          <w:lang w:val="en-US"/>
        </w:rPr>
        <w:t>Eduard-Wallnöfer Zentrum 1</w:t>
      </w:r>
    </w:p>
    <w:p w14:paraId="04BC1D17" w14:textId="77777777" w:rsidR="00DC09A4" w:rsidRPr="00BC3CAA" w:rsidRDefault="00DC09A4" w:rsidP="00DC09A4">
      <w:pPr>
        <w:spacing w:after="0" w:line="480" w:lineRule="auto"/>
        <w:rPr>
          <w:rFonts w:ascii="Arial" w:eastAsia="Arial" w:hAnsi="Arial" w:cs="Arial"/>
          <w:color w:val="auto"/>
          <w:lang w:val="en-US"/>
        </w:rPr>
      </w:pPr>
      <w:r w:rsidRPr="00BC3CAA">
        <w:rPr>
          <w:rFonts w:ascii="Arial" w:hAnsi="Arial" w:cs="Arial"/>
          <w:color w:val="auto"/>
          <w:lang w:val="en-US"/>
        </w:rPr>
        <w:t>6060 Hall in Tirol, Austria</w:t>
      </w:r>
    </w:p>
    <w:p w14:paraId="3FB4BDF8" w14:textId="77777777" w:rsidR="00DC09A4" w:rsidRPr="00BC3CAA" w:rsidRDefault="00DC09A4" w:rsidP="00DC09A4">
      <w:pPr>
        <w:spacing w:after="0" w:line="480" w:lineRule="auto"/>
        <w:rPr>
          <w:rFonts w:ascii="Arial" w:eastAsia="Arial" w:hAnsi="Arial" w:cs="Arial"/>
          <w:color w:val="auto"/>
          <w:lang w:val="en-US"/>
        </w:rPr>
      </w:pPr>
      <w:r w:rsidRPr="00BC3CAA">
        <w:rPr>
          <w:rFonts w:ascii="Arial" w:hAnsi="Arial" w:cs="Arial"/>
          <w:color w:val="auto"/>
          <w:lang w:val="en-US"/>
        </w:rPr>
        <w:t>Phone: +43 50 8648 3824</w:t>
      </w:r>
    </w:p>
    <w:p w14:paraId="13E898EE" w14:textId="77777777" w:rsidR="00DC09A4" w:rsidRPr="00BC3CAA" w:rsidRDefault="00DC09A4" w:rsidP="00DC09A4">
      <w:pPr>
        <w:spacing w:after="0" w:line="480" w:lineRule="auto"/>
        <w:rPr>
          <w:rFonts w:ascii="Arial" w:eastAsia="Arial" w:hAnsi="Arial" w:cs="Arial"/>
          <w:color w:val="auto"/>
        </w:rPr>
      </w:pPr>
      <w:r w:rsidRPr="00BC3CAA">
        <w:rPr>
          <w:rFonts w:ascii="Arial" w:hAnsi="Arial" w:cs="Arial"/>
          <w:color w:val="auto"/>
        </w:rPr>
        <w:t>E-Mail: alexandra.hoffmann@umit.at</w:t>
      </w:r>
    </w:p>
    <w:p w14:paraId="5D3FA106" w14:textId="77777777" w:rsidR="009F2682" w:rsidRPr="00BC3CAA" w:rsidRDefault="00DC09A4" w:rsidP="008A6917">
      <w:pPr>
        <w:pBdr>
          <w:top w:val="none" w:sz="0" w:space="0" w:color="auto"/>
          <w:left w:val="none" w:sz="0" w:space="0" w:color="auto"/>
          <w:bottom w:val="none" w:sz="0" w:space="0" w:color="auto"/>
          <w:right w:val="none" w:sz="0" w:space="0" w:color="auto"/>
          <w:between w:val="none" w:sz="0" w:space="0" w:color="auto"/>
          <w:bar w:val="none" w:sz="0" w:color="auto"/>
        </w:pBdr>
        <w:spacing w:after="120" w:line="480" w:lineRule="auto"/>
        <w:jc w:val="both"/>
        <w:rPr>
          <w:rFonts w:ascii="Arial" w:hAnsi="Arial"/>
          <w:b/>
          <w:bCs/>
          <w:color w:val="auto"/>
          <w:lang w:val="en-US"/>
        </w:rPr>
      </w:pPr>
      <w:r w:rsidRPr="00BC3CAA">
        <w:rPr>
          <w:rFonts w:ascii="Arial" w:hAnsi="Arial"/>
          <w:b/>
          <w:bCs/>
          <w:color w:val="auto"/>
          <w:lang w:val="en-US"/>
        </w:rPr>
        <w:br w:type="page"/>
      </w:r>
      <w:r w:rsidR="009F2682" w:rsidRPr="00BC3CAA">
        <w:rPr>
          <w:rFonts w:ascii="Arial" w:hAnsi="Arial"/>
          <w:b/>
          <w:bCs/>
          <w:color w:val="auto"/>
          <w:lang w:val="en-US"/>
        </w:rPr>
        <w:lastRenderedPageBreak/>
        <w:t>Abstract</w:t>
      </w:r>
    </w:p>
    <w:p w14:paraId="6D1156B7" w14:textId="08303901" w:rsidR="009F2682" w:rsidRPr="00BC3CAA" w:rsidRDefault="009E7503" w:rsidP="008A6917">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after="120" w:line="480" w:lineRule="auto"/>
        <w:jc w:val="both"/>
        <w:rPr>
          <w:rFonts w:ascii="Arial" w:hAnsi="Arial" w:cs="Arial"/>
          <w:color w:val="auto"/>
          <w:lang w:val="en-US"/>
        </w:rPr>
      </w:pPr>
      <w:r w:rsidRPr="00BC3CAA">
        <w:rPr>
          <w:rFonts w:ascii="Arial" w:hAnsi="Arial" w:cs="Arial"/>
          <w:b/>
          <w:color w:val="auto"/>
          <w:lang w:val="en-US"/>
        </w:rPr>
        <w:t>Background:</w:t>
      </w:r>
      <w:r w:rsidR="00E938D7" w:rsidRPr="00BC3CAA">
        <w:rPr>
          <w:rFonts w:ascii="Arial" w:hAnsi="Arial" w:cs="Arial"/>
          <w:color w:val="auto"/>
          <w:lang w:val="en-US"/>
        </w:rPr>
        <w:t xml:space="preserve"> </w:t>
      </w:r>
      <w:r w:rsidR="009F2682" w:rsidRPr="00BC3CAA">
        <w:rPr>
          <w:rFonts w:ascii="Arial" w:hAnsi="Arial" w:cs="Arial"/>
          <w:color w:val="auto"/>
          <w:lang w:val="en-US"/>
        </w:rPr>
        <w:t xml:space="preserve">This study investigated cerebral blood flow modulations during proactive and reactive </w:t>
      </w:r>
      <w:r w:rsidR="00B644A1" w:rsidRPr="00BC3CAA">
        <w:rPr>
          <w:rFonts w:ascii="Arial" w:hAnsi="Arial" w:cs="Arial"/>
          <w:color w:val="auto"/>
          <w:lang w:val="en-US"/>
        </w:rPr>
        <w:t xml:space="preserve">cognitive </w:t>
      </w:r>
      <w:r w:rsidR="009F2682" w:rsidRPr="00BC3CAA">
        <w:rPr>
          <w:rFonts w:ascii="Arial" w:hAnsi="Arial" w:cs="Arial"/>
          <w:color w:val="auto"/>
          <w:lang w:val="en-US"/>
        </w:rPr>
        <w:t xml:space="preserve">control in </w:t>
      </w:r>
      <w:r w:rsidRPr="00BC3CAA">
        <w:rPr>
          <w:rFonts w:ascii="Arial" w:hAnsi="Arial" w:cs="Arial"/>
          <w:color w:val="auto"/>
          <w:lang w:val="en-US"/>
        </w:rPr>
        <w:t>major depressive disorder (</w:t>
      </w:r>
      <w:r w:rsidR="00E938D7" w:rsidRPr="00BC3CAA">
        <w:rPr>
          <w:rFonts w:ascii="Arial" w:hAnsi="Arial" w:cs="Arial"/>
          <w:color w:val="auto"/>
          <w:lang w:val="en-US"/>
        </w:rPr>
        <w:t>MDD</w:t>
      </w:r>
      <w:r w:rsidRPr="00BC3CAA">
        <w:rPr>
          <w:rFonts w:ascii="Arial" w:hAnsi="Arial" w:cs="Arial"/>
          <w:color w:val="auto"/>
          <w:lang w:val="en-US"/>
        </w:rPr>
        <w:t>)</w:t>
      </w:r>
      <w:r w:rsidR="009F2682" w:rsidRPr="00BC3CAA">
        <w:rPr>
          <w:rFonts w:ascii="Arial" w:hAnsi="Arial" w:cs="Arial"/>
          <w:color w:val="auto"/>
          <w:lang w:val="en-US"/>
        </w:rPr>
        <w:t xml:space="preserve">. Proactive control refers to preparatory processes during anticipation of a </w:t>
      </w:r>
      <w:r w:rsidR="005E3CD9" w:rsidRPr="00BC3CAA">
        <w:rPr>
          <w:rFonts w:ascii="Arial" w:hAnsi="Arial" w:cs="Arial"/>
          <w:color w:val="auto"/>
          <w:lang w:val="en-US"/>
        </w:rPr>
        <w:t>behaviorally relevant</w:t>
      </w:r>
      <w:r w:rsidR="009F2682" w:rsidRPr="00BC3CAA">
        <w:rPr>
          <w:rFonts w:ascii="Arial" w:hAnsi="Arial" w:cs="Arial"/>
          <w:color w:val="auto"/>
          <w:lang w:val="en-US"/>
        </w:rPr>
        <w:t xml:space="preserve"> event; reactive control </w:t>
      </w:r>
      <w:r w:rsidR="009F2682" w:rsidRPr="00BC3CAA">
        <w:rPr>
          <w:rFonts w:ascii="Arial" w:hAnsi="Arial" w:cs="Arial"/>
          <w:color w:val="auto"/>
          <w:lang w:val="en-GB"/>
        </w:rPr>
        <w:t xml:space="preserve">is activated after such an event </w:t>
      </w:r>
      <w:r w:rsidR="009F2682" w:rsidRPr="00BC3CAA">
        <w:rPr>
          <w:rFonts w:ascii="Arial" w:hAnsi="Arial" w:cs="Arial"/>
          <w:lang w:val="en-GB"/>
        </w:rPr>
        <w:t xml:space="preserve">to ensure goal attainment. </w:t>
      </w:r>
      <w:r w:rsidRPr="00BC3CAA">
        <w:rPr>
          <w:rFonts w:ascii="Arial" w:hAnsi="Arial" w:cs="Arial"/>
          <w:b/>
          <w:lang w:val="en-GB"/>
        </w:rPr>
        <w:t>Methods:</w:t>
      </w:r>
      <w:r w:rsidRPr="00BC3CAA">
        <w:rPr>
          <w:rFonts w:ascii="Arial" w:hAnsi="Arial" w:cs="Arial"/>
          <w:lang w:val="en-GB"/>
        </w:rPr>
        <w:t xml:space="preserve"> </w:t>
      </w:r>
      <w:r w:rsidR="009F2682" w:rsidRPr="00BC3CAA">
        <w:rPr>
          <w:rFonts w:ascii="Arial" w:hAnsi="Arial" w:cs="Arial"/>
          <w:color w:val="auto"/>
          <w:lang w:val="en-GB"/>
        </w:rPr>
        <w:t xml:space="preserve">Using </w:t>
      </w:r>
      <w:r w:rsidR="009F2682" w:rsidRPr="00BC3CAA">
        <w:rPr>
          <w:rFonts w:ascii="Arial" w:hAnsi="Arial" w:cs="Arial"/>
          <w:color w:val="auto"/>
          <w:lang w:val="en-US"/>
        </w:rPr>
        <w:t xml:space="preserve">functional transcranial Doppler sonography, blood flow velocities in the middle cerebral arteries of both hemispheres were recorded in 40 MDD patients and 40 healthy </w:t>
      </w:r>
      <w:r w:rsidR="00C96204" w:rsidRPr="00BC3CAA">
        <w:rPr>
          <w:rFonts w:ascii="Arial" w:hAnsi="Arial" w:cs="Arial"/>
          <w:color w:val="auto"/>
          <w:lang w:val="en-US"/>
        </w:rPr>
        <w:t>controls</w:t>
      </w:r>
      <w:r w:rsidR="009F2682" w:rsidRPr="00BC3CAA">
        <w:rPr>
          <w:rFonts w:ascii="Arial" w:hAnsi="Arial" w:cs="Arial"/>
          <w:color w:val="auto"/>
          <w:lang w:val="en-US"/>
        </w:rPr>
        <w:t xml:space="preserve"> during a precued Stroop task.</w:t>
      </w:r>
      <w:r w:rsidR="00C96204" w:rsidRPr="00BC3CAA">
        <w:rPr>
          <w:rFonts w:ascii="Arial" w:hAnsi="Arial" w:cs="Arial"/>
          <w:color w:val="auto"/>
          <w:lang w:val="en-US"/>
        </w:rPr>
        <w:t xml:space="preserve"> </w:t>
      </w:r>
      <w:r w:rsidR="00CB3740" w:rsidRPr="00BC3CAA">
        <w:rPr>
          <w:rFonts w:ascii="Arial" w:hAnsi="Arial" w:cs="Arial"/>
          <w:color w:val="auto"/>
          <w:lang w:val="en-US"/>
        </w:rPr>
        <w:t>T</w:t>
      </w:r>
      <w:r w:rsidR="00E91443" w:rsidRPr="00BC3CAA">
        <w:rPr>
          <w:rFonts w:ascii="Arial" w:hAnsi="Arial" w:cs="Arial"/>
          <w:color w:val="auto"/>
          <w:lang w:val="en-US"/>
        </w:rPr>
        <w:t xml:space="preserve">he </w:t>
      </w:r>
      <w:r w:rsidR="001806F5" w:rsidRPr="00BC3CAA">
        <w:rPr>
          <w:rFonts w:ascii="Arial" w:hAnsi="Arial" w:cs="Arial"/>
          <w:color w:val="auto"/>
          <w:lang w:val="en-US"/>
        </w:rPr>
        <w:t>font color of color words</w:t>
      </w:r>
      <w:r w:rsidR="00BE45BA" w:rsidRPr="00BC3CAA">
        <w:rPr>
          <w:rFonts w:ascii="Arial" w:hAnsi="Arial" w:cs="Arial"/>
          <w:color w:val="auto"/>
          <w:lang w:val="en-US"/>
        </w:rPr>
        <w:t>,</w:t>
      </w:r>
      <w:r w:rsidR="001806F5" w:rsidRPr="00BC3CAA">
        <w:rPr>
          <w:rFonts w:ascii="Arial" w:hAnsi="Arial" w:cs="Arial"/>
          <w:color w:val="auto"/>
          <w:lang w:val="en-US"/>
        </w:rPr>
        <w:t xml:space="preserve"> </w:t>
      </w:r>
      <w:r w:rsidR="00BE45BA" w:rsidRPr="00BC3CAA">
        <w:rPr>
          <w:rFonts w:ascii="Arial" w:hAnsi="Arial" w:cs="Arial"/>
          <w:color w:val="auto"/>
          <w:lang w:val="en-US"/>
        </w:rPr>
        <w:t xml:space="preserve">which appeared </w:t>
      </w:r>
      <w:r w:rsidR="00E938D7" w:rsidRPr="00BC3CAA">
        <w:rPr>
          <w:rFonts w:ascii="Arial" w:hAnsi="Arial" w:cs="Arial"/>
          <w:color w:val="auto"/>
          <w:lang w:val="en-US"/>
        </w:rPr>
        <w:t>5 s after an acoustic warning signal</w:t>
      </w:r>
      <w:r w:rsidR="00E91443" w:rsidRPr="00BC3CAA">
        <w:rPr>
          <w:rFonts w:ascii="Arial" w:hAnsi="Arial" w:cs="Arial"/>
          <w:color w:val="auto"/>
          <w:lang w:val="en-US"/>
        </w:rPr>
        <w:t>, had to be indicated</w:t>
      </w:r>
      <w:r w:rsidR="00CB3740" w:rsidRPr="00BC3CAA">
        <w:rPr>
          <w:rFonts w:ascii="Arial" w:hAnsi="Arial" w:cs="Arial"/>
          <w:color w:val="auto"/>
          <w:lang w:val="en-US"/>
        </w:rPr>
        <w:t xml:space="preserve"> while ignoring word meaning</w:t>
      </w:r>
      <w:r w:rsidR="00E938D7" w:rsidRPr="00BC3CAA">
        <w:rPr>
          <w:rFonts w:ascii="Arial" w:hAnsi="Arial" w:cs="Arial"/>
          <w:color w:val="auto"/>
          <w:lang w:val="en-US"/>
        </w:rPr>
        <w:t xml:space="preserve">. </w:t>
      </w:r>
      <w:r w:rsidRPr="00BC3CAA">
        <w:rPr>
          <w:rFonts w:ascii="Arial" w:hAnsi="Arial" w:cs="Arial"/>
          <w:b/>
          <w:color w:val="auto"/>
          <w:lang w:val="en-US"/>
        </w:rPr>
        <w:t>Results:</w:t>
      </w:r>
      <w:r w:rsidRPr="00BC3CAA">
        <w:rPr>
          <w:rFonts w:ascii="Arial" w:hAnsi="Arial" w:cs="Arial"/>
          <w:color w:val="auto"/>
          <w:lang w:val="en-US"/>
        </w:rPr>
        <w:t xml:space="preserve"> </w:t>
      </w:r>
      <w:r w:rsidR="005776F3" w:rsidRPr="00BC3CAA">
        <w:rPr>
          <w:rFonts w:ascii="Arial" w:hAnsi="Arial" w:cs="Arial"/>
          <w:color w:val="auto"/>
          <w:lang w:val="en-US"/>
        </w:rPr>
        <w:t>P</w:t>
      </w:r>
      <w:r w:rsidR="00C96204" w:rsidRPr="00BC3CAA">
        <w:rPr>
          <w:rFonts w:ascii="Arial" w:hAnsi="Arial" w:cs="Arial"/>
          <w:color w:val="auto"/>
          <w:lang w:val="en-US"/>
        </w:rPr>
        <w:t>atients</w:t>
      </w:r>
      <w:r w:rsidR="000948C9" w:rsidRPr="00BC3CAA">
        <w:rPr>
          <w:rFonts w:ascii="Arial" w:hAnsi="Arial" w:cs="Arial"/>
          <w:color w:val="auto"/>
          <w:lang w:val="en-US"/>
        </w:rPr>
        <w:t>, as compared to controls,</w:t>
      </w:r>
      <w:r w:rsidR="00C96204" w:rsidRPr="00BC3CAA">
        <w:rPr>
          <w:rFonts w:ascii="Arial" w:hAnsi="Arial" w:cs="Arial"/>
          <w:color w:val="auto"/>
          <w:lang w:val="en-US"/>
        </w:rPr>
        <w:t xml:space="preserve"> exhibited smaller </w:t>
      </w:r>
      <w:r w:rsidR="00CC424C" w:rsidRPr="00BC3CAA">
        <w:rPr>
          <w:rFonts w:ascii="Arial" w:hAnsi="Arial" w:cs="Arial"/>
          <w:color w:val="auto"/>
          <w:lang w:val="en-US"/>
        </w:rPr>
        <w:t xml:space="preserve">bilateral </w:t>
      </w:r>
      <w:r w:rsidR="00C96204" w:rsidRPr="00BC3CAA">
        <w:rPr>
          <w:rFonts w:ascii="Arial" w:hAnsi="Arial" w:cs="Arial"/>
          <w:color w:val="auto"/>
          <w:lang w:val="en-US"/>
        </w:rPr>
        <w:t xml:space="preserve">blood flow increases during task </w:t>
      </w:r>
      <w:r w:rsidR="00C31E81" w:rsidRPr="00BC3CAA">
        <w:rPr>
          <w:rFonts w:ascii="Arial" w:hAnsi="Arial" w:cs="Arial"/>
          <w:color w:val="auto"/>
          <w:lang w:val="en-US"/>
        </w:rPr>
        <w:t xml:space="preserve">preparation </w:t>
      </w:r>
      <w:r w:rsidR="00C96204" w:rsidRPr="00BC3CAA">
        <w:rPr>
          <w:rFonts w:ascii="Arial" w:hAnsi="Arial" w:cs="Arial"/>
          <w:color w:val="auto"/>
          <w:lang w:val="en-US"/>
        </w:rPr>
        <w:t>and larger increase</w:t>
      </w:r>
      <w:r w:rsidR="003B6F2E" w:rsidRPr="00BC3CAA">
        <w:rPr>
          <w:rFonts w:ascii="Arial" w:hAnsi="Arial" w:cs="Arial"/>
          <w:color w:val="auto"/>
          <w:lang w:val="en-US"/>
        </w:rPr>
        <w:t>s</w:t>
      </w:r>
      <w:r w:rsidR="00C96204" w:rsidRPr="00BC3CAA">
        <w:rPr>
          <w:rFonts w:ascii="Arial" w:hAnsi="Arial" w:cs="Arial"/>
          <w:color w:val="auto"/>
          <w:lang w:val="en-US"/>
        </w:rPr>
        <w:t xml:space="preserve"> after </w:t>
      </w:r>
      <w:r w:rsidR="00CB3740" w:rsidRPr="00BC3CAA">
        <w:rPr>
          <w:rFonts w:ascii="Arial" w:hAnsi="Arial" w:cs="Arial"/>
          <w:color w:val="auto"/>
          <w:lang w:val="en-US"/>
        </w:rPr>
        <w:t xml:space="preserve">color </w:t>
      </w:r>
      <w:r w:rsidR="00C31E81" w:rsidRPr="00BC3CAA">
        <w:rPr>
          <w:rFonts w:ascii="Arial" w:hAnsi="Arial" w:cs="Arial"/>
          <w:color w:val="auto"/>
          <w:lang w:val="en-US"/>
        </w:rPr>
        <w:t xml:space="preserve">word </w:t>
      </w:r>
      <w:r w:rsidR="00C96204" w:rsidRPr="00BC3CAA">
        <w:rPr>
          <w:rFonts w:ascii="Arial" w:hAnsi="Arial" w:cs="Arial"/>
          <w:color w:val="auto"/>
          <w:lang w:val="en-US"/>
        </w:rPr>
        <w:t xml:space="preserve">presentation. </w:t>
      </w:r>
      <w:r w:rsidR="00CB3740" w:rsidRPr="00BC3CAA">
        <w:rPr>
          <w:rFonts w:ascii="Arial" w:hAnsi="Arial" w:cs="Arial"/>
          <w:color w:val="auto"/>
          <w:lang w:val="en-US"/>
        </w:rPr>
        <w:t>R</w:t>
      </w:r>
      <w:r w:rsidR="000948C9" w:rsidRPr="00BC3CAA">
        <w:rPr>
          <w:rFonts w:ascii="Arial" w:hAnsi="Arial" w:cs="Arial"/>
          <w:color w:val="auto"/>
          <w:lang w:val="en-US"/>
        </w:rPr>
        <w:t>esponse time</w:t>
      </w:r>
      <w:r w:rsidR="00E938D7" w:rsidRPr="00BC3CAA">
        <w:rPr>
          <w:rFonts w:ascii="Arial" w:hAnsi="Arial" w:cs="Arial"/>
          <w:color w:val="auto"/>
          <w:lang w:val="en-US"/>
        </w:rPr>
        <w:t xml:space="preserve"> </w:t>
      </w:r>
      <w:r w:rsidR="00E938D7" w:rsidRPr="00BC3CAA">
        <w:rPr>
          <w:rFonts w:ascii="Arial" w:hAnsi="Arial" w:cs="Arial"/>
          <w:iCs/>
          <w:color w:val="auto"/>
          <w:lang w:val="en-US"/>
        </w:rPr>
        <w:t xml:space="preserve">was longer in patients </w:t>
      </w:r>
      <w:r w:rsidR="00CB3740" w:rsidRPr="00BC3CAA">
        <w:rPr>
          <w:rFonts w:ascii="Arial" w:hAnsi="Arial" w:cs="Arial"/>
          <w:iCs/>
          <w:color w:val="auto"/>
          <w:lang w:val="en-US"/>
        </w:rPr>
        <w:t xml:space="preserve">in irrespective of the match or </w:t>
      </w:r>
      <w:r w:rsidR="00CB3740" w:rsidRPr="00BC3CAA">
        <w:rPr>
          <w:rFonts w:ascii="Arial" w:hAnsi="Arial" w:cs="Arial"/>
          <w:color w:val="auto"/>
          <w:lang w:val="en-US"/>
        </w:rPr>
        <w:t>mismatch between font color and word meaning</w:t>
      </w:r>
      <w:r w:rsidR="00E938D7" w:rsidRPr="00BC3CAA">
        <w:rPr>
          <w:rFonts w:ascii="Arial" w:hAnsi="Arial" w:cs="Arial"/>
          <w:iCs/>
          <w:color w:val="auto"/>
          <w:lang w:val="en-US"/>
        </w:rPr>
        <w:t>.</w:t>
      </w:r>
      <w:r w:rsidR="000948C9" w:rsidRPr="00BC3CAA">
        <w:rPr>
          <w:rFonts w:ascii="Arial" w:hAnsi="Arial" w:cs="Arial"/>
          <w:color w:val="auto"/>
          <w:lang w:val="en-US"/>
        </w:rPr>
        <w:t xml:space="preserve"> </w:t>
      </w:r>
      <w:r w:rsidR="001F6E1B" w:rsidRPr="00BC3CAA">
        <w:rPr>
          <w:rFonts w:ascii="Arial" w:hAnsi="Arial" w:cs="Arial"/>
          <w:color w:val="auto"/>
          <w:lang w:val="en-US"/>
        </w:rPr>
        <w:t>T</w:t>
      </w:r>
      <w:r w:rsidR="00A35B98" w:rsidRPr="00BC3CAA">
        <w:rPr>
          <w:rFonts w:ascii="Arial" w:hAnsi="Arial" w:cs="Arial"/>
          <w:color w:val="auto"/>
          <w:lang w:val="en-US"/>
        </w:rPr>
        <w:t xml:space="preserve">he </w:t>
      </w:r>
      <w:r w:rsidR="00C31E81" w:rsidRPr="00BC3CAA">
        <w:rPr>
          <w:rFonts w:ascii="Arial" w:hAnsi="Arial" w:cs="Arial"/>
          <w:color w:val="auto"/>
          <w:lang w:val="en-US"/>
        </w:rPr>
        <w:t>b</w:t>
      </w:r>
      <w:r w:rsidR="00C96204" w:rsidRPr="00BC3CAA">
        <w:rPr>
          <w:rFonts w:ascii="Arial" w:hAnsi="Arial" w:cs="Arial"/>
          <w:color w:val="auto"/>
          <w:lang w:val="en-US"/>
        </w:rPr>
        <w:t>lood flow increase after</w:t>
      </w:r>
      <w:r w:rsidR="00C31E81" w:rsidRPr="00BC3CAA">
        <w:rPr>
          <w:rFonts w:ascii="Arial" w:hAnsi="Arial" w:cs="Arial"/>
          <w:color w:val="auto"/>
          <w:lang w:val="en-US"/>
        </w:rPr>
        <w:t xml:space="preserve"> word</w:t>
      </w:r>
      <w:r w:rsidR="00C96204" w:rsidRPr="00BC3CAA">
        <w:rPr>
          <w:rFonts w:ascii="Arial" w:hAnsi="Arial" w:cs="Arial"/>
          <w:color w:val="auto"/>
          <w:lang w:val="en-US"/>
        </w:rPr>
        <w:t xml:space="preserve"> presentation correlated positively with response time.</w:t>
      </w:r>
      <w:r w:rsidR="002E5EF8" w:rsidRPr="00BC3CAA">
        <w:rPr>
          <w:rFonts w:ascii="Arial" w:hAnsi="Arial" w:cs="Arial"/>
          <w:color w:val="auto"/>
          <w:lang w:val="en-US"/>
        </w:rPr>
        <w:t xml:space="preserve"> </w:t>
      </w:r>
      <w:r w:rsidR="002E5EF8" w:rsidRPr="00BC3CAA">
        <w:rPr>
          <w:rFonts w:ascii="Arial" w:hAnsi="Arial" w:cs="Arial"/>
          <w:b/>
          <w:color w:val="auto"/>
          <w:lang w:val="en-US"/>
        </w:rPr>
        <w:t>Limitations:</w:t>
      </w:r>
      <w:r w:rsidR="002E5EF8" w:rsidRPr="00BC3CAA">
        <w:rPr>
          <w:rFonts w:ascii="Arial" w:hAnsi="Arial" w:cs="Arial"/>
          <w:color w:val="auto"/>
          <w:lang w:val="en-US"/>
        </w:rPr>
        <w:t xml:space="preserve"> </w:t>
      </w:r>
      <w:r w:rsidR="00CB3740" w:rsidRPr="00BC3CAA">
        <w:rPr>
          <w:rFonts w:ascii="Arial" w:hAnsi="Arial" w:cs="Arial"/>
          <w:color w:val="auto"/>
          <w:lang w:val="en-US"/>
        </w:rPr>
        <w:t>Potential e</w:t>
      </w:r>
      <w:r w:rsidR="002E5EF8" w:rsidRPr="00BC3CAA">
        <w:rPr>
          <w:rFonts w:ascii="Arial" w:hAnsi="Arial" w:cs="Arial"/>
          <w:color w:val="auto"/>
          <w:lang w:val="en-US"/>
        </w:rPr>
        <w:t>ffects of psychotropic drugs on cognition and cerebral blood flow could not be controlled.</w:t>
      </w:r>
      <w:r w:rsidR="003B6F2E" w:rsidRPr="00BC3CAA">
        <w:rPr>
          <w:rFonts w:ascii="Arial" w:hAnsi="Arial" w:cs="Arial"/>
          <w:color w:val="auto"/>
          <w:lang w:val="en-US"/>
        </w:rPr>
        <w:t xml:space="preserve"> </w:t>
      </w:r>
      <w:r w:rsidRPr="00BC3CAA">
        <w:rPr>
          <w:rFonts w:ascii="Arial" w:hAnsi="Arial" w:cs="Arial"/>
          <w:b/>
          <w:color w:val="auto"/>
          <w:lang w:val="en-US"/>
        </w:rPr>
        <w:t>Conclusions:</w:t>
      </w:r>
      <w:r w:rsidRPr="00BC3CAA">
        <w:rPr>
          <w:rFonts w:ascii="Arial" w:hAnsi="Arial" w:cs="Arial"/>
          <w:color w:val="auto"/>
          <w:lang w:val="en-US"/>
        </w:rPr>
        <w:t xml:space="preserve"> </w:t>
      </w:r>
      <w:r w:rsidR="003B6F2E" w:rsidRPr="00BC3CAA">
        <w:rPr>
          <w:rFonts w:ascii="Arial" w:hAnsi="Arial" w:cs="Arial"/>
          <w:color w:val="auto"/>
          <w:lang w:val="en-US"/>
        </w:rPr>
        <w:t xml:space="preserve">The </w:t>
      </w:r>
      <w:r w:rsidR="00CC424C" w:rsidRPr="00BC3CAA">
        <w:rPr>
          <w:rFonts w:ascii="Arial" w:hAnsi="Arial" w:cs="Arial"/>
          <w:color w:val="auto"/>
          <w:lang w:val="en-US"/>
        </w:rPr>
        <w:t xml:space="preserve">study revealed evidence </w:t>
      </w:r>
      <w:r w:rsidR="000948C9" w:rsidRPr="00BC3CAA">
        <w:rPr>
          <w:rFonts w:ascii="Arial" w:hAnsi="Arial" w:cs="Arial"/>
          <w:color w:val="auto"/>
          <w:lang w:val="en-US"/>
        </w:rPr>
        <w:t xml:space="preserve">of reduced cortical activity during proactive and </w:t>
      </w:r>
      <w:r w:rsidR="00BE45BA" w:rsidRPr="00BC3CAA">
        <w:rPr>
          <w:rFonts w:ascii="Arial" w:hAnsi="Arial" w:cs="Arial"/>
          <w:color w:val="auto"/>
          <w:lang w:val="en-US"/>
        </w:rPr>
        <w:t>elevated</w:t>
      </w:r>
      <w:r w:rsidR="000948C9" w:rsidRPr="00BC3CAA">
        <w:rPr>
          <w:rFonts w:ascii="Arial" w:hAnsi="Arial" w:cs="Arial"/>
          <w:color w:val="auto"/>
          <w:lang w:val="en-US"/>
        </w:rPr>
        <w:t xml:space="preserve"> activity</w:t>
      </w:r>
      <w:r w:rsidR="00E91443" w:rsidRPr="00BC3CAA">
        <w:rPr>
          <w:rFonts w:ascii="Arial" w:hAnsi="Arial" w:cs="Arial"/>
          <w:color w:val="auto"/>
          <w:lang w:val="en-US"/>
        </w:rPr>
        <w:t xml:space="preserve"> </w:t>
      </w:r>
      <w:r w:rsidR="00D91FF4" w:rsidRPr="00BC3CAA">
        <w:rPr>
          <w:rFonts w:ascii="Arial" w:hAnsi="Arial" w:cs="Arial"/>
          <w:color w:val="auto"/>
          <w:lang w:val="en-US"/>
        </w:rPr>
        <w:t>that occurs</w:t>
      </w:r>
      <w:r w:rsidR="000948C9" w:rsidRPr="00BC3CAA">
        <w:rPr>
          <w:rFonts w:ascii="Arial" w:hAnsi="Arial" w:cs="Arial"/>
          <w:color w:val="auto"/>
          <w:lang w:val="en-US"/>
        </w:rPr>
        <w:t xml:space="preserve"> during reactive control in MDD. D</w:t>
      </w:r>
      <w:r w:rsidR="003B6F2E" w:rsidRPr="00BC3CAA">
        <w:rPr>
          <w:rFonts w:ascii="Arial" w:hAnsi="Arial" w:cs="Arial"/>
          <w:color w:val="auto"/>
          <w:lang w:val="en-US"/>
        </w:rPr>
        <w:t>efici</w:t>
      </w:r>
      <w:r w:rsidR="00CC424C" w:rsidRPr="00BC3CAA">
        <w:rPr>
          <w:rFonts w:ascii="Arial" w:hAnsi="Arial" w:cs="Arial"/>
          <w:color w:val="auto"/>
          <w:lang w:val="en-US"/>
        </w:rPr>
        <w:t>ent implementation</w:t>
      </w:r>
      <w:r w:rsidR="003B6F2E" w:rsidRPr="00BC3CAA">
        <w:rPr>
          <w:rFonts w:ascii="Arial" w:hAnsi="Arial" w:cs="Arial"/>
          <w:color w:val="auto"/>
          <w:lang w:val="en-US"/>
        </w:rPr>
        <w:t xml:space="preserve"> </w:t>
      </w:r>
      <w:r w:rsidR="00CC424C" w:rsidRPr="00BC3CAA">
        <w:rPr>
          <w:rFonts w:ascii="Arial" w:hAnsi="Arial" w:cs="Arial"/>
          <w:color w:val="auto"/>
          <w:lang w:val="en-US"/>
        </w:rPr>
        <w:t>of</w:t>
      </w:r>
      <w:r w:rsidR="003B6F2E" w:rsidRPr="00BC3CAA">
        <w:rPr>
          <w:rFonts w:ascii="Arial" w:hAnsi="Arial" w:cs="Arial"/>
          <w:color w:val="auto"/>
          <w:lang w:val="en-US"/>
        </w:rPr>
        <w:t xml:space="preserve"> proactive control</w:t>
      </w:r>
      <w:r w:rsidR="00CC424C" w:rsidRPr="00BC3CAA">
        <w:rPr>
          <w:rFonts w:ascii="Arial" w:hAnsi="Arial" w:cs="Arial"/>
          <w:color w:val="auto"/>
          <w:lang w:val="en-US"/>
        </w:rPr>
        <w:t xml:space="preserve"> in MDD may lead</w:t>
      </w:r>
      <w:r w:rsidR="003B6F2E" w:rsidRPr="00BC3CAA">
        <w:rPr>
          <w:rFonts w:ascii="Arial" w:hAnsi="Arial" w:cs="Arial"/>
          <w:color w:val="auto"/>
          <w:lang w:val="en-US"/>
        </w:rPr>
        <w:t xml:space="preserve"> to increased reliance on reactive control.</w:t>
      </w:r>
      <w:r w:rsidR="00CC424C" w:rsidRPr="00BC3CAA">
        <w:rPr>
          <w:rFonts w:ascii="Arial" w:hAnsi="Arial" w:cs="Arial"/>
          <w:color w:val="auto"/>
          <w:lang w:val="en-US"/>
        </w:rPr>
        <w:t xml:space="preserve"> </w:t>
      </w:r>
      <w:r w:rsidR="005E3CD9" w:rsidRPr="00BC3CAA">
        <w:rPr>
          <w:rFonts w:ascii="Arial" w:hAnsi="Arial" w:cs="Arial"/>
          <w:color w:val="auto"/>
          <w:lang w:val="en-US"/>
        </w:rPr>
        <w:t>T</w:t>
      </w:r>
      <w:r w:rsidR="00CC424C" w:rsidRPr="00BC3CAA">
        <w:rPr>
          <w:rFonts w:ascii="Arial" w:hAnsi="Arial" w:cs="Arial"/>
          <w:color w:val="auto"/>
          <w:lang w:val="en-US"/>
        </w:rPr>
        <w:t xml:space="preserve">he association between the </w:t>
      </w:r>
      <w:r w:rsidR="00C31E81" w:rsidRPr="00BC3CAA">
        <w:rPr>
          <w:rFonts w:ascii="Arial" w:hAnsi="Arial" w:cs="Arial"/>
          <w:color w:val="auto"/>
          <w:lang w:val="en-US"/>
        </w:rPr>
        <w:t xml:space="preserve">blood </w:t>
      </w:r>
      <w:r w:rsidR="00CC424C" w:rsidRPr="00BC3CAA">
        <w:rPr>
          <w:rFonts w:ascii="Arial" w:hAnsi="Arial" w:cs="Arial"/>
          <w:color w:val="auto"/>
          <w:lang w:val="en-US"/>
        </w:rPr>
        <w:t xml:space="preserve">flow increase </w:t>
      </w:r>
      <w:r w:rsidR="00C31E81" w:rsidRPr="00BC3CAA">
        <w:rPr>
          <w:rFonts w:ascii="Arial" w:hAnsi="Arial" w:cs="Arial"/>
          <w:color w:val="auto"/>
          <w:lang w:val="en-US"/>
        </w:rPr>
        <w:t xml:space="preserve">after </w:t>
      </w:r>
      <w:r w:rsidR="00CB3740" w:rsidRPr="00BC3CAA">
        <w:rPr>
          <w:rFonts w:ascii="Arial" w:hAnsi="Arial" w:cs="Arial"/>
          <w:color w:val="auto"/>
          <w:lang w:val="en-US"/>
        </w:rPr>
        <w:t xml:space="preserve">color </w:t>
      </w:r>
      <w:r w:rsidR="00C31E81" w:rsidRPr="00BC3CAA">
        <w:rPr>
          <w:rFonts w:ascii="Arial" w:hAnsi="Arial" w:cs="Arial"/>
          <w:color w:val="auto"/>
          <w:lang w:val="en-US"/>
        </w:rPr>
        <w:t>word presentation</w:t>
      </w:r>
      <w:r w:rsidR="00CC424C" w:rsidRPr="00BC3CAA">
        <w:rPr>
          <w:rFonts w:ascii="Arial" w:hAnsi="Arial" w:cs="Arial"/>
          <w:color w:val="auto"/>
          <w:lang w:val="en-US"/>
        </w:rPr>
        <w:t xml:space="preserve"> </w:t>
      </w:r>
      <w:r w:rsidR="00E91443" w:rsidRPr="00BC3CAA">
        <w:rPr>
          <w:rFonts w:ascii="Arial" w:hAnsi="Arial" w:cs="Arial"/>
          <w:color w:val="auto"/>
          <w:lang w:val="en-US"/>
        </w:rPr>
        <w:t xml:space="preserve">and </w:t>
      </w:r>
      <w:r w:rsidR="00CC424C" w:rsidRPr="00BC3CAA">
        <w:rPr>
          <w:rFonts w:ascii="Arial" w:hAnsi="Arial" w:cs="Arial"/>
          <w:color w:val="auto"/>
          <w:lang w:val="en-US"/>
        </w:rPr>
        <w:t xml:space="preserve">poorer performance indicates that deficient response preparation cannot be compensated </w:t>
      </w:r>
      <w:r w:rsidR="00E91443" w:rsidRPr="00BC3CAA">
        <w:rPr>
          <w:rFonts w:ascii="Arial" w:hAnsi="Arial" w:cs="Arial"/>
          <w:color w:val="auto"/>
          <w:lang w:val="en-US"/>
        </w:rPr>
        <w:t xml:space="preserve">for </w:t>
      </w:r>
      <w:r w:rsidR="00CC424C" w:rsidRPr="00BC3CAA">
        <w:rPr>
          <w:rFonts w:ascii="Arial" w:hAnsi="Arial" w:cs="Arial"/>
          <w:color w:val="auto"/>
          <w:lang w:val="en-US"/>
        </w:rPr>
        <w:t xml:space="preserve">by reactive </w:t>
      </w:r>
      <w:r w:rsidR="00A35B98" w:rsidRPr="00BC3CAA">
        <w:rPr>
          <w:rFonts w:ascii="Arial" w:hAnsi="Arial" w:cs="Arial"/>
          <w:color w:val="auto"/>
          <w:lang w:val="en-US"/>
        </w:rPr>
        <w:t>strategies</w:t>
      </w:r>
      <w:r w:rsidR="00CC424C" w:rsidRPr="00BC3CAA">
        <w:rPr>
          <w:rFonts w:ascii="Arial" w:hAnsi="Arial" w:cs="Arial"/>
          <w:color w:val="auto"/>
          <w:lang w:val="en-US"/>
        </w:rPr>
        <w:t>.</w:t>
      </w:r>
      <w:r w:rsidR="000948C9" w:rsidRPr="00BC3CAA">
        <w:rPr>
          <w:rFonts w:ascii="Arial" w:hAnsi="Arial" w:cs="Arial"/>
          <w:color w:val="auto"/>
          <w:lang w:val="en-US"/>
        </w:rPr>
        <w:t xml:space="preserve"> </w:t>
      </w:r>
      <w:r w:rsidRPr="00BC3CAA">
        <w:rPr>
          <w:rFonts w:ascii="Arial" w:hAnsi="Arial" w:cs="Arial"/>
          <w:color w:val="auto"/>
          <w:lang w:val="en-US"/>
        </w:rPr>
        <w:t>The findings are clinically relevant as i</w:t>
      </w:r>
      <w:r w:rsidR="00C31E81" w:rsidRPr="00BC3CAA">
        <w:rPr>
          <w:rFonts w:ascii="Arial" w:hAnsi="Arial" w:cs="Arial"/>
          <w:color w:val="auto"/>
          <w:lang w:val="en-US"/>
        </w:rPr>
        <w:t>mpaired</w:t>
      </w:r>
      <w:r w:rsidR="000948C9" w:rsidRPr="00BC3CAA">
        <w:rPr>
          <w:rFonts w:ascii="Arial" w:hAnsi="Arial" w:cs="Arial"/>
          <w:color w:val="auto"/>
          <w:lang w:val="en-US"/>
        </w:rPr>
        <w:t xml:space="preserve"> </w:t>
      </w:r>
      <w:r w:rsidR="00CB3740" w:rsidRPr="00BC3CAA">
        <w:rPr>
          <w:rFonts w:ascii="Arial" w:hAnsi="Arial" w:cs="Arial"/>
          <w:color w:val="auto"/>
          <w:lang w:val="en-US"/>
        </w:rPr>
        <w:t>preparatory cognitive processing</w:t>
      </w:r>
      <w:r w:rsidR="000948C9" w:rsidRPr="00BC3CAA">
        <w:rPr>
          <w:rFonts w:ascii="Arial" w:hAnsi="Arial" w:cs="Arial"/>
          <w:color w:val="auto"/>
          <w:lang w:val="en-US"/>
        </w:rPr>
        <w:t xml:space="preserve"> may impede </w:t>
      </w:r>
      <w:r w:rsidR="000948C9" w:rsidRPr="00BC3CAA">
        <w:rPr>
          <w:rFonts w:ascii="Arial" w:hAnsi="Arial" w:cs="Arial"/>
          <w:iCs/>
          <w:color w:val="auto"/>
          <w:lang w:val="en-US"/>
        </w:rPr>
        <w:t xml:space="preserve">readiness to react and thus </w:t>
      </w:r>
      <w:r w:rsidR="000948C9" w:rsidRPr="00BC3CAA">
        <w:rPr>
          <w:rFonts w:ascii="Arial" w:hAnsi="Arial" w:cs="Arial"/>
          <w:color w:val="auto"/>
          <w:lang w:val="en-US"/>
        </w:rPr>
        <w:t>behavioral performance.</w:t>
      </w:r>
    </w:p>
    <w:p w14:paraId="127D0760" w14:textId="69C94D95" w:rsidR="00FE536B" w:rsidRPr="00BC3CAA" w:rsidRDefault="00FE536B" w:rsidP="008A6917">
      <w:pPr>
        <w:spacing w:after="120" w:line="480" w:lineRule="auto"/>
        <w:jc w:val="both"/>
        <w:rPr>
          <w:rFonts w:ascii="Arial" w:hAnsi="Arial" w:cs="Arial"/>
          <w:lang w:val="en"/>
        </w:rPr>
      </w:pPr>
      <w:r w:rsidRPr="00BC3CAA">
        <w:rPr>
          <w:rFonts w:ascii="Arial" w:hAnsi="Arial" w:cs="Arial"/>
          <w:b/>
          <w:lang w:val="en"/>
        </w:rPr>
        <w:t>Key words:</w:t>
      </w:r>
      <w:r w:rsidRPr="00BC3CAA">
        <w:rPr>
          <w:rFonts w:ascii="Arial" w:hAnsi="Arial" w:cs="Arial"/>
          <w:lang w:val="en"/>
        </w:rPr>
        <w:t xml:space="preserve"> </w:t>
      </w:r>
      <w:r w:rsidR="00197B8C" w:rsidRPr="00BC3CAA">
        <w:rPr>
          <w:rFonts w:ascii="Arial" w:hAnsi="Arial" w:cs="Arial"/>
          <w:lang w:val="en"/>
        </w:rPr>
        <w:t xml:space="preserve">Major </w:t>
      </w:r>
      <w:r w:rsidRPr="00BC3CAA">
        <w:rPr>
          <w:rFonts w:ascii="Arial" w:hAnsi="Arial" w:cs="Arial"/>
          <w:lang w:val="en"/>
        </w:rPr>
        <w:t>depression, cognition, cognitive control, cerebral blood flow, transcranial Doppler sonography</w:t>
      </w:r>
    </w:p>
    <w:p w14:paraId="6190AA1E" w14:textId="77777777" w:rsidR="009F2682" w:rsidRPr="00BC3CAA" w:rsidRDefault="009F2682" w:rsidP="00003584">
      <w:pPr>
        <w:pBdr>
          <w:top w:val="none" w:sz="0" w:space="0" w:color="auto"/>
          <w:left w:val="none" w:sz="0" w:space="0" w:color="auto"/>
          <w:bottom w:val="none" w:sz="0" w:space="0" w:color="auto"/>
          <w:right w:val="none" w:sz="0" w:space="0" w:color="auto"/>
          <w:between w:val="none" w:sz="0" w:space="0" w:color="auto"/>
          <w:bar w:val="none" w:sz="0" w:color="auto"/>
        </w:pBdr>
        <w:spacing w:after="120" w:line="480" w:lineRule="auto"/>
        <w:rPr>
          <w:rFonts w:ascii="Arial" w:hAnsi="Arial"/>
          <w:b/>
          <w:bCs/>
          <w:color w:val="auto"/>
          <w:lang w:val="en-US"/>
        </w:rPr>
      </w:pPr>
    </w:p>
    <w:p w14:paraId="05DB1C3D" w14:textId="77777777" w:rsidR="00003584" w:rsidRPr="00BC3CAA" w:rsidRDefault="00003584">
      <w:pPr>
        <w:pBdr>
          <w:top w:val="none" w:sz="0" w:space="0" w:color="auto"/>
          <w:left w:val="none" w:sz="0" w:space="0" w:color="auto"/>
          <w:bottom w:val="none" w:sz="0" w:space="0" w:color="auto"/>
          <w:right w:val="none" w:sz="0" w:space="0" w:color="auto"/>
          <w:between w:val="none" w:sz="0" w:space="0" w:color="auto"/>
          <w:bar w:val="none" w:sz="0" w:color="auto"/>
        </w:pBdr>
        <w:rPr>
          <w:rFonts w:ascii="Arial" w:hAnsi="Arial"/>
          <w:b/>
          <w:bCs/>
          <w:color w:val="auto"/>
          <w:lang w:val="en-US"/>
        </w:rPr>
      </w:pPr>
      <w:r w:rsidRPr="00BC3CAA">
        <w:rPr>
          <w:rFonts w:ascii="Arial" w:hAnsi="Arial"/>
          <w:b/>
          <w:bCs/>
          <w:color w:val="auto"/>
          <w:lang w:val="en-US"/>
        </w:rPr>
        <w:br w:type="page"/>
      </w:r>
    </w:p>
    <w:p w14:paraId="41D713BF" w14:textId="77777777" w:rsidR="00925F60" w:rsidRPr="008A6917" w:rsidRDefault="00925F60" w:rsidP="008A6917">
      <w:pPr>
        <w:spacing w:after="120" w:line="480" w:lineRule="auto"/>
        <w:jc w:val="both"/>
        <w:rPr>
          <w:rFonts w:ascii="Arial" w:hAnsi="Arial"/>
          <w:b/>
          <w:bCs/>
          <w:color w:val="auto"/>
          <w:lang w:val="en-US"/>
        </w:rPr>
      </w:pPr>
      <w:r w:rsidRPr="008A6917">
        <w:rPr>
          <w:rFonts w:ascii="Arial" w:hAnsi="Arial"/>
          <w:b/>
          <w:bCs/>
          <w:color w:val="auto"/>
          <w:lang w:val="en-US"/>
        </w:rPr>
        <w:lastRenderedPageBreak/>
        <w:t>Introduction</w:t>
      </w:r>
    </w:p>
    <w:p w14:paraId="731D5A14" w14:textId="623C375D" w:rsidR="003F119C" w:rsidRPr="008A6917" w:rsidRDefault="00A14C0C" w:rsidP="008A6917">
      <w:pPr>
        <w:spacing w:after="120" w:line="480" w:lineRule="auto"/>
        <w:jc w:val="both"/>
        <w:rPr>
          <w:rFonts w:ascii="Arial" w:hAnsi="Arial" w:cs="Arial"/>
          <w:color w:val="auto"/>
          <w:szCs w:val="20"/>
          <w:lang w:val="en-US"/>
        </w:rPr>
      </w:pPr>
      <w:r w:rsidRPr="008A6917">
        <w:rPr>
          <w:rFonts w:ascii="Arial" w:hAnsi="Arial" w:cs="Arial"/>
          <w:color w:val="auto"/>
          <w:szCs w:val="20"/>
          <w:lang w:val="en-US"/>
        </w:rPr>
        <w:t xml:space="preserve">Goal-directed action requires regulation, coordination and sequencing of </w:t>
      </w:r>
      <w:r w:rsidR="007536EA" w:rsidRPr="008A6917">
        <w:rPr>
          <w:rFonts w:ascii="Arial" w:hAnsi="Arial" w:cs="Arial"/>
          <w:color w:val="auto"/>
          <w:szCs w:val="20"/>
          <w:lang w:val="en-US"/>
        </w:rPr>
        <w:t>basic</w:t>
      </w:r>
      <w:r w:rsidRPr="008A6917">
        <w:rPr>
          <w:rFonts w:ascii="Arial" w:hAnsi="Arial" w:cs="Arial"/>
          <w:color w:val="auto"/>
          <w:szCs w:val="20"/>
          <w:lang w:val="en-US"/>
        </w:rPr>
        <w:t xml:space="preserve"> mental operations. This ability is referred to as cognitive control and constitutes a core feature of human information processing (Miller &amp; Cohen, 2001). </w:t>
      </w:r>
      <w:r w:rsidR="00796514" w:rsidRPr="008A6917">
        <w:rPr>
          <w:rFonts w:ascii="Arial" w:hAnsi="Arial" w:cs="Arial"/>
          <w:color w:val="auto"/>
          <w:szCs w:val="20"/>
          <w:lang w:val="en-US"/>
        </w:rPr>
        <w:t>Cognitive</w:t>
      </w:r>
      <w:r w:rsidR="0091738F" w:rsidRPr="008A6917">
        <w:rPr>
          <w:rFonts w:ascii="Arial" w:hAnsi="Arial" w:cs="Arial"/>
          <w:color w:val="auto"/>
          <w:szCs w:val="20"/>
          <w:lang w:val="en-US"/>
        </w:rPr>
        <w:t xml:space="preserve"> control is</w:t>
      </w:r>
      <w:r w:rsidR="00796514" w:rsidRPr="008A6917">
        <w:rPr>
          <w:rFonts w:ascii="Arial" w:hAnsi="Arial" w:cs="Arial"/>
          <w:color w:val="auto"/>
          <w:szCs w:val="20"/>
          <w:lang w:val="en-US"/>
        </w:rPr>
        <w:t xml:space="preserve"> essential </w:t>
      </w:r>
      <w:r w:rsidR="00F30D46" w:rsidRPr="008A6917">
        <w:rPr>
          <w:rFonts w:ascii="Arial" w:hAnsi="Arial" w:cs="Arial"/>
          <w:color w:val="auto"/>
          <w:szCs w:val="20"/>
          <w:lang w:val="en-US"/>
        </w:rPr>
        <w:t>to the</w:t>
      </w:r>
      <w:r w:rsidR="00796514" w:rsidRPr="008A6917">
        <w:rPr>
          <w:rFonts w:ascii="Arial" w:hAnsi="Arial" w:cs="Arial"/>
          <w:color w:val="auto"/>
          <w:szCs w:val="20"/>
          <w:lang w:val="en-US"/>
        </w:rPr>
        <w:t xml:space="preserve"> </w:t>
      </w:r>
      <w:r w:rsidR="00D838CB" w:rsidRPr="008A6917">
        <w:rPr>
          <w:rFonts w:ascii="Arial" w:hAnsi="Arial" w:cs="Arial"/>
          <w:color w:val="auto"/>
          <w:szCs w:val="20"/>
          <w:lang w:val="en-US"/>
        </w:rPr>
        <w:t>regulation</w:t>
      </w:r>
      <w:r w:rsidR="004F48CF" w:rsidRPr="008A6917">
        <w:rPr>
          <w:rFonts w:ascii="Arial" w:hAnsi="Arial" w:cs="Arial"/>
          <w:color w:val="auto"/>
          <w:szCs w:val="20"/>
          <w:lang w:val="en-US"/>
        </w:rPr>
        <w:t xml:space="preserve"> of</w:t>
      </w:r>
      <w:r w:rsidR="00D838CB" w:rsidRPr="008A6917">
        <w:rPr>
          <w:rFonts w:ascii="Arial" w:hAnsi="Arial" w:cs="Arial"/>
          <w:color w:val="auto"/>
          <w:szCs w:val="20"/>
          <w:lang w:val="en-US"/>
        </w:rPr>
        <w:t xml:space="preserve"> </w:t>
      </w:r>
      <w:r w:rsidR="00F23A7D" w:rsidRPr="008A6917">
        <w:rPr>
          <w:rFonts w:ascii="Arial" w:hAnsi="Arial" w:cs="Arial"/>
          <w:color w:val="auto"/>
          <w:szCs w:val="20"/>
          <w:lang w:val="en-US"/>
        </w:rPr>
        <w:t>most</w:t>
      </w:r>
      <w:r w:rsidR="00796514" w:rsidRPr="008A6917">
        <w:rPr>
          <w:rFonts w:ascii="Arial" w:hAnsi="Arial" w:cs="Arial"/>
          <w:color w:val="auto"/>
          <w:szCs w:val="20"/>
          <w:lang w:val="en-US"/>
        </w:rPr>
        <w:t xml:space="preserve"> behaviors</w:t>
      </w:r>
      <w:r w:rsidR="00D838CB" w:rsidRPr="008A6917">
        <w:rPr>
          <w:rFonts w:ascii="Arial" w:hAnsi="Arial" w:cs="Arial"/>
          <w:color w:val="auto"/>
          <w:szCs w:val="20"/>
          <w:lang w:val="en-US"/>
        </w:rPr>
        <w:t xml:space="preserve"> and</w:t>
      </w:r>
      <w:r w:rsidR="00796514" w:rsidRPr="008A6917">
        <w:rPr>
          <w:rFonts w:ascii="Arial" w:hAnsi="Arial" w:cs="Arial"/>
          <w:color w:val="auto"/>
          <w:szCs w:val="20"/>
          <w:lang w:val="en-US"/>
        </w:rPr>
        <w:t xml:space="preserve"> </w:t>
      </w:r>
      <w:r w:rsidR="00D30C23" w:rsidRPr="008A6917">
        <w:rPr>
          <w:rFonts w:ascii="Arial" w:hAnsi="Arial" w:cs="Arial"/>
          <w:color w:val="auto"/>
          <w:szCs w:val="20"/>
          <w:lang w:val="en-US"/>
        </w:rPr>
        <w:t xml:space="preserve">related </w:t>
      </w:r>
      <w:r w:rsidR="00796514" w:rsidRPr="008A6917">
        <w:rPr>
          <w:rFonts w:ascii="Arial" w:hAnsi="Arial" w:cs="Arial"/>
          <w:color w:val="auto"/>
          <w:szCs w:val="20"/>
          <w:lang w:val="en-US"/>
        </w:rPr>
        <w:t xml:space="preserve">impairments </w:t>
      </w:r>
      <w:r w:rsidR="00A60549" w:rsidRPr="008A6917">
        <w:rPr>
          <w:rFonts w:ascii="Arial" w:hAnsi="Arial" w:cs="Arial"/>
          <w:color w:val="auto"/>
          <w:szCs w:val="20"/>
          <w:lang w:val="en-US"/>
        </w:rPr>
        <w:t>may</w:t>
      </w:r>
      <w:r w:rsidR="00D838CB" w:rsidRPr="008A6917">
        <w:rPr>
          <w:rFonts w:ascii="Arial" w:hAnsi="Arial" w:cs="Arial"/>
          <w:color w:val="auto"/>
          <w:szCs w:val="20"/>
          <w:lang w:val="en-US"/>
        </w:rPr>
        <w:t xml:space="preserve"> </w:t>
      </w:r>
      <w:r w:rsidR="001B7D46" w:rsidRPr="008A6917">
        <w:rPr>
          <w:rFonts w:ascii="Arial" w:hAnsi="Arial" w:cs="Arial"/>
          <w:color w:val="auto"/>
          <w:szCs w:val="20"/>
          <w:lang w:val="en-US"/>
        </w:rPr>
        <w:t>greatly</w:t>
      </w:r>
      <w:r w:rsidR="007536EA" w:rsidRPr="008A6917">
        <w:rPr>
          <w:rFonts w:ascii="Arial" w:hAnsi="Arial" w:cs="Arial"/>
          <w:color w:val="auto"/>
          <w:szCs w:val="20"/>
          <w:lang w:val="en-US"/>
        </w:rPr>
        <w:t xml:space="preserve"> </w:t>
      </w:r>
      <w:r w:rsidR="00D838CB" w:rsidRPr="008A6917">
        <w:rPr>
          <w:rFonts w:ascii="Arial" w:hAnsi="Arial" w:cs="Arial"/>
          <w:color w:val="auto"/>
          <w:szCs w:val="20"/>
          <w:lang w:val="en-US"/>
        </w:rPr>
        <w:t xml:space="preserve">impede activities </w:t>
      </w:r>
      <w:r w:rsidR="00197B8C" w:rsidRPr="008A6917">
        <w:rPr>
          <w:rFonts w:ascii="Arial" w:hAnsi="Arial" w:cs="Arial"/>
          <w:color w:val="auto"/>
          <w:szCs w:val="20"/>
          <w:lang w:val="en-US"/>
        </w:rPr>
        <w:t xml:space="preserve">of </w:t>
      </w:r>
      <w:r w:rsidR="00D838CB" w:rsidRPr="008A6917">
        <w:rPr>
          <w:rFonts w:ascii="Arial" w:hAnsi="Arial" w:cs="Arial"/>
          <w:color w:val="auto"/>
          <w:szCs w:val="20"/>
          <w:lang w:val="en-US"/>
        </w:rPr>
        <w:t>daily life (</w:t>
      </w:r>
      <w:r w:rsidR="00F23A7D" w:rsidRPr="008A6917">
        <w:rPr>
          <w:rFonts w:ascii="Arial" w:hAnsi="Arial" w:cs="Arial"/>
          <w:color w:val="auto"/>
          <w:szCs w:val="20"/>
          <w:lang w:val="en-US"/>
        </w:rPr>
        <w:t xml:space="preserve">Aron, 2011; </w:t>
      </w:r>
      <w:r w:rsidR="00D838CB" w:rsidRPr="008A6917">
        <w:rPr>
          <w:rFonts w:ascii="Arial" w:hAnsi="Arial" w:cs="Arial"/>
          <w:color w:val="auto"/>
          <w:szCs w:val="20"/>
          <w:lang w:val="en-US"/>
        </w:rPr>
        <w:t xml:space="preserve">Paulus, 2015). </w:t>
      </w:r>
      <w:r w:rsidR="00F21C1A" w:rsidRPr="008A6917">
        <w:rPr>
          <w:rFonts w:ascii="Arial" w:hAnsi="Arial" w:cs="Arial"/>
          <w:color w:val="auto"/>
          <w:szCs w:val="20"/>
          <w:lang w:val="en-US"/>
        </w:rPr>
        <w:t xml:space="preserve">According to the dual mechanisms of control model, cognitive control operates via two distinct modes, i.e. proactive and reactive control </w:t>
      </w:r>
      <w:r w:rsidR="00D30C23" w:rsidRPr="008A6917">
        <w:rPr>
          <w:rFonts w:ascii="Arial" w:hAnsi="Arial" w:cs="Arial"/>
          <w:color w:val="auto"/>
          <w:szCs w:val="20"/>
          <w:lang w:val="en-US"/>
        </w:rPr>
        <w:t>(</w:t>
      </w:r>
      <w:r w:rsidR="00F21C1A" w:rsidRPr="008A6917">
        <w:rPr>
          <w:rFonts w:ascii="Arial" w:hAnsi="Arial" w:cs="Arial"/>
          <w:color w:val="auto"/>
          <w:szCs w:val="20"/>
          <w:lang w:val="en-US"/>
        </w:rPr>
        <w:t xml:space="preserve">Braver, </w:t>
      </w:r>
      <w:r w:rsidR="00F30D46" w:rsidRPr="008A6917">
        <w:rPr>
          <w:rFonts w:ascii="Arial" w:hAnsi="Arial" w:cs="Arial"/>
          <w:color w:val="auto"/>
          <w:szCs w:val="20"/>
          <w:lang w:val="en-US"/>
        </w:rPr>
        <w:t>2012</w:t>
      </w:r>
      <w:r w:rsidR="00F21C1A" w:rsidRPr="008A6917">
        <w:rPr>
          <w:rFonts w:ascii="Arial" w:hAnsi="Arial" w:cs="Arial"/>
          <w:color w:val="auto"/>
          <w:szCs w:val="20"/>
          <w:lang w:val="en-US"/>
        </w:rPr>
        <w:t>)</w:t>
      </w:r>
      <w:r w:rsidR="00815C0D" w:rsidRPr="008A6917">
        <w:rPr>
          <w:rFonts w:ascii="Arial" w:hAnsi="Arial" w:cs="Arial"/>
          <w:color w:val="auto"/>
          <w:szCs w:val="20"/>
          <w:lang w:val="en-US"/>
        </w:rPr>
        <w:t xml:space="preserve">. </w:t>
      </w:r>
      <w:r w:rsidR="00815C0D" w:rsidRPr="008A6917">
        <w:rPr>
          <w:rFonts w:ascii="Arial" w:hAnsi="Arial" w:cs="Arial"/>
          <w:color w:val="auto"/>
          <w:lang w:val="en-GB"/>
        </w:rPr>
        <w:t xml:space="preserve">Proactive control </w:t>
      </w:r>
      <w:r w:rsidR="00216AAA" w:rsidRPr="008A6917">
        <w:rPr>
          <w:rFonts w:ascii="Arial" w:hAnsi="Arial" w:cs="Arial"/>
          <w:color w:val="auto"/>
          <w:lang w:val="en-GB"/>
        </w:rPr>
        <w:t>refers to</w:t>
      </w:r>
      <w:r w:rsidR="00815C0D" w:rsidRPr="008A6917">
        <w:rPr>
          <w:rFonts w:ascii="Arial" w:hAnsi="Arial" w:cs="Arial"/>
          <w:color w:val="auto"/>
          <w:lang w:val="en-GB"/>
        </w:rPr>
        <w:t xml:space="preserve"> a prospective mode of control serving to bias information processing </w:t>
      </w:r>
      <w:r w:rsidR="007536EA" w:rsidRPr="008A6917">
        <w:rPr>
          <w:rFonts w:ascii="Arial" w:hAnsi="Arial" w:cs="Arial"/>
          <w:color w:val="auto"/>
          <w:lang w:val="en-GB"/>
        </w:rPr>
        <w:t>toward</w:t>
      </w:r>
      <w:r w:rsidR="00F0624E" w:rsidRPr="008A6917">
        <w:rPr>
          <w:rFonts w:ascii="Arial" w:hAnsi="Arial" w:cs="Arial"/>
          <w:color w:val="auto"/>
          <w:lang w:val="en-GB"/>
        </w:rPr>
        <w:t xml:space="preserve"> a </w:t>
      </w:r>
      <w:r w:rsidR="005925C0" w:rsidRPr="008A6917">
        <w:rPr>
          <w:rFonts w:ascii="Arial" w:hAnsi="Arial" w:cs="Arial"/>
          <w:color w:val="auto"/>
          <w:lang w:val="en-GB"/>
        </w:rPr>
        <w:t>given</w:t>
      </w:r>
      <w:r w:rsidR="00F0624E" w:rsidRPr="008A6917">
        <w:rPr>
          <w:rFonts w:ascii="Arial" w:hAnsi="Arial" w:cs="Arial"/>
          <w:color w:val="auto"/>
          <w:lang w:val="en-GB"/>
        </w:rPr>
        <w:t xml:space="preserve"> goal during anticipation of a </w:t>
      </w:r>
      <w:r w:rsidR="002A38E6" w:rsidRPr="008A6917">
        <w:rPr>
          <w:rFonts w:ascii="Arial" w:hAnsi="Arial" w:cs="Arial"/>
          <w:color w:val="auto"/>
          <w:lang w:val="en-GB"/>
        </w:rPr>
        <w:t>behaviorally</w:t>
      </w:r>
      <w:r w:rsidR="005925C0" w:rsidRPr="008A6917">
        <w:rPr>
          <w:rFonts w:ascii="Arial" w:hAnsi="Arial" w:cs="Arial"/>
          <w:color w:val="auto"/>
          <w:lang w:val="en-GB"/>
        </w:rPr>
        <w:t xml:space="preserve"> relevant </w:t>
      </w:r>
      <w:r w:rsidR="00F0624E" w:rsidRPr="008A6917">
        <w:rPr>
          <w:rFonts w:ascii="Arial" w:hAnsi="Arial" w:cs="Arial"/>
          <w:color w:val="auto"/>
          <w:lang w:val="en-GB"/>
        </w:rPr>
        <w:t>event</w:t>
      </w:r>
      <w:r w:rsidR="00F0624E" w:rsidRPr="008A6917">
        <w:rPr>
          <w:rFonts w:ascii="Arial" w:hAnsi="Arial" w:cs="Arial"/>
          <w:color w:val="auto"/>
          <w:lang w:val="en-US"/>
        </w:rPr>
        <w:t xml:space="preserve">. </w:t>
      </w:r>
      <w:r w:rsidR="00D30C23" w:rsidRPr="008A6917">
        <w:rPr>
          <w:rFonts w:ascii="Arial" w:hAnsi="Arial" w:cs="Arial"/>
          <w:color w:val="auto"/>
          <w:lang w:val="en-GB"/>
        </w:rPr>
        <w:t xml:space="preserve">In contrast, reactive control </w:t>
      </w:r>
      <w:r w:rsidR="002F2265" w:rsidRPr="008A6917">
        <w:rPr>
          <w:rFonts w:ascii="Arial" w:hAnsi="Arial" w:cs="Arial"/>
          <w:color w:val="auto"/>
          <w:lang w:val="en-GB"/>
        </w:rPr>
        <w:t xml:space="preserve">is </w:t>
      </w:r>
      <w:r w:rsidR="00D30C23" w:rsidRPr="008A6917">
        <w:rPr>
          <w:rFonts w:ascii="Arial" w:hAnsi="Arial" w:cs="Arial"/>
          <w:color w:val="auto"/>
          <w:lang w:val="en-GB"/>
        </w:rPr>
        <w:t>acti</w:t>
      </w:r>
      <w:r w:rsidR="00024A58" w:rsidRPr="008A6917">
        <w:rPr>
          <w:rFonts w:ascii="Arial" w:hAnsi="Arial" w:cs="Arial"/>
          <w:color w:val="auto"/>
          <w:lang w:val="en-GB"/>
        </w:rPr>
        <w:t xml:space="preserve">vated </w:t>
      </w:r>
      <w:r w:rsidR="000E2A2A" w:rsidRPr="008A6917">
        <w:rPr>
          <w:rFonts w:ascii="Arial" w:hAnsi="Arial" w:cs="Arial"/>
          <w:color w:val="auto"/>
          <w:lang w:val="en-GB"/>
        </w:rPr>
        <w:t xml:space="preserve">after </w:t>
      </w:r>
      <w:r w:rsidR="00C2784D" w:rsidRPr="008A6917">
        <w:rPr>
          <w:rFonts w:ascii="Arial" w:hAnsi="Arial" w:cs="Arial"/>
          <w:color w:val="auto"/>
          <w:lang w:val="en-GB"/>
        </w:rPr>
        <w:t>such an</w:t>
      </w:r>
      <w:r w:rsidR="00024A58" w:rsidRPr="008A6917">
        <w:rPr>
          <w:rFonts w:ascii="Arial" w:hAnsi="Arial" w:cs="Arial"/>
          <w:color w:val="auto"/>
          <w:lang w:val="en-GB"/>
        </w:rPr>
        <w:t xml:space="preserve"> event in</w:t>
      </w:r>
      <w:r w:rsidR="00D30C23" w:rsidRPr="008A6917">
        <w:rPr>
          <w:rFonts w:ascii="Arial" w:hAnsi="Arial" w:cs="Arial"/>
          <w:color w:val="auto"/>
          <w:lang w:val="en-GB"/>
        </w:rPr>
        <w:t xml:space="preserve"> </w:t>
      </w:r>
      <w:r w:rsidR="00024A58" w:rsidRPr="008A6917">
        <w:rPr>
          <w:rFonts w:ascii="Arial" w:hAnsi="Arial" w:cs="Arial"/>
          <w:color w:val="auto"/>
          <w:lang w:val="en-GB"/>
        </w:rPr>
        <w:t>order to detect and resolve possible interference with goal attainment</w:t>
      </w:r>
      <w:r w:rsidR="00024A58" w:rsidRPr="008A6917">
        <w:rPr>
          <w:rFonts w:ascii="Arial" w:hAnsi="Arial" w:cs="Arial"/>
          <w:color w:val="auto"/>
          <w:szCs w:val="20"/>
          <w:lang w:val="en-US"/>
        </w:rPr>
        <w:t xml:space="preserve"> (</w:t>
      </w:r>
      <w:r w:rsidR="00D30C23" w:rsidRPr="008A6917">
        <w:rPr>
          <w:rFonts w:ascii="Arial" w:hAnsi="Arial" w:cs="Arial"/>
          <w:color w:val="auto"/>
          <w:szCs w:val="20"/>
          <w:lang w:val="en-US"/>
        </w:rPr>
        <w:t>Braver</w:t>
      </w:r>
      <w:r w:rsidR="00CB3740" w:rsidRPr="008A6917">
        <w:rPr>
          <w:rFonts w:ascii="Arial" w:hAnsi="Arial" w:cs="Arial"/>
          <w:color w:val="auto"/>
          <w:szCs w:val="20"/>
          <w:lang w:val="en-US"/>
        </w:rPr>
        <w:t xml:space="preserve"> et al.</w:t>
      </w:r>
      <w:r w:rsidR="00EF6AF7" w:rsidRPr="008A6917">
        <w:rPr>
          <w:rFonts w:ascii="Arial" w:hAnsi="Arial" w:cs="Arial"/>
          <w:color w:val="auto"/>
          <w:szCs w:val="20"/>
          <w:lang w:val="en-US"/>
        </w:rPr>
        <w:t xml:space="preserve">, </w:t>
      </w:r>
      <w:r w:rsidR="00D30C23" w:rsidRPr="008A6917">
        <w:rPr>
          <w:rFonts w:ascii="Arial" w:hAnsi="Arial" w:cs="Arial"/>
          <w:color w:val="auto"/>
          <w:szCs w:val="20"/>
          <w:lang w:val="en-US"/>
        </w:rPr>
        <w:t>2007; Braver, 2012)</w:t>
      </w:r>
      <w:r w:rsidR="001520E8" w:rsidRPr="008A6917">
        <w:rPr>
          <w:rFonts w:ascii="Arial" w:hAnsi="Arial" w:cs="Arial"/>
          <w:color w:val="auto"/>
          <w:szCs w:val="20"/>
          <w:lang w:val="en-US"/>
        </w:rPr>
        <w:t>.</w:t>
      </w:r>
    </w:p>
    <w:p w14:paraId="4815AD59" w14:textId="718D0EF0" w:rsidR="00E14449" w:rsidRPr="008A6917" w:rsidRDefault="005925C0" w:rsidP="008A6917">
      <w:pPr>
        <w:spacing w:after="120" w:line="480" w:lineRule="auto"/>
        <w:jc w:val="both"/>
        <w:rPr>
          <w:rFonts w:ascii="Arial" w:hAnsi="Arial" w:cs="Arial"/>
          <w:color w:val="auto"/>
          <w:lang w:val="en-US"/>
        </w:rPr>
      </w:pPr>
      <w:r w:rsidRPr="008A6917">
        <w:rPr>
          <w:rFonts w:ascii="Arial" w:hAnsi="Arial" w:cs="Arial"/>
          <w:color w:val="auto"/>
          <w:lang w:val="en-GB"/>
        </w:rPr>
        <w:t>The present study is concerned with cognitive control in major depressi</w:t>
      </w:r>
      <w:r w:rsidR="00F30D46" w:rsidRPr="008A6917">
        <w:rPr>
          <w:rFonts w:ascii="Arial" w:hAnsi="Arial" w:cs="Arial"/>
          <w:color w:val="auto"/>
          <w:lang w:val="en-GB"/>
        </w:rPr>
        <w:t>ve disorder</w:t>
      </w:r>
      <w:r w:rsidRPr="008A6917">
        <w:rPr>
          <w:rFonts w:ascii="Arial" w:hAnsi="Arial" w:cs="Arial"/>
          <w:color w:val="auto"/>
          <w:lang w:val="en-GB"/>
        </w:rPr>
        <w:t xml:space="preserve"> (MDD).</w:t>
      </w:r>
      <w:r w:rsidR="00E14449" w:rsidRPr="008A6917">
        <w:rPr>
          <w:rFonts w:ascii="Arial" w:hAnsi="Arial" w:cs="Arial"/>
          <w:color w:val="auto"/>
          <w:lang w:val="en-GB"/>
        </w:rPr>
        <w:t xml:space="preserve"> Due to its high prevalence, </w:t>
      </w:r>
      <w:r w:rsidR="00197B8C" w:rsidRPr="008A6917">
        <w:rPr>
          <w:rFonts w:ascii="Arial" w:hAnsi="Arial" w:cs="Arial"/>
          <w:color w:val="auto"/>
          <w:lang w:val="en-GB"/>
        </w:rPr>
        <w:t xml:space="preserve">major </w:t>
      </w:r>
      <w:r w:rsidR="00E14449" w:rsidRPr="008A6917">
        <w:rPr>
          <w:rFonts w:ascii="Arial" w:hAnsi="Arial" w:cs="Arial"/>
          <w:color w:val="auto"/>
          <w:lang w:val="en-GB"/>
        </w:rPr>
        <w:t>impact on quality of life and socio-economic burden, MDD c</w:t>
      </w:r>
      <w:r w:rsidR="00E14449" w:rsidRPr="008A6917">
        <w:rPr>
          <w:rFonts w:ascii="Arial" w:hAnsi="Arial" w:cs="Arial"/>
          <w:color w:val="auto"/>
          <w:lang w:val="en-US"/>
        </w:rPr>
        <w:t>onstitutes a substantial public health issue (Kes</w:t>
      </w:r>
      <w:r w:rsidR="00CB3740" w:rsidRPr="008A6917">
        <w:rPr>
          <w:rFonts w:ascii="Arial" w:hAnsi="Arial" w:cs="Arial"/>
          <w:color w:val="auto"/>
          <w:lang w:val="en-US"/>
        </w:rPr>
        <w:t>sler et al., 2005, 2010; Paykel</w:t>
      </w:r>
      <w:r w:rsidR="00E14449" w:rsidRPr="008A6917">
        <w:rPr>
          <w:rFonts w:ascii="Arial" w:hAnsi="Arial" w:cs="Arial"/>
          <w:color w:val="auto"/>
          <w:lang w:val="en-US"/>
        </w:rPr>
        <w:t xml:space="preserve"> </w:t>
      </w:r>
      <w:r w:rsidR="00CB3740" w:rsidRPr="008A6917">
        <w:rPr>
          <w:rFonts w:ascii="Arial" w:hAnsi="Arial" w:cs="Arial"/>
          <w:color w:val="auto"/>
          <w:lang w:val="en-US"/>
        </w:rPr>
        <w:t>et al.</w:t>
      </w:r>
      <w:r w:rsidR="00E14449" w:rsidRPr="008A6917">
        <w:rPr>
          <w:rFonts w:ascii="Arial" w:hAnsi="Arial" w:cs="Arial"/>
          <w:color w:val="auto"/>
          <w:lang w:val="en-US"/>
        </w:rPr>
        <w:t>, 2005). Impairments in cognitive control</w:t>
      </w:r>
      <w:r w:rsidR="00B06532" w:rsidRPr="008A6917">
        <w:rPr>
          <w:rFonts w:ascii="Arial" w:hAnsi="Arial" w:cs="Arial"/>
          <w:color w:val="auto"/>
          <w:lang w:val="en-US"/>
        </w:rPr>
        <w:t xml:space="preserve"> </w:t>
      </w:r>
      <w:r w:rsidR="00E14449" w:rsidRPr="008A6917">
        <w:rPr>
          <w:rFonts w:ascii="Arial" w:hAnsi="Arial" w:cs="Arial"/>
          <w:color w:val="auto"/>
          <w:lang w:val="en-US"/>
        </w:rPr>
        <w:t xml:space="preserve">have </w:t>
      </w:r>
      <w:r w:rsidR="0019700A" w:rsidRPr="008A6917">
        <w:rPr>
          <w:rFonts w:ascii="Arial" w:hAnsi="Arial" w:cs="Arial"/>
          <w:color w:val="auto"/>
          <w:lang w:val="en-US"/>
        </w:rPr>
        <w:t xml:space="preserve">repeatedly </w:t>
      </w:r>
      <w:r w:rsidR="00E14449" w:rsidRPr="008A6917">
        <w:rPr>
          <w:rFonts w:ascii="Arial" w:hAnsi="Arial" w:cs="Arial"/>
          <w:color w:val="auto"/>
          <w:lang w:val="en-US"/>
        </w:rPr>
        <w:t xml:space="preserve">been demonstrated </w:t>
      </w:r>
      <w:r w:rsidR="00D73C54" w:rsidRPr="008A6917">
        <w:rPr>
          <w:rFonts w:ascii="Arial" w:hAnsi="Arial" w:cs="Arial"/>
          <w:color w:val="auto"/>
          <w:lang w:val="en-US"/>
        </w:rPr>
        <w:t xml:space="preserve">in affected patients </w:t>
      </w:r>
      <w:r w:rsidR="00E14449" w:rsidRPr="008A6917">
        <w:rPr>
          <w:rFonts w:ascii="Arial" w:hAnsi="Arial" w:cs="Arial"/>
          <w:color w:val="auto"/>
          <w:lang w:val="en-US"/>
        </w:rPr>
        <w:t>using experimental paradigms or neuropsychological tests of executive functions (Hoffmann</w:t>
      </w:r>
      <w:r w:rsidR="00CB3740" w:rsidRPr="008A6917">
        <w:rPr>
          <w:rFonts w:ascii="Arial" w:hAnsi="Arial" w:cs="Arial"/>
          <w:color w:val="auto"/>
          <w:lang w:val="en-US"/>
        </w:rPr>
        <w:t xml:space="preserve"> et al.</w:t>
      </w:r>
      <w:r w:rsidR="00E14449" w:rsidRPr="008A6917">
        <w:rPr>
          <w:rFonts w:ascii="Arial" w:hAnsi="Arial" w:cs="Arial"/>
          <w:color w:val="auto"/>
          <w:lang w:val="en-US"/>
        </w:rPr>
        <w:t>, 2017; Porter</w:t>
      </w:r>
      <w:r w:rsidR="00CB3740" w:rsidRPr="008A6917">
        <w:rPr>
          <w:rFonts w:ascii="Arial" w:hAnsi="Arial" w:cs="Arial"/>
          <w:color w:val="auto"/>
          <w:lang w:val="en-US"/>
        </w:rPr>
        <w:t xml:space="preserve"> et al.</w:t>
      </w:r>
      <w:r w:rsidR="00E14449" w:rsidRPr="008A6917">
        <w:rPr>
          <w:rFonts w:ascii="Arial" w:hAnsi="Arial" w:cs="Arial"/>
          <w:color w:val="auto"/>
          <w:lang w:val="en-US"/>
        </w:rPr>
        <w:t xml:space="preserve">, 2007; Snyder, 2013). </w:t>
      </w:r>
      <w:r w:rsidR="001B7D46" w:rsidRPr="008A6917">
        <w:rPr>
          <w:rFonts w:ascii="Arial" w:hAnsi="Arial" w:cs="Arial"/>
          <w:color w:val="auto"/>
          <w:lang w:val="en-US"/>
        </w:rPr>
        <w:t>The clinical relevance of these deficits is underlined by their association with functional disability, poor quality of life, increased risk of relapse after recovery, and the severity of residual symptoms</w:t>
      </w:r>
      <w:r w:rsidR="00E14449" w:rsidRPr="008A6917">
        <w:rPr>
          <w:rFonts w:ascii="Arial" w:hAnsi="Arial" w:cs="Arial"/>
          <w:color w:val="auto"/>
          <w:lang w:val="en-US"/>
        </w:rPr>
        <w:t xml:space="preserve"> (Alexopoulos et al., 2000; Jaeger</w:t>
      </w:r>
      <w:r w:rsidR="006603F2" w:rsidRPr="008A6917">
        <w:rPr>
          <w:rFonts w:ascii="Arial" w:hAnsi="Arial" w:cs="Arial"/>
          <w:color w:val="auto"/>
          <w:lang w:val="en-US"/>
        </w:rPr>
        <w:t xml:space="preserve"> et al.</w:t>
      </w:r>
      <w:r w:rsidR="00E14449" w:rsidRPr="008A6917">
        <w:rPr>
          <w:rFonts w:ascii="Arial" w:hAnsi="Arial" w:cs="Arial"/>
          <w:color w:val="auto"/>
          <w:lang w:val="en-US"/>
        </w:rPr>
        <w:t>, 2006; Majer et al., 2004).</w:t>
      </w:r>
      <w:r w:rsidR="008E7E05" w:rsidRPr="008A6917">
        <w:rPr>
          <w:rFonts w:ascii="Arial" w:hAnsi="Arial" w:cs="Arial"/>
          <w:color w:val="auto"/>
          <w:lang w:val="en-US"/>
        </w:rPr>
        <w:t xml:space="preserve"> </w:t>
      </w:r>
      <w:r w:rsidR="001B7D46" w:rsidRPr="008A6917">
        <w:rPr>
          <w:rFonts w:ascii="Arial" w:hAnsi="Arial" w:cs="Arial"/>
          <w:color w:val="auto"/>
          <w:lang w:val="en-US"/>
        </w:rPr>
        <w:t xml:space="preserve">Regarding the </w:t>
      </w:r>
      <w:r w:rsidR="0028525B" w:rsidRPr="008A6917">
        <w:rPr>
          <w:rFonts w:ascii="Arial" w:hAnsi="Arial" w:cs="Arial"/>
          <w:color w:val="auto"/>
          <w:lang w:val="en-US"/>
        </w:rPr>
        <w:t>psychophysiological m</w:t>
      </w:r>
      <w:r w:rsidR="001B7D46" w:rsidRPr="008A6917">
        <w:rPr>
          <w:rFonts w:ascii="Arial" w:hAnsi="Arial" w:cs="Arial"/>
          <w:color w:val="auto"/>
          <w:lang w:val="en-US"/>
        </w:rPr>
        <w:t>ediation of</w:t>
      </w:r>
      <w:r w:rsidR="0019700A" w:rsidRPr="008A6917">
        <w:rPr>
          <w:rFonts w:ascii="Arial" w:hAnsi="Arial" w:cs="Arial"/>
          <w:color w:val="auto"/>
          <w:lang w:val="en-US"/>
        </w:rPr>
        <w:t xml:space="preserve"> </w:t>
      </w:r>
      <w:r w:rsidR="001B7D46" w:rsidRPr="008A6917">
        <w:rPr>
          <w:rFonts w:ascii="Arial" w:hAnsi="Arial" w:cs="Arial"/>
          <w:color w:val="auto"/>
          <w:lang w:val="en-US"/>
        </w:rPr>
        <w:t>impairments in</w:t>
      </w:r>
      <w:r w:rsidR="0019700A" w:rsidRPr="008A6917">
        <w:rPr>
          <w:rFonts w:ascii="Arial" w:hAnsi="Arial" w:cs="Arial"/>
          <w:color w:val="auto"/>
          <w:lang w:val="en-US"/>
        </w:rPr>
        <w:t xml:space="preserve"> </w:t>
      </w:r>
      <w:r w:rsidR="00083FD3" w:rsidRPr="008A6917">
        <w:rPr>
          <w:rFonts w:ascii="Arial" w:hAnsi="Arial" w:cs="Arial"/>
          <w:color w:val="auto"/>
          <w:lang w:val="en-US"/>
        </w:rPr>
        <w:t xml:space="preserve">cognitive control in </w:t>
      </w:r>
      <w:r w:rsidR="0019700A" w:rsidRPr="008A6917">
        <w:rPr>
          <w:rFonts w:ascii="Arial" w:hAnsi="Arial" w:cs="Arial"/>
          <w:color w:val="auto"/>
          <w:lang w:val="en-US"/>
        </w:rPr>
        <w:t>MDD</w:t>
      </w:r>
      <w:r w:rsidR="0028525B" w:rsidRPr="008A6917">
        <w:rPr>
          <w:rFonts w:ascii="Arial" w:hAnsi="Arial" w:cs="Arial"/>
          <w:color w:val="auto"/>
          <w:lang w:val="en-US"/>
        </w:rPr>
        <w:t>, alterations in cortical processing, especially prefrontal dysfunction</w:t>
      </w:r>
      <w:r w:rsidR="00BA4E0A" w:rsidRPr="008A6917">
        <w:rPr>
          <w:rFonts w:ascii="Arial" w:hAnsi="Arial" w:cs="Arial"/>
          <w:color w:val="auto"/>
          <w:lang w:val="en-US"/>
        </w:rPr>
        <w:t>,</w:t>
      </w:r>
      <w:r w:rsidR="0028525B" w:rsidRPr="008A6917">
        <w:rPr>
          <w:rFonts w:ascii="Arial" w:hAnsi="Arial" w:cs="Arial"/>
          <w:color w:val="auto"/>
          <w:lang w:val="en-US"/>
        </w:rPr>
        <w:t xml:space="preserve"> are considered to play a decisive role (</w:t>
      </w:r>
      <w:r w:rsidR="0079506D" w:rsidRPr="008A6917">
        <w:rPr>
          <w:rFonts w:ascii="Arial" w:hAnsi="Arial" w:cs="Arial"/>
          <w:color w:val="auto"/>
          <w:lang w:val="en-US"/>
        </w:rPr>
        <w:t>Davidson</w:t>
      </w:r>
      <w:r w:rsidR="006603F2" w:rsidRPr="008A6917">
        <w:rPr>
          <w:rFonts w:ascii="Arial" w:hAnsi="Arial" w:cs="Arial"/>
          <w:color w:val="auto"/>
          <w:lang w:val="en-US"/>
        </w:rPr>
        <w:t xml:space="preserve"> et al.</w:t>
      </w:r>
      <w:r w:rsidR="0079506D" w:rsidRPr="008A6917">
        <w:rPr>
          <w:rFonts w:ascii="Arial" w:hAnsi="Arial" w:cs="Arial"/>
          <w:color w:val="auto"/>
          <w:lang w:val="en-US"/>
        </w:rPr>
        <w:t xml:space="preserve">, 2002; </w:t>
      </w:r>
      <w:r w:rsidR="0028525B" w:rsidRPr="008A6917">
        <w:rPr>
          <w:rFonts w:ascii="Arial" w:hAnsi="Arial" w:cs="Arial"/>
          <w:color w:val="auto"/>
          <w:lang w:val="en-US"/>
        </w:rPr>
        <w:t>Pu et al., 2</w:t>
      </w:r>
      <w:r w:rsidR="00585927" w:rsidRPr="008A6917">
        <w:rPr>
          <w:rFonts w:ascii="Arial" w:hAnsi="Arial" w:cs="Arial"/>
          <w:color w:val="auto"/>
          <w:lang w:val="en-US"/>
        </w:rPr>
        <w:t>011; Uemura et al., 2014</w:t>
      </w:r>
      <w:r w:rsidR="0028525B" w:rsidRPr="008A6917">
        <w:rPr>
          <w:rFonts w:ascii="Arial" w:hAnsi="Arial" w:cs="Arial"/>
          <w:color w:val="auto"/>
          <w:lang w:val="en-US"/>
        </w:rPr>
        <w:t>).</w:t>
      </w:r>
    </w:p>
    <w:p w14:paraId="02A80162" w14:textId="5448EA13" w:rsidR="00CD41FF" w:rsidRPr="008A6917" w:rsidRDefault="00B06532" w:rsidP="008A6917">
      <w:pPr>
        <w:spacing w:after="120" w:line="480" w:lineRule="auto"/>
        <w:jc w:val="both"/>
        <w:rPr>
          <w:rFonts w:ascii="Arial" w:hAnsi="Arial" w:cs="Arial"/>
          <w:color w:val="auto"/>
          <w:lang w:val="en-US"/>
        </w:rPr>
      </w:pPr>
      <w:r w:rsidRPr="008A6917">
        <w:rPr>
          <w:rFonts w:ascii="Arial" w:hAnsi="Arial" w:cs="Arial"/>
          <w:color w:val="auto"/>
          <w:lang w:val="en-US"/>
        </w:rPr>
        <w:t xml:space="preserve">Our study investigated cerebral blood flow modulations </w:t>
      </w:r>
      <w:r w:rsidR="00F30D46" w:rsidRPr="008A6917">
        <w:rPr>
          <w:rFonts w:ascii="Arial" w:hAnsi="Arial" w:cs="Arial"/>
          <w:color w:val="auto"/>
          <w:lang w:val="en-US"/>
        </w:rPr>
        <w:t>associated with</w:t>
      </w:r>
      <w:r w:rsidR="000918F9" w:rsidRPr="008A6917">
        <w:rPr>
          <w:rFonts w:ascii="Arial" w:hAnsi="Arial" w:cs="Arial"/>
          <w:color w:val="auto"/>
          <w:lang w:val="en-US"/>
        </w:rPr>
        <w:t xml:space="preserve"> cognitive control in MDD. </w:t>
      </w:r>
      <w:r w:rsidR="00083FD3" w:rsidRPr="008A6917">
        <w:rPr>
          <w:rFonts w:ascii="Arial" w:hAnsi="Arial" w:cs="Arial"/>
          <w:color w:val="auto"/>
          <w:lang w:val="en-US"/>
        </w:rPr>
        <w:t xml:space="preserve">Cerebral blood flow modulations refer to transient changes in brain perfusion during </w:t>
      </w:r>
      <w:r w:rsidR="0050721D" w:rsidRPr="008A6917">
        <w:rPr>
          <w:rFonts w:ascii="Arial" w:hAnsi="Arial" w:cs="Arial"/>
          <w:color w:val="auto"/>
          <w:lang w:val="en-US"/>
        </w:rPr>
        <w:t>neural activation processes</w:t>
      </w:r>
      <w:r w:rsidR="00083FD3" w:rsidRPr="008A6917">
        <w:rPr>
          <w:rFonts w:ascii="Arial" w:hAnsi="Arial" w:cs="Arial"/>
          <w:color w:val="auto"/>
          <w:lang w:val="en-US"/>
        </w:rPr>
        <w:t>, which result from flow metabolism coupling (Duschek</w:t>
      </w:r>
      <w:r w:rsidR="006603F2" w:rsidRPr="008A6917">
        <w:rPr>
          <w:rFonts w:ascii="Arial" w:hAnsi="Arial" w:cs="Arial"/>
          <w:color w:val="auto"/>
          <w:lang w:val="en-US"/>
        </w:rPr>
        <w:t xml:space="preserve"> et al.</w:t>
      </w:r>
      <w:r w:rsidR="00083FD3" w:rsidRPr="008A6917">
        <w:rPr>
          <w:rFonts w:ascii="Arial" w:hAnsi="Arial" w:cs="Arial"/>
          <w:color w:val="auto"/>
          <w:lang w:val="en-US"/>
        </w:rPr>
        <w:t>, 2008</w:t>
      </w:r>
      <w:r w:rsidR="00460ABF" w:rsidRPr="008A6917">
        <w:rPr>
          <w:rFonts w:ascii="Arial" w:hAnsi="Arial" w:cs="Arial"/>
          <w:color w:val="auto"/>
          <w:lang w:val="en-US"/>
        </w:rPr>
        <w:t>; Duschek</w:t>
      </w:r>
      <w:r w:rsidR="006603F2" w:rsidRPr="008A6917">
        <w:rPr>
          <w:rFonts w:ascii="Arial" w:hAnsi="Arial" w:cs="Arial"/>
          <w:color w:val="auto"/>
          <w:lang w:val="en-US"/>
        </w:rPr>
        <w:t xml:space="preserve"> et al.</w:t>
      </w:r>
      <w:r w:rsidR="00460ABF" w:rsidRPr="008A6917">
        <w:rPr>
          <w:rFonts w:ascii="Arial" w:hAnsi="Arial" w:cs="Arial"/>
          <w:color w:val="auto"/>
          <w:lang w:val="en-US"/>
        </w:rPr>
        <w:t>, 2010</w:t>
      </w:r>
      <w:r w:rsidR="00083FD3" w:rsidRPr="008A6917">
        <w:rPr>
          <w:rFonts w:ascii="Arial" w:hAnsi="Arial" w:cs="Arial"/>
          <w:color w:val="auto"/>
          <w:lang w:val="en-US"/>
        </w:rPr>
        <w:t xml:space="preserve">). </w:t>
      </w:r>
      <w:r w:rsidR="00AB57AF" w:rsidRPr="008A6917">
        <w:rPr>
          <w:rFonts w:ascii="Arial" w:hAnsi="Arial" w:cs="Arial"/>
          <w:color w:val="auto"/>
          <w:lang w:val="en-US"/>
        </w:rPr>
        <w:t xml:space="preserve">Due to an augmented metabolic rate of the nerve-cells, neural </w:t>
      </w:r>
      <w:r w:rsidR="00AB57AF" w:rsidRPr="008A6917">
        <w:rPr>
          <w:rFonts w:ascii="Arial" w:hAnsi="Arial" w:cs="Arial"/>
          <w:color w:val="auto"/>
          <w:lang w:val="en-US"/>
        </w:rPr>
        <w:lastRenderedPageBreak/>
        <w:t>activation is accompanied by dilation of cerebral microvessels followed by increased blood flow in the active tissue (Iadecola, 2004). Cerebral blood flow modulations</w:t>
      </w:r>
      <w:r w:rsidR="0050721D" w:rsidRPr="008A6917">
        <w:rPr>
          <w:rFonts w:ascii="Arial" w:hAnsi="Arial" w:cs="Arial"/>
          <w:color w:val="auto"/>
          <w:lang w:val="en-US"/>
        </w:rPr>
        <w:t xml:space="preserve"> may be </w:t>
      </w:r>
      <w:r w:rsidR="009A5E1D" w:rsidRPr="008A6917">
        <w:rPr>
          <w:rFonts w:ascii="Arial" w:hAnsi="Arial" w:cs="Arial"/>
          <w:color w:val="auto"/>
          <w:lang w:val="en-US"/>
        </w:rPr>
        <w:t>assessed</w:t>
      </w:r>
      <w:r w:rsidR="0050721D" w:rsidRPr="008A6917">
        <w:rPr>
          <w:rFonts w:ascii="Arial" w:hAnsi="Arial" w:cs="Arial"/>
          <w:color w:val="auto"/>
          <w:lang w:val="en-US"/>
        </w:rPr>
        <w:t xml:space="preserve"> through functional transcranial Doppler sonography (fTCD), an ultrasound technique allowing continuous recording of blood flow velocities in the basal cerebral arteries (Aaslid</w:t>
      </w:r>
      <w:r w:rsidR="006603F2" w:rsidRPr="008A6917">
        <w:rPr>
          <w:rFonts w:ascii="Arial" w:hAnsi="Arial" w:cs="Arial"/>
          <w:color w:val="auto"/>
          <w:lang w:val="en-US"/>
        </w:rPr>
        <w:t xml:space="preserve"> et al.</w:t>
      </w:r>
      <w:r w:rsidR="00D73C54" w:rsidRPr="008A6917">
        <w:rPr>
          <w:rFonts w:ascii="Arial" w:hAnsi="Arial" w:cs="Arial"/>
          <w:color w:val="auto"/>
          <w:lang w:val="en-US"/>
        </w:rPr>
        <w:t>, 1982)</w:t>
      </w:r>
      <w:r w:rsidR="0050721D" w:rsidRPr="008A6917">
        <w:rPr>
          <w:rFonts w:ascii="Arial" w:hAnsi="Arial" w:cs="Arial"/>
          <w:color w:val="auto"/>
          <w:lang w:val="en-US"/>
        </w:rPr>
        <w:t xml:space="preserve">. </w:t>
      </w:r>
      <w:r w:rsidR="00A256C1" w:rsidRPr="008A6917">
        <w:rPr>
          <w:rFonts w:ascii="Arial" w:hAnsi="Arial" w:cs="Arial"/>
          <w:color w:val="auto"/>
          <w:lang w:val="en-US"/>
        </w:rPr>
        <w:t>F</w:t>
      </w:r>
      <w:r w:rsidR="00D73C54" w:rsidRPr="008A6917">
        <w:rPr>
          <w:rFonts w:ascii="Arial" w:hAnsi="Arial" w:cs="Arial"/>
          <w:color w:val="auto"/>
          <w:lang w:val="en-US"/>
        </w:rPr>
        <w:t xml:space="preserve">low modulations in these arteries reliably reflect neural activity changes in their perfusion territories (Duschek &amp; Schandry, 2003). </w:t>
      </w:r>
      <w:r w:rsidR="0050721D" w:rsidRPr="008A6917">
        <w:rPr>
          <w:rFonts w:ascii="Arial" w:hAnsi="Arial" w:cs="Arial"/>
          <w:color w:val="auto"/>
          <w:lang w:val="en-US"/>
        </w:rPr>
        <w:t xml:space="preserve">The high temporal resolution provided by </w:t>
      </w:r>
      <w:r w:rsidR="004C6D71" w:rsidRPr="008A6917">
        <w:rPr>
          <w:rFonts w:ascii="Arial" w:hAnsi="Arial" w:cs="Arial"/>
          <w:color w:val="auto"/>
          <w:lang w:val="en-US"/>
        </w:rPr>
        <w:t>fTCD</w:t>
      </w:r>
      <w:r w:rsidR="0050721D" w:rsidRPr="008A6917">
        <w:rPr>
          <w:rFonts w:ascii="Arial" w:hAnsi="Arial" w:cs="Arial"/>
          <w:color w:val="auto"/>
          <w:lang w:val="en-US"/>
        </w:rPr>
        <w:t xml:space="preserve"> makes it particularly suitable to </w:t>
      </w:r>
      <w:r w:rsidR="009A5E1D" w:rsidRPr="008A6917">
        <w:rPr>
          <w:rFonts w:ascii="Arial" w:hAnsi="Arial" w:cs="Arial"/>
          <w:color w:val="auto"/>
          <w:lang w:val="en-US"/>
        </w:rPr>
        <w:t xml:space="preserve">explore the time course of blood flow changes </w:t>
      </w:r>
      <w:r w:rsidR="00DD15CE" w:rsidRPr="008A6917">
        <w:rPr>
          <w:rFonts w:ascii="Arial" w:hAnsi="Arial" w:cs="Arial"/>
          <w:color w:val="auto"/>
          <w:lang w:val="en-US"/>
        </w:rPr>
        <w:t>during</w:t>
      </w:r>
      <w:r w:rsidR="009A5E1D" w:rsidRPr="008A6917">
        <w:rPr>
          <w:rFonts w:ascii="Arial" w:hAnsi="Arial" w:cs="Arial"/>
          <w:color w:val="auto"/>
          <w:lang w:val="en-US"/>
        </w:rPr>
        <w:t xml:space="preserve"> distinct </w:t>
      </w:r>
      <w:r w:rsidR="00582C21" w:rsidRPr="008A6917">
        <w:rPr>
          <w:rFonts w:ascii="Arial" w:hAnsi="Arial" w:cs="Arial"/>
          <w:color w:val="auto"/>
          <w:lang w:val="en-US"/>
        </w:rPr>
        <w:t>stages</w:t>
      </w:r>
      <w:r w:rsidR="00DD15CE" w:rsidRPr="008A6917">
        <w:rPr>
          <w:rFonts w:ascii="Arial" w:hAnsi="Arial" w:cs="Arial"/>
          <w:color w:val="auto"/>
          <w:lang w:val="en-US"/>
        </w:rPr>
        <w:t xml:space="preserve"> of cognitive processing</w:t>
      </w:r>
      <w:r w:rsidR="009A5E1D" w:rsidRPr="008A6917">
        <w:rPr>
          <w:rFonts w:ascii="Arial" w:hAnsi="Arial" w:cs="Arial"/>
          <w:color w:val="auto"/>
          <w:lang w:val="en-US"/>
        </w:rPr>
        <w:t xml:space="preserve">. </w:t>
      </w:r>
      <w:r w:rsidR="001B7D46" w:rsidRPr="008A6917">
        <w:rPr>
          <w:rFonts w:ascii="Arial" w:hAnsi="Arial" w:cs="Arial"/>
          <w:color w:val="auto"/>
          <w:lang w:val="en-US"/>
        </w:rPr>
        <w:t>In the study, we</w:t>
      </w:r>
      <w:r w:rsidR="00110C9F" w:rsidRPr="008A6917">
        <w:rPr>
          <w:rFonts w:ascii="Arial" w:hAnsi="Arial" w:cs="Arial"/>
          <w:color w:val="auto"/>
          <w:lang w:val="en-US"/>
        </w:rPr>
        <w:t xml:space="preserve"> took advantage of this methodological </w:t>
      </w:r>
      <w:r w:rsidR="00DD15CE" w:rsidRPr="008A6917">
        <w:rPr>
          <w:rFonts w:ascii="Arial" w:hAnsi="Arial" w:cs="Arial"/>
          <w:color w:val="auto"/>
          <w:lang w:val="en-US"/>
        </w:rPr>
        <w:t>qualification</w:t>
      </w:r>
      <w:r w:rsidR="00F947D9" w:rsidRPr="008A6917">
        <w:rPr>
          <w:rFonts w:ascii="Arial" w:hAnsi="Arial" w:cs="Arial"/>
          <w:color w:val="auto"/>
          <w:lang w:val="en-US"/>
        </w:rPr>
        <w:t xml:space="preserve"> </w:t>
      </w:r>
      <w:r w:rsidR="00084946" w:rsidRPr="008A6917">
        <w:rPr>
          <w:rFonts w:ascii="Arial" w:hAnsi="Arial" w:cs="Arial"/>
          <w:color w:val="auto"/>
          <w:lang w:val="en-US"/>
        </w:rPr>
        <w:t>to</w:t>
      </w:r>
      <w:r w:rsidR="00F947D9" w:rsidRPr="008A6917">
        <w:rPr>
          <w:rFonts w:ascii="Arial" w:hAnsi="Arial" w:cs="Arial"/>
          <w:color w:val="auto"/>
          <w:lang w:val="en-US"/>
        </w:rPr>
        <w:t xml:space="preserve"> </w:t>
      </w:r>
      <w:r w:rsidR="001B7D46" w:rsidRPr="008A6917">
        <w:rPr>
          <w:rFonts w:ascii="Arial" w:hAnsi="Arial" w:cs="Arial"/>
          <w:color w:val="auto"/>
          <w:lang w:val="en-US"/>
        </w:rPr>
        <w:t>explore</w:t>
      </w:r>
      <w:r w:rsidR="00110C9F" w:rsidRPr="008A6917">
        <w:rPr>
          <w:rFonts w:ascii="Arial" w:hAnsi="Arial" w:cs="Arial"/>
          <w:color w:val="auto"/>
          <w:lang w:val="en-US"/>
        </w:rPr>
        <w:t xml:space="preserve"> </w:t>
      </w:r>
      <w:r w:rsidR="00DD15CE" w:rsidRPr="008A6917">
        <w:rPr>
          <w:rFonts w:ascii="Arial" w:hAnsi="Arial" w:cs="Arial"/>
          <w:color w:val="auto"/>
          <w:lang w:val="en-US"/>
        </w:rPr>
        <w:t>cortical activity specifically related to</w:t>
      </w:r>
      <w:r w:rsidR="00C16816" w:rsidRPr="008A6917">
        <w:rPr>
          <w:rFonts w:ascii="Arial" w:hAnsi="Arial" w:cs="Arial"/>
          <w:color w:val="auto"/>
          <w:lang w:val="en-US"/>
        </w:rPr>
        <w:t xml:space="preserve"> proactive and </w:t>
      </w:r>
      <w:r w:rsidR="00110C9F" w:rsidRPr="008A6917">
        <w:rPr>
          <w:rFonts w:ascii="Arial" w:hAnsi="Arial" w:cs="Arial"/>
          <w:color w:val="auto"/>
          <w:lang w:val="en-US"/>
        </w:rPr>
        <w:t xml:space="preserve">reactive control. </w:t>
      </w:r>
      <w:r w:rsidR="00CD41FF" w:rsidRPr="008A6917">
        <w:rPr>
          <w:rFonts w:ascii="Arial" w:hAnsi="Arial" w:cs="Arial"/>
          <w:color w:val="auto"/>
          <w:lang w:val="en-US"/>
        </w:rPr>
        <w:t xml:space="preserve">According to the aforementioned definition, </w:t>
      </w:r>
      <w:r w:rsidR="00C16816" w:rsidRPr="008A6917">
        <w:rPr>
          <w:rFonts w:ascii="Arial" w:hAnsi="Arial" w:cs="Arial"/>
          <w:color w:val="auto"/>
          <w:lang w:val="en-US"/>
        </w:rPr>
        <w:t xml:space="preserve">proactive control refers to preparatory processes during anticipation of a significant event, and reactive control </w:t>
      </w:r>
      <w:r w:rsidR="00DD15CE" w:rsidRPr="008A6917">
        <w:rPr>
          <w:rFonts w:ascii="Arial" w:hAnsi="Arial" w:cs="Arial"/>
          <w:color w:val="auto"/>
          <w:lang w:val="en-US"/>
        </w:rPr>
        <w:t>is activated</w:t>
      </w:r>
      <w:r w:rsidR="00C16816" w:rsidRPr="008A6917">
        <w:rPr>
          <w:rFonts w:ascii="Arial" w:hAnsi="Arial" w:cs="Arial"/>
          <w:color w:val="auto"/>
          <w:lang w:val="en-US"/>
        </w:rPr>
        <w:t xml:space="preserve"> after</w:t>
      </w:r>
      <w:r w:rsidR="00DD15CE" w:rsidRPr="008A6917">
        <w:rPr>
          <w:rFonts w:ascii="Arial" w:hAnsi="Arial" w:cs="Arial"/>
          <w:color w:val="auto"/>
          <w:lang w:val="en-US"/>
        </w:rPr>
        <w:t xml:space="preserve"> such an event</w:t>
      </w:r>
      <w:r w:rsidR="000138B5" w:rsidRPr="008A6917">
        <w:rPr>
          <w:rFonts w:ascii="Arial" w:hAnsi="Arial" w:cs="Arial"/>
          <w:color w:val="auto"/>
          <w:lang w:val="en-US"/>
        </w:rPr>
        <w:t xml:space="preserve"> </w:t>
      </w:r>
      <w:r w:rsidR="000729EB" w:rsidRPr="008A6917">
        <w:rPr>
          <w:rFonts w:ascii="Arial" w:hAnsi="Arial" w:cs="Arial"/>
          <w:color w:val="auto"/>
          <w:lang w:val="en-US"/>
        </w:rPr>
        <w:t>(Braver, 2012)</w:t>
      </w:r>
      <w:r w:rsidR="00C16816" w:rsidRPr="008A6917">
        <w:rPr>
          <w:rFonts w:ascii="Arial" w:hAnsi="Arial" w:cs="Arial"/>
          <w:color w:val="auto"/>
          <w:lang w:val="en-US"/>
        </w:rPr>
        <w:t xml:space="preserve">. </w:t>
      </w:r>
      <w:r w:rsidR="00A256C1" w:rsidRPr="008A6917">
        <w:rPr>
          <w:rFonts w:ascii="Arial" w:hAnsi="Arial" w:cs="Arial"/>
          <w:color w:val="auto"/>
          <w:lang w:val="en-US"/>
        </w:rPr>
        <w:t>As such, c</w:t>
      </w:r>
      <w:r w:rsidR="00C16816" w:rsidRPr="008A6917">
        <w:rPr>
          <w:rFonts w:ascii="Arial" w:hAnsi="Arial" w:cs="Arial"/>
          <w:color w:val="auto"/>
          <w:lang w:val="en-US"/>
        </w:rPr>
        <w:t xml:space="preserve">erebral blood flow modulations associated with both </w:t>
      </w:r>
      <w:r w:rsidR="00DD15CE" w:rsidRPr="008A6917">
        <w:rPr>
          <w:rFonts w:ascii="Arial" w:hAnsi="Arial" w:cs="Arial"/>
          <w:color w:val="auto"/>
          <w:lang w:val="en-US"/>
        </w:rPr>
        <w:t>modes of control</w:t>
      </w:r>
      <w:r w:rsidR="00C16816" w:rsidRPr="008A6917">
        <w:rPr>
          <w:rFonts w:ascii="Arial" w:hAnsi="Arial" w:cs="Arial"/>
          <w:color w:val="auto"/>
          <w:lang w:val="en-US"/>
        </w:rPr>
        <w:t xml:space="preserve"> may </w:t>
      </w:r>
      <w:r w:rsidR="000729EB" w:rsidRPr="008A6917">
        <w:rPr>
          <w:rFonts w:ascii="Arial" w:hAnsi="Arial" w:cs="Arial"/>
          <w:color w:val="auto"/>
          <w:lang w:val="en-US"/>
        </w:rPr>
        <w:t xml:space="preserve">be </w:t>
      </w:r>
      <w:r w:rsidR="00C16816" w:rsidRPr="008A6917">
        <w:rPr>
          <w:rFonts w:ascii="Arial" w:hAnsi="Arial" w:cs="Arial"/>
          <w:color w:val="auto"/>
          <w:lang w:val="en-US"/>
        </w:rPr>
        <w:t xml:space="preserve">differentiated according to their temporal relation </w:t>
      </w:r>
      <w:r w:rsidR="000729EB" w:rsidRPr="008A6917">
        <w:rPr>
          <w:rFonts w:ascii="Arial" w:hAnsi="Arial" w:cs="Arial"/>
          <w:color w:val="auto"/>
          <w:lang w:val="en-US"/>
        </w:rPr>
        <w:t>with a signal r</w:t>
      </w:r>
      <w:r w:rsidR="00A256C1" w:rsidRPr="008A6917">
        <w:rPr>
          <w:rFonts w:ascii="Arial" w:hAnsi="Arial" w:cs="Arial"/>
          <w:color w:val="auto"/>
          <w:lang w:val="en-US"/>
        </w:rPr>
        <w:t>equiring a behavioral response.</w:t>
      </w:r>
    </w:p>
    <w:p w14:paraId="0249BC1C" w14:textId="61358934" w:rsidR="0095097D" w:rsidRPr="008A6917" w:rsidRDefault="000729EB" w:rsidP="008A6917">
      <w:pPr>
        <w:spacing w:after="120" w:line="480" w:lineRule="auto"/>
        <w:jc w:val="both"/>
        <w:rPr>
          <w:rFonts w:ascii="Arial" w:hAnsi="Arial" w:cs="Arial"/>
          <w:color w:val="auto"/>
          <w:lang w:val="en-US"/>
        </w:rPr>
      </w:pPr>
      <w:r w:rsidRPr="008A6917">
        <w:rPr>
          <w:rFonts w:ascii="Arial" w:hAnsi="Arial" w:cs="Arial"/>
          <w:color w:val="auto"/>
          <w:lang w:val="en-US"/>
        </w:rPr>
        <w:t xml:space="preserve">Research concerning specific impairments of proactive or </w:t>
      </w:r>
      <w:r w:rsidR="00FA68EE" w:rsidRPr="008A6917">
        <w:rPr>
          <w:rFonts w:ascii="Arial" w:hAnsi="Arial" w:cs="Arial"/>
          <w:color w:val="auto"/>
          <w:lang w:val="en-US"/>
        </w:rPr>
        <w:t>reactive</w:t>
      </w:r>
      <w:r w:rsidRPr="008A6917">
        <w:rPr>
          <w:rFonts w:ascii="Arial" w:hAnsi="Arial" w:cs="Arial"/>
          <w:color w:val="auto"/>
          <w:lang w:val="en-US"/>
        </w:rPr>
        <w:t xml:space="preserve"> control in MDD </w:t>
      </w:r>
      <w:r w:rsidR="00F30D46" w:rsidRPr="008A6917">
        <w:rPr>
          <w:rFonts w:ascii="Arial" w:hAnsi="Arial" w:cs="Arial"/>
          <w:color w:val="auto"/>
          <w:lang w:val="en-US"/>
        </w:rPr>
        <w:t>is still</w:t>
      </w:r>
      <w:r w:rsidRPr="008A6917">
        <w:rPr>
          <w:rFonts w:ascii="Arial" w:hAnsi="Arial" w:cs="Arial"/>
          <w:color w:val="auto"/>
          <w:lang w:val="en-US"/>
        </w:rPr>
        <w:t xml:space="preserve"> scarce. </w:t>
      </w:r>
      <w:r w:rsidR="001C1E52" w:rsidRPr="008A6917">
        <w:rPr>
          <w:rFonts w:ascii="Arial" w:hAnsi="Arial" w:cs="Arial"/>
          <w:color w:val="auto"/>
          <w:lang w:val="en-US"/>
        </w:rPr>
        <w:t xml:space="preserve">Within </w:t>
      </w:r>
      <w:r w:rsidR="004337F5" w:rsidRPr="008A6917">
        <w:rPr>
          <w:rFonts w:ascii="Arial" w:hAnsi="Arial" w:cs="Arial"/>
          <w:color w:val="auto"/>
          <w:lang w:val="en-US"/>
        </w:rPr>
        <w:t xml:space="preserve">the </w:t>
      </w:r>
      <w:r w:rsidR="003E7395" w:rsidRPr="008A6917">
        <w:rPr>
          <w:rFonts w:ascii="Arial" w:hAnsi="Arial" w:cs="Arial"/>
          <w:color w:val="auto"/>
          <w:lang w:val="en-US"/>
        </w:rPr>
        <w:t>dual mechanism</w:t>
      </w:r>
      <w:r w:rsidR="00A256C1" w:rsidRPr="008A6917">
        <w:rPr>
          <w:rFonts w:ascii="Arial" w:hAnsi="Arial" w:cs="Arial"/>
          <w:color w:val="auto"/>
          <w:lang w:val="en-US"/>
        </w:rPr>
        <w:t>s</w:t>
      </w:r>
      <w:r w:rsidR="003E7395" w:rsidRPr="008A6917">
        <w:rPr>
          <w:rFonts w:ascii="Arial" w:hAnsi="Arial" w:cs="Arial"/>
          <w:color w:val="auto"/>
          <w:lang w:val="en-US"/>
        </w:rPr>
        <w:t xml:space="preserve"> of control framework</w:t>
      </w:r>
      <w:r w:rsidR="001C1E52" w:rsidRPr="008A6917">
        <w:rPr>
          <w:rFonts w:ascii="Arial" w:hAnsi="Arial" w:cs="Arial"/>
          <w:color w:val="auto"/>
          <w:lang w:val="en-US"/>
        </w:rPr>
        <w:t>,</w:t>
      </w:r>
      <w:r w:rsidR="003E7395" w:rsidRPr="008A6917">
        <w:rPr>
          <w:rFonts w:ascii="Arial" w:hAnsi="Arial" w:cs="Arial"/>
          <w:color w:val="auto"/>
          <w:lang w:val="en-US"/>
        </w:rPr>
        <w:t xml:space="preserve"> a connection between affective </w:t>
      </w:r>
      <w:r w:rsidR="00D952E3" w:rsidRPr="008A6917">
        <w:rPr>
          <w:rFonts w:ascii="Arial" w:hAnsi="Arial" w:cs="Arial"/>
          <w:color w:val="auto"/>
          <w:lang w:val="en-US"/>
        </w:rPr>
        <w:t>state</w:t>
      </w:r>
      <w:r w:rsidR="003E7395" w:rsidRPr="008A6917">
        <w:rPr>
          <w:rFonts w:ascii="Arial" w:hAnsi="Arial" w:cs="Arial"/>
          <w:color w:val="auto"/>
          <w:lang w:val="en-US"/>
        </w:rPr>
        <w:t xml:space="preserve"> and preference </w:t>
      </w:r>
      <w:r w:rsidR="001C1E52" w:rsidRPr="008A6917">
        <w:rPr>
          <w:rFonts w:ascii="Arial" w:hAnsi="Arial" w:cs="Arial"/>
          <w:color w:val="auto"/>
          <w:lang w:val="en-US"/>
        </w:rPr>
        <w:t xml:space="preserve">for </w:t>
      </w:r>
      <w:r w:rsidR="003E7395" w:rsidRPr="008A6917">
        <w:rPr>
          <w:rFonts w:ascii="Arial" w:hAnsi="Arial" w:cs="Arial"/>
          <w:color w:val="auto"/>
          <w:lang w:val="en-US"/>
        </w:rPr>
        <w:t>particular modes of control</w:t>
      </w:r>
      <w:r w:rsidR="00D952E3" w:rsidRPr="008A6917">
        <w:rPr>
          <w:rFonts w:ascii="Arial" w:hAnsi="Arial" w:cs="Arial"/>
          <w:color w:val="auto"/>
          <w:lang w:val="en-US"/>
        </w:rPr>
        <w:t xml:space="preserve"> has been postulated (Braver et al., 2007; West</w:t>
      </w:r>
      <w:r w:rsidR="004242E6" w:rsidRPr="008A6917">
        <w:rPr>
          <w:rFonts w:ascii="Arial" w:hAnsi="Arial" w:cs="Arial"/>
          <w:color w:val="auto"/>
          <w:lang w:val="en-US"/>
        </w:rPr>
        <w:t>, Choi, &amp; Travers</w:t>
      </w:r>
      <w:r w:rsidR="00D952E3" w:rsidRPr="008A6917">
        <w:rPr>
          <w:rFonts w:ascii="Arial" w:hAnsi="Arial" w:cs="Arial"/>
          <w:color w:val="auto"/>
          <w:lang w:val="en-US"/>
        </w:rPr>
        <w:t>, 201</w:t>
      </w:r>
      <w:r w:rsidR="00744871" w:rsidRPr="008A6917">
        <w:rPr>
          <w:rFonts w:ascii="Arial" w:hAnsi="Arial" w:cs="Arial"/>
          <w:color w:val="auto"/>
          <w:lang w:val="en-US"/>
        </w:rPr>
        <w:t>0</w:t>
      </w:r>
      <w:r w:rsidR="00D952E3" w:rsidRPr="008A6917">
        <w:rPr>
          <w:rFonts w:ascii="Arial" w:hAnsi="Arial" w:cs="Arial"/>
          <w:color w:val="auto"/>
          <w:lang w:val="en-US"/>
        </w:rPr>
        <w:t>)</w:t>
      </w:r>
      <w:r w:rsidR="003E7395" w:rsidRPr="008A6917">
        <w:rPr>
          <w:rFonts w:ascii="Arial" w:hAnsi="Arial" w:cs="Arial"/>
          <w:color w:val="auto"/>
          <w:lang w:val="en-US"/>
        </w:rPr>
        <w:t xml:space="preserve">. While </w:t>
      </w:r>
      <w:r w:rsidR="00D952E3" w:rsidRPr="008A6917">
        <w:rPr>
          <w:rFonts w:ascii="Arial" w:hAnsi="Arial" w:cs="Arial"/>
          <w:color w:val="auto"/>
          <w:lang w:val="en-US"/>
        </w:rPr>
        <w:t>positive</w:t>
      </w:r>
      <w:r w:rsidR="003E7395" w:rsidRPr="008A6917">
        <w:rPr>
          <w:rFonts w:ascii="Arial" w:hAnsi="Arial" w:cs="Arial"/>
          <w:color w:val="auto"/>
          <w:lang w:val="en-US"/>
        </w:rPr>
        <w:t xml:space="preserve"> affect </w:t>
      </w:r>
      <w:r w:rsidR="00A256C1" w:rsidRPr="008A6917">
        <w:rPr>
          <w:rFonts w:ascii="Arial" w:hAnsi="Arial" w:cs="Arial"/>
          <w:color w:val="auto"/>
          <w:lang w:val="en-US"/>
        </w:rPr>
        <w:t>has been</w:t>
      </w:r>
      <w:r w:rsidR="003E7395" w:rsidRPr="008A6917">
        <w:rPr>
          <w:rFonts w:ascii="Arial" w:hAnsi="Arial" w:cs="Arial"/>
          <w:color w:val="auto"/>
          <w:lang w:val="en-US"/>
        </w:rPr>
        <w:t xml:space="preserve"> suggested to be associated with </w:t>
      </w:r>
      <w:r w:rsidR="005D2ED7" w:rsidRPr="008A6917">
        <w:rPr>
          <w:rFonts w:ascii="Arial" w:hAnsi="Arial" w:cs="Arial"/>
          <w:color w:val="auto"/>
          <w:lang w:val="en-US"/>
        </w:rPr>
        <w:t xml:space="preserve">a </w:t>
      </w:r>
      <w:r w:rsidR="00D952E3" w:rsidRPr="008A6917">
        <w:rPr>
          <w:rFonts w:ascii="Arial" w:hAnsi="Arial" w:cs="Arial"/>
          <w:color w:val="auto"/>
          <w:lang w:val="en-US"/>
        </w:rPr>
        <w:t xml:space="preserve">preference </w:t>
      </w:r>
      <w:r w:rsidR="005D2ED7" w:rsidRPr="008A6917">
        <w:rPr>
          <w:rFonts w:ascii="Arial" w:hAnsi="Arial" w:cs="Arial"/>
          <w:color w:val="auto"/>
          <w:lang w:val="en-US"/>
        </w:rPr>
        <w:t xml:space="preserve">for </w:t>
      </w:r>
      <w:r w:rsidR="00D952E3" w:rsidRPr="008A6917">
        <w:rPr>
          <w:rFonts w:ascii="Arial" w:hAnsi="Arial" w:cs="Arial"/>
          <w:color w:val="auto"/>
          <w:lang w:val="en-US"/>
        </w:rPr>
        <w:t xml:space="preserve">proactive strategies, reactive control is supposed to dominate during negative affect. </w:t>
      </w:r>
      <w:r w:rsidR="007326B0" w:rsidRPr="008A6917">
        <w:rPr>
          <w:rFonts w:ascii="Arial" w:hAnsi="Arial" w:cs="Arial"/>
          <w:color w:val="auto"/>
          <w:lang w:val="en-US"/>
        </w:rPr>
        <w:t xml:space="preserve">It has been argued that </w:t>
      </w:r>
      <w:r w:rsidR="004242E6" w:rsidRPr="008A6917">
        <w:rPr>
          <w:rFonts w:ascii="Arial" w:hAnsi="Arial" w:cs="Arial"/>
          <w:color w:val="auto"/>
          <w:lang w:val="en-US"/>
        </w:rPr>
        <w:t xml:space="preserve">failure </w:t>
      </w:r>
      <w:r w:rsidR="007326B0" w:rsidRPr="008A6917">
        <w:rPr>
          <w:rFonts w:ascii="Arial" w:hAnsi="Arial" w:cs="Arial"/>
          <w:color w:val="auto"/>
          <w:lang w:val="en-US"/>
        </w:rPr>
        <w:t xml:space="preserve">to implement proactive control during averse affect may lead </w:t>
      </w:r>
      <w:r w:rsidR="004242E6" w:rsidRPr="008A6917">
        <w:rPr>
          <w:rFonts w:ascii="Arial" w:hAnsi="Arial" w:cs="Arial"/>
          <w:color w:val="auto"/>
          <w:lang w:val="en-US"/>
        </w:rPr>
        <w:t xml:space="preserve">to </w:t>
      </w:r>
      <w:r w:rsidR="007326B0" w:rsidRPr="008A6917">
        <w:rPr>
          <w:rFonts w:ascii="Arial" w:hAnsi="Arial" w:cs="Arial"/>
          <w:color w:val="auto"/>
          <w:lang w:val="en-US"/>
        </w:rPr>
        <w:t>greater reliance on reactive control (West et al., 201</w:t>
      </w:r>
      <w:r w:rsidR="00744871" w:rsidRPr="008A6917">
        <w:rPr>
          <w:rFonts w:ascii="Arial" w:hAnsi="Arial" w:cs="Arial"/>
          <w:color w:val="auto"/>
          <w:lang w:val="en-US"/>
        </w:rPr>
        <w:t>0</w:t>
      </w:r>
      <w:r w:rsidR="007326B0" w:rsidRPr="008A6917">
        <w:rPr>
          <w:rFonts w:ascii="Arial" w:hAnsi="Arial" w:cs="Arial"/>
          <w:color w:val="auto"/>
          <w:lang w:val="en-US"/>
        </w:rPr>
        <w:t xml:space="preserve">). </w:t>
      </w:r>
      <w:r w:rsidR="00735AB0" w:rsidRPr="008A6917">
        <w:rPr>
          <w:rFonts w:ascii="Arial" w:hAnsi="Arial" w:cs="Arial"/>
          <w:color w:val="auto"/>
          <w:lang w:val="en-US"/>
        </w:rPr>
        <w:t xml:space="preserve">Considering </w:t>
      </w:r>
      <w:r w:rsidR="004242E6" w:rsidRPr="008A6917">
        <w:rPr>
          <w:rFonts w:ascii="Arial" w:hAnsi="Arial" w:cs="Arial"/>
          <w:color w:val="auto"/>
          <w:lang w:val="en-US"/>
        </w:rPr>
        <w:t xml:space="preserve">this and taking into account that </w:t>
      </w:r>
      <w:r w:rsidR="00582C21" w:rsidRPr="008A6917">
        <w:rPr>
          <w:rFonts w:ascii="Arial" w:hAnsi="Arial" w:cs="Arial"/>
          <w:color w:val="auto"/>
          <w:lang w:val="en-US"/>
        </w:rPr>
        <w:t xml:space="preserve">negative </w:t>
      </w:r>
      <w:r w:rsidR="00C80F08" w:rsidRPr="008A6917">
        <w:rPr>
          <w:rFonts w:ascii="Arial" w:hAnsi="Arial" w:cs="Arial"/>
          <w:color w:val="auto"/>
          <w:lang w:val="en-US"/>
        </w:rPr>
        <w:t>affective state is a core characteristic of MDD</w:t>
      </w:r>
      <w:r w:rsidR="00735AB0" w:rsidRPr="008A6917">
        <w:rPr>
          <w:rFonts w:ascii="Arial" w:hAnsi="Arial" w:cs="Arial"/>
          <w:color w:val="auto"/>
          <w:lang w:val="en-US"/>
        </w:rPr>
        <w:t xml:space="preserve">, </w:t>
      </w:r>
      <w:r w:rsidR="005D2ED7" w:rsidRPr="008A6917">
        <w:rPr>
          <w:rFonts w:ascii="Arial" w:hAnsi="Arial" w:cs="Arial"/>
          <w:color w:val="auto"/>
          <w:lang w:val="en-US"/>
        </w:rPr>
        <w:t>it may be hypothesized</w:t>
      </w:r>
      <w:r w:rsidR="00735AB0" w:rsidRPr="008A6917">
        <w:rPr>
          <w:rFonts w:ascii="Arial" w:hAnsi="Arial" w:cs="Arial"/>
          <w:color w:val="auto"/>
          <w:lang w:val="en-US"/>
        </w:rPr>
        <w:t xml:space="preserve"> that MDD </w:t>
      </w:r>
      <w:r w:rsidR="004242E6" w:rsidRPr="008A6917">
        <w:rPr>
          <w:rFonts w:ascii="Arial" w:hAnsi="Arial" w:cs="Arial"/>
          <w:color w:val="auto"/>
          <w:lang w:val="en-US"/>
        </w:rPr>
        <w:t xml:space="preserve">patients </w:t>
      </w:r>
      <w:r w:rsidR="00F30D46" w:rsidRPr="008A6917">
        <w:rPr>
          <w:rFonts w:ascii="Arial" w:hAnsi="Arial" w:cs="Arial"/>
          <w:color w:val="auto"/>
          <w:lang w:val="en-US"/>
        </w:rPr>
        <w:t xml:space="preserve">tend to </w:t>
      </w:r>
      <w:r w:rsidR="00A256C1" w:rsidRPr="008A6917">
        <w:rPr>
          <w:rFonts w:ascii="Arial" w:hAnsi="Arial" w:cs="Arial"/>
          <w:color w:val="auto"/>
          <w:lang w:val="en-US"/>
        </w:rPr>
        <w:t>present</w:t>
      </w:r>
      <w:r w:rsidR="004242E6" w:rsidRPr="008A6917">
        <w:rPr>
          <w:rFonts w:ascii="Arial" w:hAnsi="Arial" w:cs="Arial"/>
          <w:color w:val="auto"/>
          <w:lang w:val="en-US"/>
        </w:rPr>
        <w:t xml:space="preserve"> </w:t>
      </w:r>
      <w:r w:rsidR="005D2ED7" w:rsidRPr="008A6917">
        <w:rPr>
          <w:rFonts w:ascii="Arial" w:hAnsi="Arial" w:cs="Arial"/>
          <w:color w:val="auto"/>
          <w:lang w:val="en-US"/>
        </w:rPr>
        <w:t xml:space="preserve">with </w:t>
      </w:r>
      <w:r w:rsidR="004242E6" w:rsidRPr="008A6917">
        <w:rPr>
          <w:rFonts w:ascii="Arial" w:hAnsi="Arial" w:cs="Arial"/>
          <w:color w:val="auto"/>
          <w:lang w:val="en-US"/>
        </w:rPr>
        <w:t xml:space="preserve">reduced proactive and increased </w:t>
      </w:r>
      <w:r w:rsidR="00F30D46" w:rsidRPr="008A6917">
        <w:rPr>
          <w:rFonts w:ascii="Arial" w:hAnsi="Arial" w:cs="Arial"/>
          <w:color w:val="auto"/>
          <w:lang w:val="en-US"/>
        </w:rPr>
        <w:t>re</w:t>
      </w:r>
      <w:r w:rsidR="00735AB0" w:rsidRPr="008A6917">
        <w:rPr>
          <w:rFonts w:ascii="Arial" w:hAnsi="Arial" w:cs="Arial"/>
          <w:color w:val="auto"/>
          <w:lang w:val="en-US"/>
        </w:rPr>
        <w:t xml:space="preserve">active </w:t>
      </w:r>
      <w:r w:rsidR="004242E6" w:rsidRPr="008A6917">
        <w:rPr>
          <w:rFonts w:ascii="Arial" w:hAnsi="Arial" w:cs="Arial"/>
          <w:color w:val="auto"/>
          <w:lang w:val="en-US"/>
        </w:rPr>
        <w:t xml:space="preserve">modes of </w:t>
      </w:r>
      <w:r w:rsidR="00735AB0" w:rsidRPr="008A6917">
        <w:rPr>
          <w:rFonts w:ascii="Arial" w:hAnsi="Arial" w:cs="Arial"/>
          <w:color w:val="auto"/>
          <w:lang w:val="en-US"/>
        </w:rPr>
        <w:t>control</w:t>
      </w:r>
      <w:r w:rsidR="0095097D" w:rsidRPr="008A6917">
        <w:rPr>
          <w:rFonts w:ascii="Arial" w:hAnsi="Arial" w:cs="Arial"/>
          <w:color w:val="auto"/>
          <w:lang w:val="en-US"/>
        </w:rPr>
        <w:t>.</w:t>
      </w:r>
    </w:p>
    <w:p w14:paraId="61C237CB" w14:textId="1AF2E001" w:rsidR="00A152C8" w:rsidRPr="008A6917" w:rsidRDefault="004242E6" w:rsidP="008A6917">
      <w:pPr>
        <w:spacing w:after="120" w:line="480" w:lineRule="auto"/>
        <w:jc w:val="both"/>
        <w:rPr>
          <w:rFonts w:ascii="Arial" w:hAnsi="Arial" w:cs="Arial"/>
          <w:color w:val="auto"/>
          <w:lang w:val="en-US"/>
        </w:rPr>
      </w:pPr>
      <w:r w:rsidRPr="008A6917">
        <w:rPr>
          <w:rFonts w:ascii="Arial" w:hAnsi="Arial" w:cs="Arial"/>
          <w:color w:val="auto"/>
          <w:lang w:val="en-US"/>
        </w:rPr>
        <w:t xml:space="preserve">This hypothesis </w:t>
      </w:r>
      <w:r w:rsidR="00A256C1" w:rsidRPr="008A6917">
        <w:rPr>
          <w:rFonts w:ascii="Arial" w:hAnsi="Arial" w:cs="Arial"/>
          <w:color w:val="auto"/>
          <w:lang w:val="en-US"/>
        </w:rPr>
        <w:t>was</w:t>
      </w:r>
      <w:r w:rsidR="00471E02" w:rsidRPr="008A6917">
        <w:rPr>
          <w:rFonts w:ascii="Arial" w:hAnsi="Arial" w:cs="Arial"/>
          <w:color w:val="auto"/>
          <w:lang w:val="en-US"/>
        </w:rPr>
        <w:t xml:space="preserve"> previously </w:t>
      </w:r>
      <w:r w:rsidR="00A256C1" w:rsidRPr="008A6917">
        <w:rPr>
          <w:rFonts w:ascii="Arial" w:hAnsi="Arial" w:cs="Arial"/>
          <w:color w:val="auto"/>
          <w:lang w:val="en-US"/>
        </w:rPr>
        <w:t>investigated in</w:t>
      </w:r>
      <w:r w:rsidRPr="008A6917">
        <w:rPr>
          <w:rFonts w:ascii="Arial" w:hAnsi="Arial" w:cs="Arial"/>
          <w:color w:val="auto"/>
          <w:lang w:val="en-US"/>
        </w:rPr>
        <w:t xml:space="preserve"> a</w:t>
      </w:r>
      <w:r w:rsidR="00465E75" w:rsidRPr="008A6917">
        <w:rPr>
          <w:rFonts w:ascii="Arial" w:hAnsi="Arial" w:cs="Arial"/>
          <w:color w:val="auto"/>
          <w:lang w:val="en-US"/>
        </w:rPr>
        <w:t>n</w:t>
      </w:r>
      <w:r w:rsidRPr="008A6917">
        <w:rPr>
          <w:rFonts w:ascii="Arial" w:hAnsi="Arial" w:cs="Arial"/>
          <w:color w:val="auto"/>
          <w:lang w:val="en-US"/>
        </w:rPr>
        <w:t xml:space="preserve"> </w:t>
      </w:r>
      <w:r w:rsidR="00465E75" w:rsidRPr="008A6917">
        <w:rPr>
          <w:rFonts w:ascii="Arial" w:hAnsi="Arial" w:cs="Arial"/>
          <w:color w:val="auto"/>
          <w:lang w:val="en-US"/>
        </w:rPr>
        <w:t xml:space="preserve">EEG </w:t>
      </w:r>
      <w:r w:rsidRPr="008A6917">
        <w:rPr>
          <w:rFonts w:ascii="Arial" w:hAnsi="Arial" w:cs="Arial"/>
          <w:color w:val="auto"/>
          <w:lang w:val="en-US"/>
        </w:rPr>
        <w:t xml:space="preserve">study </w:t>
      </w:r>
      <w:r w:rsidR="005D2ED7" w:rsidRPr="008A6917">
        <w:rPr>
          <w:rFonts w:ascii="Arial" w:hAnsi="Arial" w:cs="Arial"/>
          <w:color w:val="auto"/>
          <w:lang w:val="en-US"/>
        </w:rPr>
        <w:t xml:space="preserve">by </w:t>
      </w:r>
      <w:r w:rsidRPr="008A6917">
        <w:rPr>
          <w:rFonts w:ascii="Arial" w:hAnsi="Arial" w:cs="Arial"/>
          <w:color w:val="auto"/>
          <w:lang w:val="en-US"/>
        </w:rPr>
        <w:t>West et al. (201</w:t>
      </w:r>
      <w:r w:rsidR="00744871" w:rsidRPr="008A6917">
        <w:rPr>
          <w:rFonts w:ascii="Arial" w:hAnsi="Arial" w:cs="Arial"/>
          <w:color w:val="auto"/>
          <w:lang w:val="en-US"/>
        </w:rPr>
        <w:t>0</w:t>
      </w:r>
      <w:r w:rsidR="00CC1D2D" w:rsidRPr="008A6917">
        <w:rPr>
          <w:rFonts w:ascii="Arial" w:hAnsi="Arial" w:cs="Arial"/>
          <w:color w:val="auto"/>
          <w:lang w:val="en-US"/>
        </w:rPr>
        <w:t xml:space="preserve">) </w:t>
      </w:r>
      <w:r w:rsidR="003F2026" w:rsidRPr="008A6917">
        <w:rPr>
          <w:rFonts w:ascii="Arial" w:hAnsi="Arial" w:cs="Arial"/>
          <w:color w:val="auto"/>
          <w:lang w:val="en-US"/>
        </w:rPr>
        <w:t xml:space="preserve">conducted in healthy individuals varying in Beck Depression Inventory </w:t>
      </w:r>
      <w:r w:rsidR="00F30D46" w:rsidRPr="008A6917">
        <w:rPr>
          <w:rFonts w:ascii="Arial" w:hAnsi="Arial" w:cs="Arial"/>
          <w:color w:val="auto"/>
          <w:lang w:val="en-US"/>
        </w:rPr>
        <w:t>(BDI-II</w:t>
      </w:r>
      <w:r w:rsidR="00460ABF" w:rsidRPr="008A6917">
        <w:rPr>
          <w:rFonts w:ascii="Arial" w:hAnsi="Arial" w:cs="Arial"/>
          <w:color w:val="auto"/>
          <w:lang w:val="en-US"/>
        </w:rPr>
        <w:t>)</w:t>
      </w:r>
      <w:r w:rsidR="00F30D46" w:rsidRPr="008A6917">
        <w:rPr>
          <w:rFonts w:ascii="Arial" w:hAnsi="Arial" w:cs="Arial"/>
          <w:color w:val="auto"/>
          <w:lang w:val="en-US"/>
        </w:rPr>
        <w:t xml:space="preserve"> </w:t>
      </w:r>
      <w:r w:rsidR="00460ABF" w:rsidRPr="008A6917">
        <w:rPr>
          <w:rFonts w:ascii="Arial" w:hAnsi="Arial" w:cs="Arial"/>
          <w:color w:val="auto"/>
          <w:lang w:val="en-US"/>
        </w:rPr>
        <w:t>scores (</w:t>
      </w:r>
      <w:r w:rsidR="003F2026" w:rsidRPr="008A6917">
        <w:rPr>
          <w:rFonts w:ascii="Arial" w:eastAsiaTheme="minorHAnsi" w:hAnsi="Arial" w:cs="Arial"/>
          <w:color w:val="auto"/>
          <w:bdr w:val="none" w:sz="0" w:space="0" w:color="auto"/>
          <w:lang w:val="en-US" w:eastAsia="en-US"/>
        </w:rPr>
        <w:t>Beck</w:t>
      </w:r>
      <w:r w:rsidR="006603F2" w:rsidRPr="008A6917">
        <w:rPr>
          <w:rFonts w:ascii="Arial" w:eastAsiaTheme="minorHAnsi" w:hAnsi="Arial" w:cs="Arial"/>
          <w:color w:val="auto"/>
          <w:bdr w:val="none" w:sz="0" w:space="0" w:color="auto"/>
          <w:lang w:val="en-US" w:eastAsia="en-US"/>
        </w:rPr>
        <w:t xml:space="preserve"> </w:t>
      </w:r>
      <w:r w:rsidR="006603F2" w:rsidRPr="008A6917">
        <w:rPr>
          <w:rFonts w:ascii="Arial" w:hAnsi="Arial" w:cs="Arial"/>
          <w:color w:val="auto"/>
          <w:lang w:val="en-US"/>
        </w:rPr>
        <w:t>et al.</w:t>
      </w:r>
      <w:r w:rsidR="003F2026" w:rsidRPr="008A6917">
        <w:rPr>
          <w:rFonts w:ascii="Arial" w:eastAsiaTheme="minorHAnsi" w:hAnsi="Arial" w:cs="Arial"/>
          <w:color w:val="auto"/>
          <w:bdr w:val="none" w:sz="0" w:space="0" w:color="auto"/>
          <w:lang w:val="en-US" w:eastAsia="en-US"/>
        </w:rPr>
        <w:t>, 1996</w:t>
      </w:r>
      <w:r w:rsidR="003F2026" w:rsidRPr="008A6917">
        <w:rPr>
          <w:rFonts w:ascii="Arial" w:hAnsi="Arial" w:cs="Arial"/>
          <w:color w:val="auto"/>
          <w:lang w:val="en-US"/>
        </w:rPr>
        <w:t xml:space="preserve">). </w:t>
      </w:r>
      <w:r w:rsidR="00F30D46" w:rsidRPr="008A6917">
        <w:rPr>
          <w:rFonts w:ascii="Arial" w:hAnsi="Arial" w:cs="Arial"/>
          <w:color w:val="auto"/>
          <w:lang w:val="en-US"/>
        </w:rPr>
        <w:t>The study aimed to disentangle both modes of control using</w:t>
      </w:r>
      <w:r w:rsidR="00CC1D2D" w:rsidRPr="008A6917">
        <w:rPr>
          <w:rFonts w:ascii="Arial" w:hAnsi="Arial" w:cs="Arial"/>
          <w:color w:val="auto"/>
          <w:lang w:val="en-US"/>
        </w:rPr>
        <w:t xml:space="preserve"> event related potentials </w:t>
      </w:r>
      <w:r w:rsidR="0095097D" w:rsidRPr="008A6917">
        <w:rPr>
          <w:rFonts w:ascii="Arial" w:hAnsi="Arial" w:cs="Arial"/>
          <w:color w:val="auto"/>
          <w:lang w:val="en-US"/>
        </w:rPr>
        <w:t>(ERP</w:t>
      </w:r>
      <w:r w:rsidR="00465E75" w:rsidRPr="008A6917">
        <w:rPr>
          <w:rFonts w:ascii="Arial" w:hAnsi="Arial" w:cs="Arial"/>
          <w:color w:val="auto"/>
          <w:lang w:val="en-US"/>
        </w:rPr>
        <w:t>s</w:t>
      </w:r>
      <w:r w:rsidR="0095097D" w:rsidRPr="008A6917">
        <w:rPr>
          <w:rFonts w:ascii="Arial" w:hAnsi="Arial" w:cs="Arial"/>
          <w:color w:val="auto"/>
          <w:lang w:val="en-US"/>
        </w:rPr>
        <w:t xml:space="preserve">) </w:t>
      </w:r>
      <w:r w:rsidR="003F2026" w:rsidRPr="008A6917">
        <w:rPr>
          <w:rFonts w:ascii="Arial" w:hAnsi="Arial" w:cs="Arial"/>
          <w:color w:val="auto"/>
          <w:lang w:val="en-US"/>
        </w:rPr>
        <w:t xml:space="preserve">recorded </w:t>
      </w:r>
      <w:r w:rsidR="00CC1D2D" w:rsidRPr="008A6917">
        <w:rPr>
          <w:rFonts w:ascii="Arial" w:hAnsi="Arial" w:cs="Arial"/>
          <w:color w:val="auto"/>
          <w:lang w:val="en-US"/>
        </w:rPr>
        <w:t xml:space="preserve">during a Stroop paradigm. </w:t>
      </w:r>
      <w:r w:rsidR="003F2026" w:rsidRPr="008A6917">
        <w:rPr>
          <w:rFonts w:ascii="Arial" w:hAnsi="Arial" w:cs="Arial"/>
          <w:color w:val="auto"/>
          <w:lang w:val="en-US"/>
        </w:rPr>
        <w:t>Subjects</w:t>
      </w:r>
      <w:r w:rsidR="00CC1D2D" w:rsidRPr="008A6917">
        <w:rPr>
          <w:rFonts w:ascii="Arial" w:hAnsi="Arial" w:cs="Arial"/>
          <w:color w:val="auto"/>
          <w:lang w:val="en-US"/>
        </w:rPr>
        <w:t xml:space="preserve"> with </w:t>
      </w:r>
      <w:r w:rsidR="003F2026" w:rsidRPr="008A6917">
        <w:rPr>
          <w:rFonts w:ascii="Arial" w:hAnsi="Arial" w:cs="Arial"/>
          <w:color w:val="auto"/>
          <w:lang w:val="en-US"/>
        </w:rPr>
        <w:t>high</w:t>
      </w:r>
      <w:r w:rsidR="00CC1D2D" w:rsidRPr="008A6917">
        <w:rPr>
          <w:rFonts w:ascii="Arial" w:hAnsi="Arial" w:cs="Arial"/>
          <w:color w:val="auto"/>
          <w:lang w:val="en-US"/>
        </w:rPr>
        <w:t xml:space="preserve"> BDI-II scores </w:t>
      </w:r>
      <w:r w:rsidR="00CC1D2D" w:rsidRPr="008A6917">
        <w:rPr>
          <w:rFonts w:ascii="Arial" w:hAnsi="Arial" w:cs="Arial"/>
          <w:color w:val="auto"/>
          <w:lang w:val="en-US"/>
        </w:rPr>
        <w:lastRenderedPageBreak/>
        <w:t xml:space="preserve">exhibited a </w:t>
      </w:r>
      <w:r w:rsidR="00A256C1" w:rsidRPr="008A6917">
        <w:rPr>
          <w:rFonts w:ascii="Arial" w:hAnsi="Arial" w:cs="Arial"/>
          <w:color w:val="auto"/>
          <w:lang w:val="en-US"/>
        </w:rPr>
        <w:t>diminished</w:t>
      </w:r>
      <w:r w:rsidR="00CC1D2D" w:rsidRPr="008A6917">
        <w:rPr>
          <w:rFonts w:ascii="Arial" w:hAnsi="Arial" w:cs="Arial"/>
          <w:color w:val="auto"/>
          <w:lang w:val="en-US"/>
        </w:rPr>
        <w:t xml:space="preserve"> amplitud</w:t>
      </w:r>
      <w:r w:rsidR="003F2026" w:rsidRPr="008A6917">
        <w:rPr>
          <w:rFonts w:ascii="Arial" w:hAnsi="Arial" w:cs="Arial"/>
          <w:color w:val="auto"/>
          <w:lang w:val="en-US"/>
        </w:rPr>
        <w:t>e of the pre-stimulus slow wave</w:t>
      </w:r>
      <w:r w:rsidR="005D2ED7" w:rsidRPr="008A6917">
        <w:rPr>
          <w:rFonts w:ascii="Arial" w:hAnsi="Arial" w:cs="Arial"/>
          <w:color w:val="auto"/>
          <w:lang w:val="en-US"/>
        </w:rPr>
        <w:t>,</w:t>
      </w:r>
      <w:r w:rsidR="00465E75" w:rsidRPr="008A6917">
        <w:rPr>
          <w:rFonts w:ascii="Arial" w:hAnsi="Arial" w:cs="Arial"/>
          <w:color w:val="auto"/>
          <w:lang w:val="en-US"/>
        </w:rPr>
        <w:t xml:space="preserve"> suggesting lower</w:t>
      </w:r>
      <w:r w:rsidR="003F2026" w:rsidRPr="008A6917">
        <w:rPr>
          <w:rFonts w:ascii="Arial" w:hAnsi="Arial" w:cs="Arial"/>
          <w:color w:val="auto"/>
          <w:lang w:val="en-US"/>
        </w:rPr>
        <w:t xml:space="preserve"> </w:t>
      </w:r>
      <w:r w:rsidR="00465E75" w:rsidRPr="008A6917">
        <w:rPr>
          <w:rFonts w:ascii="Arial" w:hAnsi="Arial" w:cs="Arial"/>
          <w:color w:val="auto"/>
          <w:lang w:val="en-US"/>
        </w:rPr>
        <w:t xml:space="preserve">engagement in </w:t>
      </w:r>
      <w:r w:rsidR="003F2026" w:rsidRPr="008A6917">
        <w:rPr>
          <w:rFonts w:ascii="Arial" w:hAnsi="Arial" w:cs="Arial"/>
          <w:color w:val="auto"/>
          <w:lang w:val="en-US"/>
        </w:rPr>
        <w:t>proactive control. In contrast,</w:t>
      </w:r>
      <w:r w:rsidR="00175BC0" w:rsidRPr="008A6917">
        <w:rPr>
          <w:rFonts w:ascii="Arial" w:hAnsi="Arial" w:cs="Arial"/>
          <w:color w:val="auto"/>
          <w:lang w:val="en-US"/>
        </w:rPr>
        <w:t xml:space="preserve"> enhance</w:t>
      </w:r>
      <w:r w:rsidR="00A256C1" w:rsidRPr="008A6917">
        <w:rPr>
          <w:rFonts w:ascii="Arial" w:hAnsi="Arial" w:cs="Arial"/>
          <w:color w:val="auto"/>
          <w:lang w:val="en-US"/>
        </w:rPr>
        <w:t>d</w:t>
      </w:r>
      <w:r w:rsidR="00CC1D2D" w:rsidRPr="008A6917">
        <w:rPr>
          <w:rFonts w:ascii="Arial" w:hAnsi="Arial" w:cs="Arial"/>
          <w:color w:val="auto"/>
          <w:lang w:val="en-US"/>
        </w:rPr>
        <w:t xml:space="preserve"> midline frontal negativity </w:t>
      </w:r>
      <w:r w:rsidR="00175BC0" w:rsidRPr="008A6917">
        <w:rPr>
          <w:rFonts w:ascii="Arial" w:hAnsi="Arial" w:cs="Arial"/>
          <w:color w:val="auto"/>
          <w:lang w:val="en-US"/>
        </w:rPr>
        <w:t>was</w:t>
      </w:r>
      <w:r w:rsidR="003F2026" w:rsidRPr="008A6917">
        <w:rPr>
          <w:rFonts w:ascii="Arial" w:hAnsi="Arial" w:cs="Arial"/>
          <w:color w:val="auto"/>
          <w:lang w:val="en-US"/>
        </w:rPr>
        <w:t xml:space="preserve"> seen </w:t>
      </w:r>
      <w:r w:rsidR="0095097D" w:rsidRPr="008A6917">
        <w:rPr>
          <w:rFonts w:ascii="Arial" w:hAnsi="Arial" w:cs="Arial"/>
          <w:color w:val="auto"/>
          <w:lang w:val="en-US"/>
        </w:rPr>
        <w:t xml:space="preserve">in these </w:t>
      </w:r>
      <w:r w:rsidR="00F30D46" w:rsidRPr="008A6917">
        <w:rPr>
          <w:rFonts w:ascii="Arial" w:hAnsi="Arial" w:cs="Arial"/>
          <w:color w:val="auto"/>
          <w:lang w:val="en-US"/>
        </w:rPr>
        <w:t>subjects</w:t>
      </w:r>
      <w:r w:rsidR="0095097D" w:rsidRPr="008A6917">
        <w:rPr>
          <w:rFonts w:ascii="Arial" w:hAnsi="Arial" w:cs="Arial"/>
          <w:color w:val="auto"/>
          <w:lang w:val="en-US"/>
        </w:rPr>
        <w:t xml:space="preserve"> </w:t>
      </w:r>
      <w:r w:rsidR="003F2026" w:rsidRPr="008A6917">
        <w:rPr>
          <w:rFonts w:ascii="Arial" w:hAnsi="Arial" w:cs="Arial"/>
          <w:color w:val="auto"/>
          <w:lang w:val="en-US"/>
        </w:rPr>
        <w:t xml:space="preserve">and </w:t>
      </w:r>
      <w:r w:rsidR="00A256C1" w:rsidRPr="008A6917">
        <w:rPr>
          <w:rFonts w:ascii="Arial" w:hAnsi="Arial" w:cs="Arial"/>
          <w:color w:val="auto"/>
          <w:lang w:val="en-US"/>
        </w:rPr>
        <w:t>ascribed to enhanced neural activity during reactive interference processing</w:t>
      </w:r>
      <w:r w:rsidR="00F30D46" w:rsidRPr="008A6917">
        <w:rPr>
          <w:rFonts w:ascii="Arial" w:hAnsi="Arial" w:cs="Arial"/>
          <w:color w:val="auto"/>
          <w:lang w:val="en-US"/>
        </w:rPr>
        <w:t xml:space="preserve"> (West, 2003)</w:t>
      </w:r>
      <w:r w:rsidR="00CC1D2D" w:rsidRPr="008A6917">
        <w:rPr>
          <w:rFonts w:ascii="Arial" w:hAnsi="Arial" w:cs="Arial"/>
          <w:color w:val="auto"/>
          <w:lang w:val="en-US"/>
        </w:rPr>
        <w:t>.</w:t>
      </w:r>
      <w:r w:rsidR="0095097D" w:rsidRPr="008A6917">
        <w:rPr>
          <w:rFonts w:ascii="Arial" w:hAnsi="Arial" w:cs="Arial"/>
          <w:color w:val="auto"/>
          <w:lang w:val="en-US"/>
        </w:rPr>
        <w:t xml:space="preserve"> In another ERP study</w:t>
      </w:r>
      <w:r w:rsidR="00000B58" w:rsidRPr="008A6917">
        <w:rPr>
          <w:rFonts w:ascii="Arial" w:hAnsi="Arial" w:cs="Arial"/>
          <w:color w:val="auto"/>
          <w:lang w:val="en-US"/>
        </w:rPr>
        <w:t>,</w:t>
      </w:r>
      <w:r w:rsidR="0095097D" w:rsidRPr="008A6917">
        <w:rPr>
          <w:rFonts w:ascii="Arial" w:hAnsi="Arial" w:cs="Arial"/>
          <w:color w:val="auto"/>
          <w:lang w:val="en-US"/>
        </w:rPr>
        <w:t xml:space="preserve"> individuals with remitte</w:t>
      </w:r>
      <w:r w:rsidR="002A38E6" w:rsidRPr="008A6917">
        <w:rPr>
          <w:rFonts w:ascii="Arial" w:hAnsi="Arial" w:cs="Arial"/>
          <w:color w:val="auto"/>
          <w:lang w:val="en-US"/>
        </w:rPr>
        <w:t>d</w:t>
      </w:r>
      <w:r w:rsidR="0095097D" w:rsidRPr="008A6917">
        <w:rPr>
          <w:rFonts w:ascii="Arial" w:hAnsi="Arial" w:cs="Arial"/>
          <w:color w:val="auto"/>
          <w:lang w:val="en-US"/>
        </w:rPr>
        <w:t xml:space="preserve"> MDD accomplished an emotional conflict task</w:t>
      </w:r>
      <w:r w:rsidR="00EC1203" w:rsidRPr="008A6917">
        <w:rPr>
          <w:rFonts w:ascii="Arial" w:hAnsi="Arial" w:cs="Arial"/>
          <w:color w:val="auto"/>
          <w:lang w:val="en-US"/>
        </w:rPr>
        <w:t>,</w:t>
      </w:r>
      <w:r w:rsidR="00882AC8" w:rsidRPr="008A6917">
        <w:rPr>
          <w:rFonts w:ascii="Arial" w:hAnsi="Arial" w:cs="Arial"/>
          <w:color w:val="auto"/>
          <w:lang w:val="en-US"/>
        </w:rPr>
        <w:t xml:space="preserve"> which </w:t>
      </w:r>
      <w:r w:rsidR="009934F5" w:rsidRPr="008A6917">
        <w:rPr>
          <w:rFonts w:ascii="Arial" w:hAnsi="Arial" w:cs="Arial"/>
          <w:color w:val="auto"/>
          <w:lang w:val="en-US"/>
        </w:rPr>
        <w:t>required responses to the actual or opposite valence of positive or negative facial expressions</w:t>
      </w:r>
      <w:r w:rsidR="0095097D" w:rsidRPr="008A6917">
        <w:rPr>
          <w:rFonts w:ascii="Arial" w:hAnsi="Arial" w:cs="Arial"/>
          <w:color w:val="auto"/>
          <w:lang w:val="en-US"/>
        </w:rPr>
        <w:t xml:space="preserve"> (Vanderhasselt et al., 2012). </w:t>
      </w:r>
      <w:r w:rsidR="00744871" w:rsidRPr="008A6917">
        <w:rPr>
          <w:rFonts w:ascii="Arial" w:hAnsi="Arial" w:cs="Arial"/>
          <w:color w:val="auto"/>
          <w:lang w:val="en-US"/>
        </w:rPr>
        <w:t xml:space="preserve">To </w:t>
      </w:r>
      <w:r w:rsidR="00F30D46" w:rsidRPr="008A6917">
        <w:rPr>
          <w:rFonts w:ascii="Arial" w:hAnsi="Arial" w:cs="Arial"/>
          <w:color w:val="auto"/>
          <w:lang w:val="en-US"/>
        </w:rPr>
        <w:t>facilitate</w:t>
      </w:r>
      <w:r w:rsidR="00744871" w:rsidRPr="008A6917">
        <w:rPr>
          <w:rFonts w:ascii="Arial" w:hAnsi="Arial" w:cs="Arial"/>
          <w:color w:val="auto"/>
          <w:lang w:val="en-US"/>
        </w:rPr>
        <w:t xml:space="preserve"> proactive control, face</w:t>
      </w:r>
      <w:r w:rsidR="009934F5" w:rsidRPr="008A6917">
        <w:rPr>
          <w:rFonts w:ascii="Arial" w:hAnsi="Arial" w:cs="Arial"/>
          <w:color w:val="auto"/>
          <w:lang w:val="en-US"/>
        </w:rPr>
        <w:t xml:space="preserve"> stimuli were </w:t>
      </w:r>
      <w:r w:rsidR="00744871" w:rsidRPr="008A6917">
        <w:rPr>
          <w:rFonts w:ascii="Arial" w:hAnsi="Arial" w:cs="Arial"/>
          <w:color w:val="auto"/>
          <w:lang w:val="en-US"/>
        </w:rPr>
        <w:t>preceded by</w:t>
      </w:r>
      <w:r w:rsidR="00EC1203" w:rsidRPr="008A6917">
        <w:rPr>
          <w:rFonts w:ascii="Arial" w:hAnsi="Arial" w:cs="Arial"/>
          <w:color w:val="auto"/>
          <w:lang w:val="en-US"/>
        </w:rPr>
        <w:t xml:space="preserve"> visual</w:t>
      </w:r>
      <w:r w:rsidR="00744871" w:rsidRPr="008A6917">
        <w:rPr>
          <w:rFonts w:ascii="Arial" w:hAnsi="Arial" w:cs="Arial"/>
          <w:color w:val="auto"/>
          <w:lang w:val="en-US"/>
        </w:rPr>
        <w:t xml:space="preserve"> cues. Remitte</w:t>
      </w:r>
      <w:r w:rsidR="002A38E6" w:rsidRPr="008A6917">
        <w:rPr>
          <w:rFonts w:ascii="Arial" w:hAnsi="Arial" w:cs="Arial"/>
          <w:color w:val="auto"/>
          <w:lang w:val="en-US"/>
        </w:rPr>
        <w:t>d</w:t>
      </w:r>
      <w:r w:rsidR="00744871" w:rsidRPr="008A6917">
        <w:rPr>
          <w:rFonts w:ascii="Arial" w:hAnsi="Arial" w:cs="Arial"/>
          <w:color w:val="auto"/>
          <w:lang w:val="en-US"/>
        </w:rPr>
        <w:t xml:space="preserve"> </w:t>
      </w:r>
      <w:r w:rsidR="00EC1203" w:rsidRPr="008A6917">
        <w:rPr>
          <w:rFonts w:ascii="Arial" w:hAnsi="Arial" w:cs="Arial"/>
          <w:color w:val="auto"/>
          <w:lang w:val="en-US"/>
        </w:rPr>
        <w:t xml:space="preserve">MDD </w:t>
      </w:r>
      <w:r w:rsidR="00744871" w:rsidRPr="008A6917">
        <w:rPr>
          <w:rFonts w:ascii="Arial" w:hAnsi="Arial" w:cs="Arial"/>
          <w:color w:val="auto"/>
          <w:lang w:val="en-US"/>
        </w:rPr>
        <w:t>patients demonstrate</w:t>
      </w:r>
      <w:r w:rsidR="00EC1203" w:rsidRPr="008A6917">
        <w:rPr>
          <w:rFonts w:ascii="Arial" w:hAnsi="Arial" w:cs="Arial"/>
          <w:color w:val="auto"/>
          <w:lang w:val="en-US"/>
        </w:rPr>
        <w:t>d</w:t>
      </w:r>
      <w:r w:rsidR="0095097D" w:rsidRPr="008A6917">
        <w:rPr>
          <w:rFonts w:ascii="Arial" w:hAnsi="Arial" w:cs="Arial"/>
          <w:color w:val="auto"/>
          <w:lang w:val="en-US"/>
        </w:rPr>
        <w:t xml:space="preserve"> </w:t>
      </w:r>
      <w:r w:rsidR="00000B58" w:rsidRPr="008A6917">
        <w:rPr>
          <w:rFonts w:ascii="Arial" w:hAnsi="Arial" w:cs="Arial"/>
          <w:color w:val="auto"/>
          <w:lang w:val="en-US"/>
        </w:rPr>
        <w:t xml:space="preserve">a </w:t>
      </w:r>
      <w:r w:rsidR="0095097D" w:rsidRPr="008A6917">
        <w:rPr>
          <w:rFonts w:ascii="Arial" w:hAnsi="Arial" w:cs="Arial"/>
          <w:color w:val="auto"/>
          <w:lang w:val="en-US"/>
        </w:rPr>
        <w:t xml:space="preserve">longer </w:t>
      </w:r>
      <w:r w:rsidR="00B23D08" w:rsidRPr="008A6917">
        <w:rPr>
          <w:rFonts w:ascii="Arial" w:hAnsi="Arial" w:cs="Arial"/>
          <w:color w:val="auto"/>
          <w:lang w:val="en-US"/>
        </w:rPr>
        <w:t>decision</w:t>
      </w:r>
      <w:r w:rsidR="0095097D" w:rsidRPr="008A6917">
        <w:rPr>
          <w:rFonts w:ascii="Arial" w:hAnsi="Arial" w:cs="Arial"/>
          <w:color w:val="auto"/>
          <w:lang w:val="en-US"/>
        </w:rPr>
        <w:t xml:space="preserve"> time and </w:t>
      </w:r>
      <w:r w:rsidR="00087250" w:rsidRPr="008A6917">
        <w:rPr>
          <w:rFonts w:ascii="Arial" w:hAnsi="Arial" w:cs="Arial"/>
          <w:color w:val="auto"/>
          <w:lang w:val="en-US"/>
        </w:rPr>
        <w:t xml:space="preserve">a </w:t>
      </w:r>
      <w:r w:rsidR="0095097D" w:rsidRPr="008A6917">
        <w:rPr>
          <w:rFonts w:ascii="Arial" w:hAnsi="Arial" w:cs="Arial"/>
          <w:color w:val="auto"/>
          <w:lang w:val="en-US"/>
        </w:rPr>
        <w:t xml:space="preserve">smaller amplitude of the N450 </w:t>
      </w:r>
      <w:r w:rsidR="00B23D08" w:rsidRPr="008A6917">
        <w:rPr>
          <w:rFonts w:ascii="Arial" w:hAnsi="Arial" w:cs="Arial"/>
          <w:color w:val="auto"/>
          <w:lang w:val="en-US"/>
        </w:rPr>
        <w:t xml:space="preserve">response to the cue </w:t>
      </w:r>
      <w:r w:rsidR="00744871" w:rsidRPr="008A6917">
        <w:rPr>
          <w:rFonts w:ascii="Arial" w:hAnsi="Arial" w:cs="Arial"/>
          <w:color w:val="auto"/>
          <w:lang w:val="en-US"/>
        </w:rPr>
        <w:t>than control</w:t>
      </w:r>
      <w:r w:rsidR="00B23D08" w:rsidRPr="008A6917">
        <w:rPr>
          <w:rFonts w:ascii="Arial" w:hAnsi="Arial" w:cs="Arial"/>
          <w:color w:val="auto"/>
          <w:lang w:val="en-US"/>
        </w:rPr>
        <w:t>s</w:t>
      </w:r>
      <w:r w:rsidR="0095097D" w:rsidRPr="008A6917">
        <w:rPr>
          <w:rFonts w:ascii="Arial" w:hAnsi="Arial" w:cs="Arial"/>
          <w:color w:val="auto"/>
          <w:lang w:val="en-US"/>
        </w:rPr>
        <w:t xml:space="preserve"> in trials requiring opposite responses. This </w:t>
      </w:r>
      <w:r w:rsidR="00744871" w:rsidRPr="008A6917">
        <w:rPr>
          <w:rFonts w:ascii="Arial" w:hAnsi="Arial" w:cs="Arial"/>
          <w:color w:val="auto"/>
          <w:lang w:val="en-US"/>
        </w:rPr>
        <w:t>was interpreted</w:t>
      </w:r>
      <w:r w:rsidR="0095097D" w:rsidRPr="008A6917">
        <w:rPr>
          <w:rFonts w:ascii="Arial" w:hAnsi="Arial" w:cs="Arial"/>
          <w:color w:val="auto"/>
          <w:lang w:val="en-US"/>
        </w:rPr>
        <w:t xml:space="preserve"> </w:t>
      </w:r>
      <w:r w:rsidR="00744871" w:rsidRPr="008A6917">
        <w:rPr>
          <w:rFonts w:ascii="Arial" w:hAnsi="Arial" w:cs="Arial"/>
          <w:color w:val="auto"/>
          <w:lang w:val="en-US"/>
        </w:rPr>
        <w:t>in terms of diminished</w:t>
      </w:r>
      <w:r w:rsidR="0095097D" w:rsidRPr="008A6917">
        <w:rPr>
          <w:rFonts w:ascii="Arial" w:hAnsi="Arial" w:cs="Arial"/>
          <w:color w:val="auto"/>
          <w:lang w:val="en-US"/>
        </w:rPr>
        <w:t xml:space="preserve"> proactive </w:t>
      </w:r>
      <w:r w:rsidR="00A256C1" w:rsidRPr="008A6917">
        <w:rPr>
          <w:rFonts w:ascii="Arial" w:hAnsi="Arial" w:cs="Arial"/>
          <w:color w:val="auto"/>
          <w:lang w:val="en-US"/>
        </w:rPr>
        <w:t xml:space="preserve">prevention of </w:t>
      </w:r>
      <w:r w:rsidR="0095097D" w:rsidRPr="008A6917">
        <w:rPr>
          <w:rFonts w:ascii="Arial" w:hAnsi="Arial" w:cs="Arial"/>
          <w:color w:val="auto"/>
          <w:lang w:val="en-US"/>
        </w:rPr>
        <w:t xml:space="preserve">the </w:t>
      </w:r>
      <w:r w:rsidR="00A256C1" w:rsidRPr="008A6917">
        <w:rPr>
          <w:rFonts w:ascii="Arial" w:hAnsi="Arial" w:cs="Arial"/>
          <w:color w:val="auto"/>
          <w:lang w:val="en-US"/>
        </w:rPr>
        <w:t>automatic</w:t>
      </w:r>
      <w:r w:rsidR="0095097D" w:rsidRPr="008A6917">
        <w:rPr>
          <w:rFonts w:ascii="Arial" w:hAnsi="Arial" w:cs="Arial"/>
          <w:color w:val="auto"/>
          <w:lang w:val="en-US"/>
        </w:rPr>
        <w:t xml:space="preserve"> response </w:t>
      </w:r>
      <w:r w:rsidR="00744871" w:rsidRPr="008A6917">
        <w:rPr>
          <w:rFonts w:ascii="Arial" w:hAnsi="Arial" w:cs="Arial"/>
          <w:color w:val="auto"/>
          <w:lang w:val="en-US"/>
        </w:rPr>
        <w:t xml:space="preserve">of </w:t>
      </w:r>
      <w:r w:rsidR="0095097D" w:rsidRPr="008A6917">
        <w:rPr>
          <w:rFonts w:ascii="Arial" w:hAnsi="Arial" w:cs="Arial"/>
          <w:color w:val="auto"/>
          <w:lang w:val="en-US"/>
        </w:rPr>
        <w:t>signaling the actual valence of the expressions</w:t>
      </w:r>
      <w:r w:rsidR="00A256C1" w:rsidRPr="008A6917">
        <w:rPr>
          <w:rFonts w:ascii="Arial" w:hAnsi="Arial" w:cs="Arial"/>
          <w:color w:val="auto"/>
          <w:lang w:val="en-US"/>
        </w:rPr>
        <w:t xml:space="preserve"> (Ballanger, 2009)</w:t>
      </w:r>
      <w:r w:rsidR="0095097D" w:rsidRPr="008A6917">
        <w:rPr>
          <w:rFonts w:ascii="Arial" w:hAnsi="Arial" w:cs="Arial"/>
          <w:color w:val="auto"/>
          <w:lang w:val="en-US"/>
        </w:rPr>
        <w:t>.</w:t>
      </w:r>
    </w:p>
    <w:p w14:paraId="72E34B5E" w14:textId="0D36A69B" w:rsidR="005775F4" w:rsidRPr="008A6917" w:rsidRDefault="005E5395" w:rsidP="008A6917">
      <w:pPr>
        <w:spacing w:after="120" w:line="480" w:lineRule="auto"/>
        <w:jc w:val="both"/>
        <w:rPr>
          <w:rFonts w:ascii="Arial" w:hAnsi="Arial" w:cs="Arial"/>
          <w:color w:val="auto"/>
          <w:lang w:val="en-US"/>
        </w:rPr>
      </w:pPr>
      <w:r w:rsidRPr="008A6917">
        <w:rPr>
          <w:rFonts w:ascii="Arial" w:hAnsi="Arial" w:cs="Arial"/>
          <w:color w:val="auto"/>
          <w:lang w:val="en-US"/>
        </w:rPr>
        <w:t xml:space="preserve">In the current study, a precued Stroop task was employed to investigate </w:t>
      </w:r>
      <w:r w:rsidR="001D2175" w:rsidRPr="008A6917">
        <w:rPr>
          <w:rFonts w:ascii="Arial" w:hAnsi="Arial" w:cs="Arial"/>
          <w:color w:val="auto"/>
          <w:lang w:val="en-US"/>
        </w:rPr>
        <w:t xml:space="preserve">cerebral blood flow modulations during </w:t>
      </w:r>
      <w:r w:rsidRPr="008A6917">
        <w:rPr>
          <w:rFonts w:ascii="Arial" w:hAnsi="Arial" w:cs="Arial"/>
          <w:color w:val="auto"/>
          <w:lang w:val="en-US"/>
        </w:rPr>
        <w:t>cognitive control</w:t>
      </w:r>
      <w:r w:rsidR="00780EA0" w:rsidRPr="008A6917">
        <w:rPr>
          <w:rFonts w:ascii="Arial" w:hAnsi="Arial" w:cs="Arial"/>
          <w:color w:val="auto"/>
          <w:lang w:val="en-US"/>
        </w:rPr>
        <w:t xml:space="preserve"> (Duschek</w:t>
      </w:r>
      <w:r w:rsidR="006603F2" w:rsidRPr="008A6917">
        <w:rPr>
          <w:rFonts w:ascii="Arial" w:hAnsi="Arial" w:cs="Arial"/>
          <w:color w:val="auto"/>
          <w:lang w:val="en-US"/>
        </w:rPr>
        <w:t xml:space="preserve"> et al.,</w:t>
      </w:r>
      <w:r w:rsidR="00780EA0" w:rsidRPr="008A6917">
        <w:rPr>
          <w:rFonts w:ascii="Arial" w:hAnsi="Arial" w:cs="Arial"/>
          <w:color w:val="auto"/>
          <w:lang w:val="en-US"/>
        </w:rPr>
        <w:t xml:space="preserve"> 2018)</w:t>
      </w:r>
      <w:r w:rsidRPr="008A6917">
        <w:rPr>
          <w:rFonts w:ascii="Arial" w:hAnsi="Arial" w:cs="Arial"/>
          <w:color w:val="auto"/>
          <w:lang w:val="en-US"/>
        </w:rPr>
        <w:t xml:space="preserve">. </w:t>
      </w:r>
      <w:r w:rsidRPr="008A6917">
        <w:rPr>
          <w:rFonts w:ascii="Arial" w:hAnsi="Arial" w:cs="Arial"/>
          <w:color w:val="auto"/>
          <w:lang w:val="en-GB"/>
        </w:rPr>
        <w:t>In</w:t>
      </w:r>
      <w:r w:rsidR="00902D8B" w:rsidRPr="008A6917">
        <w:rPr>
          <w:rFonts w:ascii="Arial" w:hAnsi="Arial" w:cs="Arial"/>
          <w:color w:val="auto"/>
          <w:lang w:val="en-GB"/>
        </w:rPr>
        <w:t xml:space="preserve"> </w:t>
      </w:r>
      <w:r w:rsidR="00780EA0" w:rsidRPr="008A6917">
        <w:rPr>
          <w:rFonts w:ascii="Arial" w:hAnsi="Arial" w:cs="Arial"/>
          <w:color w:val="auto"/>
          <w:lang w:val="en-GB"/>
        </w:rPr>
        <w:t>the Stroop</w:t>
      </w:r>
      <w:r w:rsidRPr="008A6917">
        <w:rPr>
          <w:rFonts w:ascii="Arial" w:hAnsi="Arial" w:cs="Arial"/>
          <w:color w:val="auto"/>
          <w:lang w:val="en-GB"/>
        </w:rPr>
        <w:t xml:space="preserve"> paradigm</w:t>
      </w:r>
      <w:r w:rsidR="00902D8B" w:rsidRPr="008A6917">
        <w:rPr>
          <w:rFonts w:ascii="Arial" w:hAnsi="Arial" w:cs="Arial"/>
          <w:color w:val="auto"/>
          <w:lang w:val="en-GB"/>
        </w:rPr>
        <w:t xml:space="preserve">, the subject has to name the font </w:t>
      </w:r>
      <w:r w:rsidR="002A38E6" w:rsidRPr="008A6917">
        <w:rPr>
          <w:rFonts w:ascii="Arial" w:hAnsi="Arial" w:cs="Arial"/>
          <w:color w:val="auto"/>
          <w:lang w:val="en-GB"/>
        </w:rPr>
        <w:t>color</w:t>
      </w:r>
      <w:r w:rsidR="00902D8B" w:rsidRPr="008A6917">
        <w:rPr>
          <w:rFonts w:ascii="Arial" w:hAnsi="Arial" w:cs="Arial"/>
          <w:color w:val="auto"/>
          <w:lang w:val="en-GB"/>
        </w:rPr>
        <w:t xml:space="preserve"> of different </w:t>
      </w:r>
      <w:r w:rsidR="002A38E6" w:rsidRPr="008A6917">
        <w:rPr>
          <w:rFonts w:ascii="Arial" w:hAnsi="Arial" w:cs="Arial"/>
          <w:color w:val="auto"/>
          <w:lang w:val="en-GB"/>
        </w:rPr>
        <w:t>color</w:t>
      </w:r>
      <w:r w:rsidR="00902D8B" w:rsidRPr="008A6917">
        <w:rPr>
          <w:rFonts w:ascii="Arial" w:hAnsi="Arial" w:cs="Arial"/>
          <w:color w:val="auto"/>
          <w:lang w:val="en-GB"/>
        </w:rPr>
        <w:t xml:space="preserve"> words, while ignoring the word meaning</w:t>
      </w:r>
      <w:r w:rsidRPr="008A6917">
        <w:rPr>
          <w:rFonts w:ascii="Arial" w:hAnsi="Arial" w:cs="Arial"/>
          <w:color w:val="auto"/>
          <w:lang w:val="en-GB"/>
        </w:rPr>
        <w:t xml:space="preserve"> (Stroop, 1935)</w:t>
      </w:r>
      <w:r w:rsidR="00902D8B" w:rsidRPr="008A6917">
        <w:rPr>
          <w:rFonts w:ascii="Arial" w:hAnsi="Arial" w:cs="Arial"/>
          <w:color w:val="auto"/>
          <w:lang w:val="en-GB"/>
        </w:rPr>
        <w:t xml:space="preserve">. The font </w:t>
      </w:r>
      <w:r w:rsidR="002A38E6" w:rsidRPr="008A6917">
        <w:rPr>
          <w:rFonts w:ascii="Arial" w:hAnsi="Arial" w:cs="Arial"/>
          <w:color w:val="auto"/>
          <w:lang w:val="en-GB"/>
        </w:rPr>
        <w:t>color</w:t>
      </w:r>
      <w:r w:rsidR="00902D8B" w:rsidRPr="008A6917">
        <w:rPr>
          <w:rFonts w:ascii="Arial" w:hAnsi="Arial" w:cs="Arial"/>
          <w:color w:val="auto"/>
          <w:lang w:val="en-GB"/>
        </w:rPr>
        <w:t xml:space="preserve"> may match the word meaning (congruent condition) or differ from </w:t>
      </w:r>
      <w:r w:rsidR="00000B58" w:rsidRPr="008A6917">
        <w:rPr>
          <w:rFonts w:ascii="Arial" w:hAnsi="Arial" w:cs="Arial"/>
          <w:color w:val="auto"/>
          <w:lang w:val="en-GB"/>
        </w:rPr>
        <w:t xml:space="preserve">the </w:t>
      </w:r>
      <w:r w:rsidR="00902D8B" w:rsidRPr="008A6917">
        <w:rPr>
          <w:rFonts w:ascii="Arial" w:hAnsi="Arial" w:cs="Arial"/>
          <w:color w:val="auto"/>
          <w:lang w:val="en-GB"/>
        </w:rPr>
        <w:t>word meaning (incongruent condition). During the incongruent condition, interference occurs between two sources of information (</w:t>
      </w:r>
      <w:r w:rsidR="00780EA0" w:rsidRPr="008A6917">
        <w:rPr>
          <w:rFonts w:ascii="Arial" w:hAnsi="Arial" w:cs="Arial"/>
          <w:color w:val="auto"/>
          <w:lang w:val="en-GB"/>
        </w:rPr>
        <w:t xml:space="preserve">i.e., </w:t>
      </w:r>
      <w:r w:rsidR="00902D8B" w:rsidRPr="008A6917">
        <w:rPr>
          <w:rFonts w:ascii="Arial" w:hAnsi="Arial" w:cs="Arial"/>
          <w:color w:val="auto"/>
          <w:lang w:val="en-GB"/>
        </w:rPr>
        <w:t xml:space="preserve">font </w:t>
      </w:r>
      <w:r w:rsidR="002A38E6" w:rsidRPr="008A6917">
        <w:rPr>
          <w:rFonts w:ascii="Arial" w:hAnsi="Arial" w:cs="Arial"/>
          <w:color w:val="auto"/>
          <w:lang w:val="en-GB"/>
        </w:rPr>
        <w:t>color</w:t>
      </w:r>
      <w:r w:rsidR="00902D8B" w:rsidRPr="008A6917">
        <w:rPr>
          <w:rFonts w:ascii="Arial" w:hAnsi="Arial" w:cs="Arial"/>
          <w:color w:val="auto"/>
          <w:lang w:val="en-GB"/>
        </w:rPr>
        <w:t xml:space="preserve"> and word meaning)</w:t>
      </w:r>
      <w:r w:rsidR="00B01657" w:rsidRPr="008A6917">
        <w:rPr>
          <w:rFonts w:ascii="Arial" w:hAnsi="Arial" w:cs="Arial"/>
          <w:color w:val="auto"/>
          <w:lang w:val="en-GB"/>
        </w:rPr>
        <w:t>; o</w:t>
      </w:r>
      <w:r w:rsidR="00780EA0" w:rsidRPr="008A6917">
        <w:rPr>
          <w:rFonts w:ascii="Arial" w:hAnsi="Arial" w:cs="Arial"/>
          <w:color w:val="auto"/>
          <w:lang w:val="en-GB"/>
        </w:rPr>
        <w:t xml:space="preserve">verriding this </w:t>
      </w:r>
      <w:r w:rsidR="00780EA0" w:rsidRPr="008A6917">
        <w:rPr>
          <w:rFonts w:ascii="Arial" w:hAnsi="Arial" w:cs="Arial"/>
          <w:color w:val="auto"/>
          <w:lang w:val="en-US"/>
        </w:rPr>
        <w:t xml:space="preserve">automatic impulse </w:t>
      </w:r>
      <w:r w:rsidR="00B01657" w:rsidRPr="008A6917">
        <w:rPr>
          <w:rFonts w:ascii="Arial" w:hAnsi="Arial" w:cs="Arial"/>
          <w:color w:val="auto"/>
          <w:lang w:val="en-US"/>
        </w:rPr>
        <w:t xml:space="preserve">of word reading </w:t>
      </w:r>
      <w:r w:rsidR="00780EA0" w:rsidRPr="008A6917">
        <w:rPr>
          <w:rFonts w:ascii="Arial" w:hAnsi="Arial" w:cs="Arial"/>
          <w:color w:val="auto"/>
          <w:lang w:val="en-US"/>
        </w:rPr>
        <w:t xml:space="preserve">is associated with increased cognitive load and reduced task performance </w:t>
      </w:r>
      <w:r w:rsidR="00780EA0" w:rsidRPr="008A6917">
        <w:rPr>
          <w:rFonts w:ascii="Arial" w:hAnsi="Arial" w:cs="Arial"/>
          <w:color w:val="auto"/>
          <w:lang w:val="en-GB"/>
        </w:rPr>
        <w:t>(Lamers</w:t>
      </w:r>
      <w:r w:rsidR="006603F2" w:rsidRPr="008A6917">
        <w:rPr>
          <w:rFonts w:ascii="Arial" w:hAnsi="Arial" w:cs="Arial"/>
          <w:color w:val="auto"/>
          <w:lang w:val="en-GB"/>
        </w:rPr>
        <w:t xml:space="preserve"> </w:t>
      </w:r>
      <w:r w:rsidR="006603F2" w:rsidRPr="008A6917">
        <w:rPr>
          <w:rFonts w:ascii="Arial" w:hAnsi="Arial" w:cs="Arial"/>
          <w:color w:val="auto"/>
          <w:lang w:val="en-US"/>
        </w:rPr>
        <w:t>et al.</w:t>
      </w:r>
      <w:r w:rsidR="00E33DEC" w:rsidRPr="008A6917">
        <w:rPr>
          <w:rStyle w:val="Hipervnculo"/>
          <w:rFonts w:ascii="Arial" w:hAnsi="Arial" w:cs="Arial"/>
          <w:iCs/>
          <w:color w:val="auto"/>
          <w:u w:val="none"/>
          <w:lang w:val="en-US"/>
        </w:rPr>
        <w:t>,</w:t>
      </w:r>
      <w:r w:rsidR="00780EA0" w:rsidRPr="008A6917">
        <w:rPr>
          <w:rFonts w:ascii="Arial" w:hAnsi="Arial" w:cs="Arial"/>
          <w:color w:val="auto"/>
          <w:lang w:val="en-GB"/>
        </w:rPr>
        <w:t xml:space="preserve"> 2010)</w:t>
      </w:r>
      <w:r w:rsidR="00780EA0" w:rsidRPr="008A6917">
        <w:rPr>
          <w:rFonts w:ascii="Arial" w:hAnsi="Arial" w:cs="Arial"/>
          <w:color w:val="auto"/>
          <w:lang w:val="en-US"/>
        </w:rPr>
        <w:t xml:space="preserve">. </w:t>
      </w:r>
      <w:r w:rsidR="00FA7C63" w:rsidRPr="008A6917">
        <w:rPr>
          <w:rFonts w:ascii="Arial" w:hAnsi="Arial" w:cs="Arial"/>
          <w:color w:val="auto"/>
          <w:lang w:val="en-US"/>
        </w:rPr>
        <w:t xml:space="preserve">The extent of </w:t>
      </w:r>
      <w:r w:rsidR="002A38E6" w:rsidRPr="008A6917">
        <w:rPr>
          <w:rFonts w:ascii="Arial" w:hAnsi="Arial" w:cs="Arial"/>
          <w:color w:val="auto"/>
          <w:lang w:val="en-US"/>
        </w:rPr>
        <w:t>color</w:t>
      </w:r>
      <w:r w:rsidR="00CE10EF" w:rsidRPr="008A6917">
        <w:rPr>
          <w:rFonts w:ascii="Arial" w:hAnsi="Arial" w:cs="Arial"/>
          <w:color w:val="auto"/>
          <w:lang w:val="en-US"/>
        </w:rPr>
        <w:t xml:space="preserve"> word</w:t>
      </w:r>
      <w:r w:rsidR="00FA7C63" w:rsidRPr="008A6917">
        <w:rPr>
          <w:rFonts w:ascii="Arial" w:hAnsi="Arial" w:cs="Arial"/>
          <w:color w:val="auto"/>
          <w:lang w:val="en-US"/>
        </w:rPr>
        <w:t xml:space="preserve"> interference is reflected by the</w:t>
      </w:r>
      <w:r w:rsidR="00EC04EF" w:rsidRPr="008A6917">
        <w:rPr>
          <w:rFonts w:ascii="Arial" w:hAnsi="Arial" w:cs="Arial"/>
          <w:color w:val="auto"/>
          <w:lang w:val="en-US"/>
        </w:rPr>
        <w:t xml:space="preserve"> difference </w:t>
      </w:r>
      <w:r w:rsidR="00B01657" w:rsidRPr="008A6917">
        <w:rPr>
          <w:rFonts w:ascii="Arial" w:hAnsi="Arial" w:cs="Arial"/>
          <w:color w:val="auto"/>
          <w:lang w:val="en-US"/>
        </w:rPr>
        <w:t xml:space="preserve">in performance </w:t>
      </w:r>
      <w:r w:rsidR="00EC04EF" w:rsidRPr="008A6917">
        <w:rPr>
          <w:rFonts w:ascii="Arial" w:hAnsi="Arial" w:cs="Arial"/>
          <w:color w:val="auto"/>
          <w:lang w:val="en-US"/>
        </w:rPr>
        <w:t>between con</w:t>
      </w:r>
      <w:r w:rsidR="001E0BFA" w:rsidRPr="008A6917">
        <w:rPr>
          <w:rFonts w:ascii="Arial" w:hAnsi="Arial" w:cs="Arial"/>
          <w:color w:val="auto"/>
          <w:lang w:val="en-US"/>
        </w:rPr>
        <w:t>gruent</w:t>
      </w:r>
      <w:r w:rsidR="00EC04EF" w:rsidRPr="008A6917">
        <w:rPr>
          <w:rFonts w:ascii="Arial" w:hAnsi="Arial" w:cs="Arial"/>
          <w:color w:val="auto"/>
          <w:lang w:val="en-US"/>
        </w:rPr>
        <w:t xml:space="preserve"> and inconsistent trails</w:t>
      </w:r>
      <w:r w:rsidR="001E0BFA" w:rsidRPr="008A6917">
        <w:rPr>
          <w:rFonts w:ascii="Arial" w:hAnsi="Arial" w:cs="Arial"/>
          <w:color w:val="auto"/>
          <w:lang w:val="en-US"/>
        </w:rPr>
        <w:t xml:space="preserve"> (</w:t>
      </w:r>
      <w:r w:rsidR="001E0BFA" w:rsidRPr="008A6917">
        <w:rPr>
          <w:rFonts w:ascii="Arial" w:hAnsi="Arial" w:cs="Arial"/>
          <w:color w:val="auto"/>
          <w:lang w:val="en-GB"/>
        </w:rPr>
        <w:t>MacLeod, 1991)</w:t>
      </w:r>
      <w:r w:rsidR="00EC04EF" w:rsidRPr="008A6917">
        <w:rPr>
          <w:rFonts w:ascii="Arial" w:hAnsi="Arial" w:cs="Arial"/>
          <w:color w:val="auto"/>
          <w:lang w:val="en-US"/>
        </w:rPr>
        <w:t>.</w:t>
      </w:r>
    </w:p>
    <w:p w14:paraId="6F91A04E" w14:textId="7BB0641A" w:rsidR="00033977" w:rsidRPr="008A6917" w:rsidRDefault="00780EA0" w:rsidP="008A6917">
      <w:pPr>
        <w:spacing w:after="120" w:line="480" w:lineRule="auto"/>
        <w:jc w:val="both"/>
        <w:rPr>
          <w:rFonts w:ascii="Arial" w:hAnsi="Arial" w:cs="Arial"/>
          <w:color w:val="auto"/>
          <w:lang w:val="en"/>
        </w:rPr>
      </w:pPr>
      <w:r w:rsidRPr="008A6917">
        <w:rPr>
          <w:rFonts w:ascii="Arial" w:hAnsi="Arial" w:cs="Arial"/>
          <w:color w:val="auto"/>
          <w:lang w:val="en-US"/>
        </w:rPr>
        <w:t xml:space="preserve">In the present variant of the Stroop task, proactive control </w:t>
      </w:r>
      <w:r w:rsidR="00CE10EF" w:rsidRPr="008A6917">
        <w:rPr>
          <w:rFonts w:ascii="Arial" w:hAnsi="Arial" w:cs="Arial"/>
          <w:color w:val="auto"/>
          <w:lang w:val="en-US"/>
        </w:rPr>
        <w:t>was</w:t>
      </w:r>
      <w:r w:rsidRPr="008A6917">
        <w:rPr>
          <w:rFonts w:ascii="Arial" w:hAnsi="Arial" w:cs="Arial"/>
          <w:color w:val="auto"/>
          <w:lang w:val="en-US"/>
        </w:rPr>
        <w:t xml:space="preserve"> </w:t>
      </w:r>
      <w:r w:rsidR="00B01657" w:rsidRPr="008A6917">
        <w:rPr>
          <w:rFonts w:ascii="Arial" w:hAnsi="Arial" w:cs="Arial"/>
          <w:color w:val="auto"/>
          <w:lang w:val="en-US"/>
        </w:rPr>
        <w:t>triggered by</w:t>
      </w:r>
      <w:r w:rsidRPr="008A6917">
        <w:rPr>
          <w:rFonts w:ascii="Arial" w:hAnsi="Arial" w:cs="Arial"/>
          <w:color w:val="auto"/>
          <w:lang w:val="en-US"/>
        </w:rPr>
        <w:t xml:space="preserve"> a </w:t>
      </w:r>
      <w:r w:rsidR="00FB10A9" w:rsidRPr="008A6917">
        <w:rPr>
          <w:rFonts w:ascii="Arial" w:hAnsi="Arial" w:cs="Arial"/>
          <w:color w:val="auto"/>
          <w:lang w:val="en-US"/>
        </w:rPr>
        <w:t xml:space="preserve">warning signal preceding </w:t>
      </w:r>
      <w:r w:rsidR="002A38E6" w:rsidRPr="008A6917">
        <w:rPr>
          <w:rFonts w:ascii="Arial" w:hAnsi="Arial" w:cs="Arial"/>
          <w:color w:val="auto"/>
          <w:lang w:val="en-US"/>
        </w:rPr>
        <w:t>color</w:t>
      </w:r>
      <w:r w:rsidR="00471E02" w:rsidRPr="008A6917">
        <w:rPr>
          <w:rFonts w:ascii="Arial" w:hAnsi="Arial" w:cs="Arial"/>
          <w:color w:val="auto"/>
          <w:lang w:val="en-US"/>
        </w:rPr>
        <w:t xml:space="preserve"> </w:t>
      </w:r>
      <w:r w:rsidR="00FB10A9" w:rsidRPr="008A6917">
        <w:rPr>
          <w:rFonts w:ascii="Arial" w:hAnsi="Arial" w:cs="Arial"/>
          <w:color w:val="auto"/>
          <w:lang w:val="en-US"/>
        </w:rPr>
        <w:t xml:space="preserve">word presentation. </w:t>
      </w:r>
      <w:r w:rsidR="006D66C9" w:rsidRPr="008A6917">
        <w:rPr>
          <w:rFonts w:ascii="Arial" w:hAnsi="Arial" w:cs="Arial"/>
          <w:color w:val="auto"/>
          <w:lang w:val="en-GB"/>
        </w:rPr>
        <w:t>In incongruent trials</w:t>
      </w:r>
      <w:r w:rsidR="003E689D" w:rsidRPr="008A6917">
        <w:rPr>
          <w:rFonts w:ascii="Arial" w:hAnsi="Arial" w:cs="Arial"/>
          <w:color w:val="auto"/>
          <w:lang w:val="en-GB"/>
        </w:rPr>
        <w:t>,</w:t>
      </w:r>
      <w:r w:rsidR="00757A01" w:rsidRPr="008A6917">
        <w:rPr>
          <w:rFonts w:ascii="Arial" w:hAnsi="Arial" w:cs="Arial"/>
          <w:color w:val="auto"/>
          <w:lang w:val="en-GB"/>
        </w:rPr>
        <w:t xml:space="preserve"> </w:t>
      </w:r>
      <w:r w:rsidR="00CE10EF" w:rsidRPr="008A6917">
        <w:rPr>
          <w:rFonts w:ascii="Arial" w:hAnsi="Arial" w:cs="Arial"/>
          <w:color w:val="auto"/>
          <w:lang w:val="en-GB"/>
        </w:rPr>
        <w:t>related</w:t>
      </w:r>
      <w:r w:rsidR="006D66C9" w:rsidRPr="008A6917">
        <w:rPr>
          <w:rFonts w:ascii="Arial" w:hAnsi="Arial" w:cs="Arial"/>
          <w:color w:val="auto"/>
          <w:lang w:val="en-GB"/>
        </w:rPr>
        <w:t xml:space="preserve"> </w:t>
      </w:r>
      <w:r w:rsidR="00471E02" w:rsidRPr="008A6917">
        <w:rPr>
          <w:rFonts w:ascii="Arial" w:hAnsi="Arial" w:cs="Arial"/>
          <w:color w:val="auto"/>
          <w:lang w:val="en-GB"/>
        </w:rPr>
        <w:t xml:space="preserve">cognitive </w:t>
      </w:r>
      <w:r w:rsidR="006D66C9" w:rsidRPr="008A6917">
        <w:rPr>
          <w:rFonts w:ascii="Arial" w:hAnsi="Arial" w:cs="Arial"/>
          <w:color w:val="auto"/>
          <w:lang w:val="en-GB"/>
        </w:rPr>
        <w:t xml:space="preserve">processes </w:t>
      </w:r>
      <w:r w:rsidR="00B01657" w:rsidRPr="008A6917">
        <w:rPr>
          <w:rFonts w:ascii="Arial" w:hAnsi="Arial" w:cs="Arial"/>
          <w:color w:val="auto"/>
          <w:lang w:val="en-GB"/>
        </w:rPr>
        <w:t>comprise</w:t>
      </w:r>
      <w:r w:rsidR="006D66C9" w:rsidRPr="008A6917">
        <w:rPr>
          <w:rFonts w:ascii="Arial" w:hAnsi="Arial" w:cs="Arial"/>
          <w:color w:val="auto"/>
          <w:lang w:val="en-GB"/>
        </w:rPr>
        <w:t xml:space="preserve"> </w:t>
      </w:r>
      <w:r w:rsidR="00757A01" w:rsidRPr="008A6917">
        <w:rPr>
          <w:rFonts w:ascii="Arial" w:hAnsi="Arial" w:cs="Arial"/>
          <w:color w:val="auto"/>
          <w:lang w:val="en-GB"/>
        </w:rPr>
        <w:t xml:space="preserve">interference anticipation and </w:t>
      </w:r>
      <w:r w:rsidR="00B01657" w:rsidRPr="008A6917">
        <w:rPr>
          <w:rFonts w:ascii="Arial" w:hAnsi="Arial" w:cs="Arial"/>
          <w:color w:val="auto"/>
          <w:lang w:val="en-GB"/>
        </w:rPr>
        <w:t>reduction</w:t>
      </w:r>
      <w:r w:rsidR="00C53302" w:rsidRPr="008A6917">
        <w:rPr>
          <w:rFonts w:ascii="Arial" w:hAnsi="Arial" w:cs="Arial"/>
          <w:color w:val="auto"/>
          <w:lang w:val="en-GB"/>
        </w:rPr>
        <w:t xml:space="preserve"> (Manard</w:t>
      </w:r>
      <w:r w:rsidR="006603F2" w:rsidRPr="008A6917">
        <w:rPr>
          <w:rFonts w:ascii="Arial" w:hAnsi="Arial" w:cs="Arial"/>
          <w:color w:val="auto"/>
          <w:lang w:val="en-GB"/>
        </w:rPr>
        <w:t xml:space="preserve"> </w:t>
      </w:r>
      <w:r w:rsidR="006603F2" w:rsidRPr="008A6917">
        <w:rPr>
          <w:rFonts w:ascii="Arial" w:hAnsi="Arial" w:cs="Arial"/>
          <w:color w:val="auto"/>
          <w:lang w:val="en-US"/>
        </w:rPr>
        <w:t>et al.</w:t>
      </w:r>
      <w:r w:rsidR="00C53302" w:rsidRPr="008A6917">
        <w:rPr>
          <w:rFonts w:ascii="Arial" w:hAnsi="Arial" w:cs="Arial"/>
          <w:color w:val="auto"/>
          <w:lang w:val="en-GB"/>
        </w:rPr>
        <w:t xml:space="preserve">, </w:t>
      </w:r>
      <w:r w:rsidR="00757A01" w:rsidRPr="008A6917">
        <w:rPr>
          <w:rFonts w:ascii="Arial" w:hAnsi="Arial" w:cs="Arial"/>
          <w:color w:val="auto"/>
          <w:lang w:val="en-GB"/>
        </w:rPr>
        <w:t xml:space="preserve">2017). Considering the </w:t>
      </w:r>
      <w:r w:rsidR="003E689D" w:rsidRPr="008A6917">
        <w:rPr>
          <w:rFonts w:ascii="Arial" w:hAnsi="Arial" w:cs="Arial"/>
          <w:color w:val="auto"/>
          <w:lang w:val="en-GB"/>
        </w:rPr>
        <w:t xml:space="preserve">requirement for </w:t>
      </w:r>
      <w:r w:rsidR="00757A01" w:rsidRPr="008A6917">
        <w:rPr>
          <w:rFonts w:ascii="Arial" w:hAnsi="Arial" w:cs="Arial"/>
          <w:color w:val="auto"/>
          <w:lang w:val="en-GB"/>
        </w:rPr>
        <w:t xml:space="preserve">overriding the dominant response of word reading, proactive inhibition </w:t>
      </w:r>
      <w:r w:rsidR="000138B5" w:rsidRPr="008A6917">
        <w:rPr>
          <w:rFonts w:ascii="Arial" w:hAnsi="Arial" w:cs="Arial"/>
          <w:color w:val="auto"/>
          <w:lang w:val="en-GB"/>
        </w:rPr>
        <w:t>may</w:t>
      </w:r>
      <w:r w:rsidR="00757A01" w:rsidRPr="008A6917">
        <w:rPr>
          <w:rFonts w:ascii="Arial" w:hAnsi="Arial" w:cs="Arial"/>
          <w:color w:val="auto"/>
          <w:lang w:val="en-GB"/>
        </w:rPr>
        <w:t xml:space="preserve"> also be involved, that is, control mechanisms preventing an inappropriate response from occurring in an anticipated situation</w:t>
      </w:r>
      <w:r w:rsidR="00757A01" w:rsidRPr="008A6917" w:rsidDel="00E2424D">
        <w:rPr>
          <w:rFonts w:ascii="Arial" w:hAnsi="Arial" w:cs="Arial"/>
          <w:color w:val="auto"/>
          <w:lang w:val="en-GB"/>
        </w:rPr>
        <w:t xml:space="preserve"> </w:t>
      </w:r>
      <w:r w:rsidR="00757A01" w:rsidRPr="008A6917">
        <w:rPr>
          <w:rFonts w:ascii="Arial" w:hAnsi="Arial" w:cs="Arial"/>
          <w:color w:val="auto"/>
          <w:lang w:val="en-GB"/>
        </w:rPr>
        <w:t>(Aron, 2011)</w:t>
      </w:r>
      <w:r w:rsidR="00757A01" w:rsidRPr="008A6917">
        <w:rPr>
          <w:rFonts w:ascii="Arial" w:hAnsi="Arial" w:cs="Arial"/>
          <w:color w:val="auto"/>
          <w:lang w:val="en"/>
        </w:rPr>
        <w:t xml:space="preserve">. </w:t>
      </w:r>
      <w:r w:rsidR="006D66C9" w:rsidRPr="008A6917">
        <w:rPr>
          <w:rFonts w:ascii="Arial" w:hAnsi="Arial" w:cs="Arial"/>
          <w:color w:val="auto"/>
          <w:lang w:val="en"/>
        </w:rPr>
        <w:t xml:space="preserve">In congruent trials, proactive control </w:t>
      </w:r>
      <w:r w:rsidR="00B01657" w:rsidRPr="008A6917">
        <w:rPr>
          <w:rFonts w:ascii="Arial" w:hAnsi="Arial" w:cs="Arial"/>
          <w:color w:val="auto"/>
          <w:lang w:val="en"/>
        </w:rPr>
        <w:t>is restricted</w:t>
      </w:r>
      <w:r w:rsidR="006D66C9" w:rsidRPr="008A6917">
        <w:rPr>
          <w:rFonts w:ascii="Arial" w:hAnsi="Arial" w:cs="Arial"/>
          <w:color w:val="auto"/>
          <w:lang w:val="en"/>
        </w:rPr>
        <w:t xml:space="preserve"> to processes such as attentional activation</w:t>
      </w:r>
      <w:r w:rsidR="00E57F95" w:rsidRPr="008A6917">
        <w:rPr>
          <w:rFonts w:ascii="Arial" w:hAnsi="Arial" w:cs="Arial"/>
          <w:color w:val="auto"/>
          <w:lang w:val="en"/>
        </w:rPr>
        <w:t>, maintenance of task rules</w:t>
      </w:r>
      <w:r w:rsidR="006D66C9" w:rsidRPr="008A6917">
        <w:rPr>
          <w:rFonts w:ascii="Arial" w:hAnsi="Arial" w:cs="Arial"/>
          <w:color w:val="auto"/>
          <w:lang w:val="en"/>
        </w:rPr>
        <w:t xml:space="preserve"> and motor </w:t>
      </w:r>
      <w:r w:rsidR="006D66C9" w:rsidRPr="008A6917">
        <w:rPr>
          <w:rFonts w:ascii="Arial" w:hAnsi="Arial" w:cs="Arial"/>
          <w:color w:val="auto"/>
          <w:lang w:val="en"/>
        </w:rPr>
        <w:lastRenderedPageBreak/>
        <w:t xml:space="preserve">preparation. Reactive control </w:t>
      </w:r>
      <w:r w:rsidR="00471E02" w:rsidRPr="008A6917">
        <w:rPr>
          <w:rFonts w:ascii="Arial" w:hAnsi="Arial" w:cs="Arial"/>
          <w:color w:val="auto"/>
          <w:lang w:val="en"/>
        </w:rPr>
        <w:t>taking place after</w:t>
      </w:r>
      <w:r w:rsidR="00E57F95" w:rsidRPr="008A6917">
        <w:rPr>
          <w:rFonts w:ascii="Arial" w:hAnsi="Arial" w:cs="Arial"/>
          <w:color w:val="auto"/>
          <w:lang w:val="en"/>
        </w:rPr>
        <w:t xml:space="preserve"> </w:t>
      </w:r>
      <w:r w:rsidR="002A38E6" w:rsidRPr="008A6917">
        <w:rPr>
          <w:rFonts w:ascii="Arial" w:hAnsi="Arial" w:cs="Arial"/>
          <w:color w:val="auto"/>
          <w:lang w:val="en"/>
        </w:rPr>
        <w:t>color</w:t>
      </w:r>
      <w:r w:rsidR="00471E02" w:rsidRPr="008A6917">
        <w:rPr>
          <w:rFonts w:ascii="Arial" w:hAnsi="Arial" w:cs="Arial"/>
          <w:color w:val="auto"/>
          <w:lang w:val="en"/>
        </w:rPr>
        <w:t xml:space="preserve"> word present</w:t>
      </w:r>
      <w:r w:rsidR="007B7526" w:rsidRPr="008A6917">
        <w:rPr>
          <w:rFonts w:ascii="Arial" w:hAnsi="Arial" w:cs="Arial"/>
          <w:color w:val="auto"/>
          <w:lang w:val="en"/>
        </w:rPr>
        <w:t>ation</w:t>
      </w:r>
      <w:r w:rsidR="00E57F95" w:rsidRPr="008A6917">
        <w:rPr>
          <w:rFonts w:ascii="Arial" w:hAnsi="Arial" w:cs="Arial"/>
          <w:color w:val="auto"/>
          <w:lang w:val="en"/>
        </w:rPr>
        <w:t xml:space="preserve"> may comprise</w:t>
      </w:r>
      <w:r w:rsidR="004D7B3C" w:rsidRPr="008A6917">
        <w:rPr>
          <w:rFonts w:ascii="Arial" w:hAnsi="Arial" w:cs="Arial"/>
          <w:color w:val="auto"/>
          <w:lang w:val="en"/>
        </w:rPr>
        <w:t xml:space="preserve"> verbal processing,</w:t>
      </w:r>
      <w:r w:rsidR="00E57F95" w:rsidRPr="008A6917">
        <w:rPr>
          <w:rFonts w:ascii="Arial" w:hAnsi="Arial" w:cs="Arial"/>
          <w:color w:val="auto"/>
          <w:lang w:val="en"/>
        </w:rPr>
        <w:t xml:space="preserve"> </w:t>
      </w:r>
      <w:r w:rsidR="00024A58" w:rsidRPr="008A6917">
        <w:rPr>
          <w:rFonts w:ascii="Arial" w:hAnsi="Arial" w:cs="Arial"/>
          <w:color w:val="auto"/>
          <w:lang w:val="en"/>
        </w:rPr>
        <w:t xml:space="preserve">decision-making, </w:t>
      </w:r>
      <w:r w:rsidR="004D7B3C" w:rsidRPr="008A6917">
        <w:rPr>
          <w:rFonts w:ascii="Arial" w:hAnsi="Arial" w:cs="Arial"/>
          <w:color w:val="auto"/>
          <w:lang w:val="en"/>
        </w:rPr>
        <w:t>interference resolution and</w:t>
      </w:r>
      <w:r w:rsidR="00E57F95" w:rsidRPr="008A6917">
        <w:rPr>
          <w:rFonts w:ascii="Arial" w:hAnsi="Arial" w:cs="Arial"/>
          <w:color w:val="auto"/>
          <w:lang w:val="en"/>
        </w:rPr>
        <w:t xml:space="preserve"> inhibition</w:t>
      </w:r>
      <w:r w:rsidR="00B01657" w:rsidRPr="008A6917">
        <w:rPr>
          <w:rFonts w:ascii="Arial" w:hAnsi="Arial" w:cs="Arial"/>
          <w:color w:val="auto"/>
          <w:lang w:val="en"/>
        </w:rPr>
        <w:t xml:space="preserve"> of</w:t>
      </w:r>
      <w:r w:rsidR="00E57F95" w:rsidRPr="008A6917">
        <w:rPr>
          <w:rFonts w:ascii="Arial" w:hAnsi="Arial" w:cs="Arial"/>
          <w:color w:val="auto"/>
          <w:lang w:val="en"/>
        </w:rPr>
        <w:t xml:space="preserve"> automatized behavior</w:t>
      </w:r>
      <w:r w:rsidR="00024A58" w:rsidRPr="008A6917">
        <w:rPr>
          <w:rFonts w:ascii="Arial" w:hAnsi="Arial" w:cs="Arial"/>
          <w:color w:val="auto"/>
          <w:lang w:val="en"/>
        </w:rPr>
        <w:t xml:space="preserve"> </w:t>
      </w:r>
      <w:r w:rsidR="00E57F95" w:rsidRPr="008A6917">
        <w:rPr>
          <w:rFonts w:ascii="Arial" w:hAnsi="Arial" w:cs="Arial"/>
          <w:color w:val="auto"/>
          <w:lang w:val="en"/>
        </w:rPr>
        <w:t>(</w:t>
      </w:r>
      <w:r w:rsidR="00E57F95" w:rsidRPr="008A6917">
        <w:rPr>
          <w:rFonts w:ascii="Arial" w:hAnsi="Arial" w:cs="Arial"/>
          <w:color w:val="auto"/>
          <w:lang w:val="en-GB"/>
        </w:rPr>
        <w:t>MacLeod, 1991</w:t>
      </w:r>
      <w:r w:rsidR="00EA5E21" w:rsidRPr="008A6917">
        <w:rPr>
          <w:rFonts w:ascii="Arial" w:hAnsi="Arial" w:cs="Arial"/>
          <w:color w:val="auto"/>
          <w:lang w:val="en"/>
        </w:rPr>
        <w:t xml:space="preserve">). </w:t>
      </w:r>
      <w:r w:rsidR="00033977" w:rsidRPr="008A6917">
        <w:rPr>
          <w:rFonts w:ascii="Arial" w:hAnsi="Arial" w:cs="Arial"/>
          <w:color w:val="auto"/>
          <w:lang w:val="en"/>
        </w:rPr>
        <w:t xml:space="preserve">Evidence from fMRI studies suggests that, on a cortical level, </w:t>
      </w:r>
      <w:r w:rsidR="00033977" w:rsidRPr="008A6917">
        <w:rPr>
          <w:rFonts w:ascii="Arial" w:hAnsi="Arial" w:cs="Arial"/>
          <w:color w:val="auto"/>
          <w:lang w:val="en-GB"/>
        </w:rPr>
        <w:t xml:space="preserve">proactive </w:t>
      </w:r>
      <w:r w:rsidR="00EA5E21" w:rsidRPr="008A6917">
        <w:rPr>
          <w:rFonts w:ascii="Arial" w:hAnsi="Arial" w:cs="Arial"/>
          <w:color w:val="auto"/>
          <w:lang w:val="en-GB"/>
        </w:rPr>
        <w:t xml:space="preserve">and reactive </w:t>
      </w:r>
      <w:r w:rsidR="00033977" w:rsidRPr="008A6917">
        <w:rPr>
          <w:rFonts w:ascii="Arial" w:hAnsi="Arial" w:cs="Arial"/>
          <w:color w:val="auto"/>
          <w:lang w:val="en-GB"/>
        </w:rPr>
        <w:t xml:space="preserve">control </w:t>
      </w:r>
      <w:r w:rsidR="00EA5E21" w:rsidRPr="008A6917">
        <w:rPr>
          <w:rFonts w:ascii="Arial" w:hAnsi="Arial" w:cs="Arial"/>
          <w:color w:val="auto"/>
          <w:lang w:val="en-GB"/>
        </w:rPr>
        <w:t>are</w:t>
      </w:r>
      <w:r w:rsidR="00033977" w:rsidRPr="008A6917">
        <w:rPr>
          <w:rFonts w:ascii="Arial" w:hAnsi="Arial" w:cs="Arial"/>
          <w:color w:val="auto"/>
          <w:lang w:val="en-GB"/>
        </w:rPr>
        <w:t xml:space="preserve"> mainly represented in the lateral fraction of the prefrontal lobe </w:t>
      </w:r>
      <w:r w:rsidR="00EA5E21" w:rsidRPr="008A6917">
        <w:rPr>
          <w:rFonts w:ascii="Arial" w:hAnsi="Arial" w:cs="Arial"/>
          <w:color w:val="auto"/>
          <w:lang w:val="en-GB"/>
        </w:rPr>
        <w:t xml:space="preserve">and the inferior parietal cortex </w:t>
      </w:r>
      <w:r w:rsidR="00033977" w:rsidRPr="008A6917">
        <w:rPr>
          <w:rFonts w:ascii="Arial" w:hAnsi="Arial" w:cs="Arial"/>
          <w:color w:val="auto"/>
          <w:lang w:val="en-GB"/>
        </w:rPr>
        <w:t>(</w:t>
      </w:r>
      <w:r w:rsidR="00033977" w:rsidRPr="008A6917">
        <w:rPr>
          <w:rFonts w:ascii="Arial" w:hAnsi="Arial" w:cs="Arial"/>
          <w:color w:val="auto"/>
          <w:lang w:val="en-US"/>
        </w:rPr>
        <w:t>Braver, 2012; Chambers</w:t>
      </w:r>
      <w:r w:rsidR="006603F2" w:rsidRPr="008A6917">
        <w:rPr>
          <w:rFonts w:ascii="Arial" w:hAnsi="Arial" w:cs="Arial"/>
          <w:color w:val="auto"/>
          <w:lang w:val="en-US"/>
        </w:rPr>
        <w:t xml:space="preserve"> et al.</w:t>
      </w:r>
      <w:r w:rsidR="00033977" w:rsidRPr="008A6917">
        <w:rPr>
          <w:rFonts w:ascii="Arial" w:hAnsi="Arial" w:cs="Arial"/>
          <w:color w:val="auto"/>
          <w:lang w:val="en-US"/>
        </w:rPr>
        <w:t>, 2009</w:t>
      </w:r>
      <w:r w:rsidR="00033977" w:rsidRPr="008A6917">
        <w:rPr>
          <w:rFonts w:ascii="Arial" w:hAnsi="Arial" w:cs="Arial"/>
          <w:color w:val="auto"/>
          <w:lang w:val="en-GB"/>
        </w:rPr>
        <w:t xml:space="preserve">). </w:t>
      </w:r>
      <w:r w:rsidR="00EA5E21" w:rsidRPr="008A6917">
        <w:rPr>
          <w:rFonts w:ascii="Arial" w:eastAsia="AdvTimes" w:hAnsi="Arial" w:cs="Arial"/>
          <w:color w:val="auto"/>
          <w:lang w:val="en-US"/>
        </w:rPr>
        <w:t>These structures</w:t>
      </w:r>
      <w:r w:rsidR="001D2175" w:rsidRPr="008A6917">
        <w:rPr>
          <w:rFonts w:ascii="Arial" w:eastAsia="AdvTimes" w:hAnsi="Arial" w:cs="Arial"/>
          <w:color w:val="auto"/>
          <w:lang w:val="en-US"/>
        </w:rPr>
        <w:t xml:space="preserve"> are supplied by the middle cerebral arteries</w:t>
      </w:r>
      <w:r w:rsidR="00460ABF" w:rsidRPr="008A6917">
        <w:rPr>
          <w:rFonts w:ascii="Arial" w:eastAsia="AdvTimes" w:hAnsi="Arial" w:cs="Arial"/>
          <w:color w:val="auto"/>
          <w:lang w:val="en-US"/>
        </w:rPr>
        <w:t xml:space="preserve"> (MCA)</w:t>
      </w:r>
      <w:r w:rsidR="001D2175" w:rsidRPr="008A6917">
        <w:rPr>
          <w:rFonts w:ascii="Arial" w:eastAsia="AdvTimes" w:hAnsi="Arial" w:cs="Arial"/>
          <w:color w:val="auto"/>
          <w:lang w:val="en-US"/>
        </w:rPr>
        <w:t xml:space="preserve"> (Haines, 200</w:t>
      </w:r>
      <w:r w:rsidR="005F45B0" w:rsidRPr="008A6917">
        <w:rPr>
          <w:rFonts w:ascii="Arial" w:eastAsia="AdvTimes" w:hAnsi="Arial" w:cs="Arial"/>
          <w:color w:val="auto"/>
          <w:lang w:val="en-US"/>
        </w:rPr>
        <w:t>7</w:t>
      </w:r>
      <w:r w:rsidR="001D2175" w:rsidRPr="008A6917">
        <w:rPr>
          <w:rFonts w:ascii="Arial" w:eastAsia="AdvTimes" w:hAnsi="Arial" w:cs="Arial"/>
          <w:color w:val="auto"/>
          <w:lang w:val="en-US"/>
        </w:rPr>
        <w:t>)</w:t>
      </w:r>
      <w:r w:rsidR="00582C21" w:rsidRPr="008A6917">
        <w:rPr>
          <w:rFonts w:ascii="Arial" w:eastAsia="AdvTimes" w:hAnsi="Arial" w:cs="Arial"/>
          <w:color w:val="auto"/>
          <w:lang w:val="en-US"/>
        </w:rPr>
        <w:t>;</w:t>
      </w:r>
      <w:r w:rsidR="001D2175" w:rsidRPr="008A6917">
        <w:rPr>
          <w:rFonts w:ascii="Arial" w:eastAsia="AdvTimes" w:hAnsi="Arial" w:cs="Arial"/>
          <w:color w:val="auto"/>
          <w:lang w:val="en-US"/>
        </w:rPr>
        <w:t xml:space="preserve"> </w:t>
      </w:r>
      <w:r w:rsidR="00582C21" w:rsidRPr="008A6917">
        <w:rPr>
          <w:rFonts w:ascii="Arial" w:eastAsia="AdvTimes" w:hAnsi="Arial" w:cs="Arial"/>
          <w:color w:val="auto"/>
          <w:lang w:val="en-US"/>
        </w:rPr>
        <w:t>t</w:t>
      </w:r>
      <w:r w:rsidR="001D2175" w:rsidRPr="008A6917">
        <w:rPr>
          <w:rFonts w:ascii="Arial" w:eastAsia="AdvTimes" w:hAnsi="Arial" w:cs="Arial"/>
          <w:color w:val="auto"/>
          <w:lang w:val="en-US"/>
        </w:rPr>
        <w:t xml:space="preserve">herefore, </w:t>
      </w:r>
      <w:r w:rsidR="00E618D3" w:rsidRPr="008A6917">
        <w:rPr>
          <w:rFonts w:ascii="Arial" w:eastAsia="AdvTimes" w:hAnsi="Arial" w:cs="Arial"/>
          <w:color w:val="auto"/>
          <w:lang w:val="en-US"/>
        </w:rPr>
        <w:t xml:space="preserve">bilateral </w:t>
      </w:r>
      <w:r w:rsidR="008C3247" w:rsidRPr="008A6917">
        <w:rPr>
          <w:rFonts w:ascii="Arial" w:eastAsia="AdvTimes" w:hAnsi="Arial" w:cs="Arial"/>
          <w:color w:val="auto"/>
          <w:lang w:val="en-US"/>
        </w:rPr>
        <w:t xml:space="preserve">fTCD recordings in these vessels were accomplished </w:t>
      </w:r>
      <w:r w:rsidR="001D2175" w:rsidRPr="008A6917">
        <w:rPr>
          <w:rFonts w:ascii="Arial" w:eastAsia="AdvTimes" w:hAnsi="Arial" w:cs="Arial"/>
          <w:color w:val="auto"/>
          <w:lang w:val="en-US"/>
        </w:rPr>
        <w:t xml:space="preserve">in </w:t>
      </w:r>
      <w:r w:rsidR="008C3247" w:rsidRPr="008A6917">
        <w:rPr>
          <w:rFonts w:ascii="Arial" w:eastAsia="AdvTimes" w:hAnsi="Arial" w:cs="Arial"/>
          <w:color w:val="auto"/>
          <w:lang w:val="en-US"/>
        </w:rPr>
        <w:t>the</w:t>
      </w:r>
      <w:r w:rsidR="001D2175" w:rsidRPr="008A6917">
        <w:rPr>
          <w:rFonts w:ascii="Arial" w:eastAsia="AdvTimes" w:hAnsi="Arial" w:cs="Arial"/>
          <w:color w:val="auto"/>
          <w:lang w:val="en-US"/>
        </w:rPr>
        <w:t xml:space="preserve"> study. </w:t>
      </w:r>
    </w:p>
    <w:p w14:paraId="40BFD2DC" w14:textId="3AE87CFD" w:rsidR="0025746A" w:rsidRPr="008A6917" w:rsidRDefault="00460ABF" w:rsidP="008A6917">
      <w:pPr>
        <w:spacing w:after="120" w:line="480" w:lineRule="auto"/>
        <w:jc w:val="both"/>
        <w:rPr>
          <w:rFonts w:ascii="Arial" w:hAnsi="Arial" w:cs="Arial"/>
          <w:color w:val="auto"/>
          <w:lang w:val="en-US"/>
        </w:rPr>
      </w:pPr>
      <w:r w:rsidRPr="008A6917">
        <w:rPr>
          <w:rFonts w:ascii="Arial" w:hAnsi="Arial" w:cs="Arial"/>
          <w:color w:val="auto"/>
          <w:lang w:val="en-US"/>
        </w:rPr>
        <w:t>Previous fTCD studies using precued tasks revealed biphasic courses of blood flow modulations in the MCA</w:t>
      </w:r>
      <w:r w:rsidR="00A140FF" w:rsidRPr="008A6917">
        <w:rPr>
          <w:rFonts w:ascii="Arial" w:hAnsi="Arial" w:cs="Arial"/>
          <w:color w:val="auto"/>
          <w:lang w:val="en-US"/>
        </w:rPr>
        <w:t xml:space="preserve"> (Duschek &amp; Schandry, 2004</w:t>
      </w:r>
      <w:r w:rsidR="00CE10EF" w:rsidRPr="008A6917">
        <w:rPr>
          <w:rFonts w:ascii="Arial" w:hAnsi="Arial" w:cs="Arial"/>
          <w:color w:val="auto"/>
          <w:lang w:val="en-US"/>
        </w:rPr>
        <w:t>;</w:t>
      </w:r>
      <w:r w:rsidR="00A140FF" w:rsidRPr="008A6917">
        <w:rPr>
          <w:rFonts w:ascii="Arial" w:hAnsi="Arial" w:cs="Arial"/>
          <w:color w:val="auto"/>
          <w:lang w:val="en-US"/>
        </w:rPr>
        <w:t xml:space="preserve"> Duschek et al., 2008, 2010; Montoro et al., 2015)</w:t>
      </w:r>
      <w:r w:rsidRPr="008A6917">
        <w:rPr>
          <w:rFonts w:ascii="Arial" w:hAnsi="Arial" w:cs="Arial"/>
          <w:color w:val="auto"/>
          <w:lang w:val="en-US"/>
        </w:rPr>
        <w:t>. A first increase component typically arose in the interval between the cu</w:t>
      </w:r>
      <w:r w:rsidR="00A140FF" w:rsidRPr="008A6917">
        <w:rPr>
          <w:rFonts w:ascii="Arial" w:hAnsi="Arial" w:cs="Arial"/>
          <w:color w:val="auto"/>
          <w:lang w:val="en-US"/>
        </w:rPr>
        <w:t>e</w:t>
      </w:r>
      <w:r w:rsidRPr="008A6917">
        <w:rPr>
          <w:rFonts w:ascii="Arial" w:hAnsi="Arial" w:cs="Arial"/>
          <w:color w:val="auto"/>
          <w:lang w:val="en-US"/>
        </w:rPr>
        <w:t xml:space="preserve"> and </w:t>
      </w:r>
      <w:r w:rsidR="00204B40" w:rsidRPr="008A6917">
        <w:rPr>
          <w:rFonts w:ascii="Arial" w:hAnsi="Arial" w:cs="Arial"/>
          <w:color w:val="auto"/>
          <w:lang w:val="en-US"/>
        </w:rPr>
        <w:t xml:space="preserve">the </w:t>
      </w:r>
      <w:r w:rsidRPr="008A6917">
        <w:rPr>
          <w:rFonts w:ascii="Arial" w:hAnsi="Arial" w:cs="Arial"/>
          <w:color w:val="auto"/>
          <w:lang w:val="en-US"/>
        </w:rPr>
        <w:t xml:space="preserve">stimulus </w:t>
      </w:r>
      <w:r w:rsidR="00816F1F" w:rsidRPr="008A6917">
        <w:rPr>
          <w:rFonts w:ascii="Arial" w:hAnsi="Arial" w:cs="Arial"/>
          <w:color w:val="auto"/>
          <w:lang w:val="en-US"/>
        </w:rPr>
        <w:t xml:space="preserve">that </w:t>
      </w:r>
      <w:r w:rsidR="00F37D72" w:rsidRPr="008A6917">
        <w:rPr>
          <w:rFonts w:ascii="Arial" w:hAnsi="Arial" w:cs="Arial"/>
          <w:color w:val="auto"/>
          <w:lang w:val="en-US"/>
        </w:rPr>
        <w:t xml:space="preserve">the subject </w:t>
      </w:r>
      <w:r w:rsidR="00816F1F" w:rsidRPr="008A6917">
        <w:rPr>
          <w:rFonts w:ascii="Arial" w:hAnsi="Arial" w:cs="Arial"/>
          <w:color w:val="auto"/>
          <w:lang w:val="en-US"/>
        </w:rPr>
        <w:t xml:space="preserve">had </w:t>
      </w:r>
      <w:r w:rsidR="00F37D72" w:rsidRPr="008A6917">
        <w:rPr>
          <w:rFonts w:ascii="Arial" w:hAnsi="Arial" w:cs="Arial"/>
          <w:color w:val="auto"/>
          <w:lang w:val="en-US"/>
        </w:rPr>
        <w:t>to respond to</w:t>
      </w:r>
      <w:r w:rsidR="00816F1F" w:rsidRPr="008A6917">
        <w:rPr>
          <w:rFonts w:ascii="Arial" w:hAnsi="Arial" w:cs="Arial"/>
          <w:color w:val="auto"/>
          <w:lang w:val="en-US"/>
        </w:rPr>
        <w:t>;</w:t>
      </w:r>
      <w:r w:rsidRPr="008A6917">
        <w:rPr>
          <w:rFonts w:ascii="Arial" w:hAnsi="Arial" w:cs="Arial"/>
          <w:color w:val="auto"/>
          <w:lang w:val="en-US"/>
        </w:rPr>
        <w:t xml:space="preserve"> a second </w:t>
      </w:r>
      <w:r w:rsidR="00816F1F" w:rsidRPr="008A6917">
        <w:rPr>
          <w:rFonts w:ascii="Arial" w:hAnsi="Arial" w:cs="Arial"/>
          <w:color w:val="auto"/>
          <w:lang w:val="en-US"/>
        </w:rPr>
        <w:t xml:space="preserve">increase was </w:t>
      </w:r>
      <w:r w:rsidR="00CE10EF" w:rsidRPr="008A6917">
        <w:rPr>
          <w:rFonts w:ascii="Arial" w:hAnsi="Arial" w:cs="Arial"/>
          <w:color w:val="auto"/>
          <w:lang w:val="en-US"/>
        </w:rPr>
        <w:t>seen</w:t>
      </w:r>
      <w:r w:rsidRPr="008A6917">
        <w:rPr>
          <w:rFonts w:ascii="Arial" w:hAnsi="Arial" w:cs="Arial"/>
          <w:color w:val="auto"/>
          <w:lang w:val="en-US"/>
        </w:rPr>
        <w:t xml:space="preserve"> </w:t>
      </w:r>
      <w:r w:rsidR="00A140FF" w:rsidRPr="008A6917">
        <w:rPr>
          <w:rFonts w:ascii="Arial" w:hAnsi="Arial" w:cs="Arial"/>
          <w:color w:val="auto"/>
          <w:lang w:val="en-US"/>
        </w:rPr>
        <w:t xml:space="preserve">after </w:t>
      </w:r>
      <w:r w:rsidR="00816F1F" w:rsidRPr="008A6917">
        <w:rPr>
          <w:rFonts w:ascii="Arial" w:hAnsi="Arial" w:cs="Arial"/>
          <w:color w:val="auto"/>
          <w:lang w:val="en-US"/>
        </w:rPr>
        <w:t>this</w:t>
      </w:r>
      <w:r w:rsidR="00A140FF" w:rsidRPr="008A6917">
        <w:rPr>
          <w:rFonts w:ascii="Arial" w:hAnsi="Arial" w:cs="Arial"/>
          <w:color w:val="auto"/>
          <w:lang w:val="en-US"/>
        </w:rPr>
        <w:t xml:space="preserve"> stimulus</w:t>
      </w:r>
      <w:r w:rsidRPr="008A6917">
        <w:rPr>
          <w:rFonts w:ascii="Arial" w:hAnsi="Arial" w:cs="Arial"/>
          <w:color w:val="auto"/>
          <w:lang w:val="en-US"/>
        </w:rPr>
        <w:t>.</w:t>
      </w:r>
      <w:r w:rsidR="00A140FF" w:rsidRPr="008A6917">
        <w:rPr>
          <w:rFonts w:ascii="Arial" w:hAnsi="Arial" w:cs="Arial"/>
          <w:color w:val="auto"/>
          <w:lang w:val="en-US"/>
        </w:rPr>
        <w:t xml:space="preserve"> Considering the reasoning presented above, the first component </w:t>
      </w:r>
      <w:r w:rsidR="0025746A" w:rsidRPr="008A6917">
        <w:rPr>
          <w:rFonts w:ascii="Arial" w:hAnsi="Arial" w:cs="Arial"/>
          <w:color w:val="auto"/>
          <w:lang w:val="en-US"/>
        </w:rPr>
        <w:t>is associated with proactive</w:t>
      </w:r>
      <w:r w:rsidR="00C44670" w:rsidRPr="008A6917">
        <w:rPr>
          <w:rFonts w:ascii="Arial" w:hAnsi="Arial" w:cs="Arial"/>
          <w:color w:val="auto"/>
          <w:lang w:val="en-US"/>
        </w:rPr>
        <w:t>,</w:t>
      </w:r>
      <w:r w:rsidR="0025746A" w:rsidRPr="008A6917">
        <w:rPr>
          <w:rFonts w:ascii="Arial" w:hAnsi="Arial" w:cs="Arial"/>
          <w:color w:val="auto"/>
          <w:lang w:val="en-US"/>
        </w:rPr>
        <w:t xml:space="preserve"> and the second with reactive</w:t>
      </w:r>
      <w:r w:rsidR="00C44670" w:rsidRPr="008A6917">
        <w:rPr>
          <w:rFonts w:ascii="Arial" w:hAnsi="Arial" w:cs="Arial"/>
          <w:color w:val="auto"/>
          <w:lang w:val="en-US"/>
        </w:rPr>
        <w:t>,</w:t>
      </w:r>
      <w:r w:rsidR="0025746A" w:rsidRPr="008A6917">
        <w:rPr>
          <w:rFonts w:ascii="Arial" w:hAnsi="Arial" w:cs="Arial"/>
          <w:color w:val="auto"/>
          <w:lang w:val="en-US"/>
        </w:rPr>
        <w:t xml:space="preserve"> control. </w:t>
      </w:r>
      <w:r w:rsidR="00582C21" w:rsidRPr="008A6917">
        <w:rPr>
          <w:rFonts w:ascii="Arial" w:hAnsi="Arial" w:cs="Arial"/>
          <w:color w:val="auto"/>
          <w:lang w:val="en-US"/>
        </w:rPr>
        <w:t>Moreover, s</w:t>
      </w:r>
      <w:r w:rsidR="0025746A" w:rsidRPr="008A6917">
        <w:rPr>
          <w:rFonts w:ascii="Arial" w:hAnsi="Arial" w:cs="Arial"/>
          <w:color w:val="auto"/>
          <w:lang w:val="en-US"/>
        </w:rPr>
        <w:t>ome fTCD studies revealed positive correlations between the magnitude of task-induced blood flow increases and task performance (Duschek &amp; Schandry, 2004; Duschek</w:t>
      </w:r>
      <w:r w:rsidR="005C4137" w:rsidRPr="008A6917">
        <w:rPr>
          <w:rFonts w:ascii="Arial" w:hAnsi="Arial" w:cs="Arial"/>
          <w:color w:val="auto"/>
          <w:lang w:val="en-US"/>
        </w:rPr>
        <w:t xml:space="preserve"> et al.</w:t>
      </w:r>
      <w:r w:rsidR="0025746A" w:rsidRPr="008A6917">
        <w:rPr>
          <w:rFonts w:ascii="Arial" w:hAnsi="Arial" w:cs="Arial"/>
          <w:color w:val="auto"/>
          <w:lang w:val="en-US"/>
        </w:rPr>
        <w:t>, 2008; Montoro et al., 2015</w:t>
      </w:r>
      <w:r w:rsidR="00F37D72" w:rsidRPr="008A6917">
        <w:rPr>
          <w:rFonts w:ascii="Arial" w:hAnsi="Arial" w:cs="Arial"/>
          <w:color w:val="auto"/>
          <w:lang w:val="en-US"/>
        </w:rPr>
        <w:t>; Schuepbach, Boeker, Duschek, &amp; Hell, 2007</w:t>
      </w:r>
      <w:r w:rsidR="0025746A" w:rsidRPr="008A6917">
        <w:rPr>
          <w:rFonts w:ascii="Arial" w:hAnsi="Arial" w:cs="Arial"/>
          <w:color w:val="auto"/>
          <w:lang w:val="en-US"/>
        </w:rPr>
        <w:t xml:space="preserve">). </w:t>
      </w:r>
      <w:r w:rsidR="00F37D72" w:rsidRPr="008A6917">
        <w:rPr>
          <w:rFonts w:ascii="Arial" w:hAnsi="Arial" w:cs="Arial"/>
          <w:color w:val="auto"/>
          <w:lang w:val="en-US"/>
        </w:rPr>
        <w:t xml:space="preserve">In precued tasks, </w:t>
      </w:r>
      <w:r w:rsidR="00CE10EF" w:rsidRPr="008A6917">
        <w:rPr>
          <w:rFonts w:ascii="Arial" w:hAnsi="Arial" w:cs="Arial"/>
          <w:color w:val="auto"/>
          <w:lang w:val="en-US"/>
        </w:rPr>
        <w:t>performance</w:t>
      </w:r>
      <w:r w:rsidR="003A38AA" w:rsidRPr="008A6917">
        <w:rPr>
          <w:rFonts w:ascii="Arial" w:hAnsi="Arial" w:cs="Arial"/>
          <w:color w:val="auto"/>
          <w:lang w:val="en-US"/>
        </w:rPr>
        <w:t xml:space="preserve"> </w:t>
      </w:r>
      <w:r w:rsidR="00582C21" w:rsidRPr="008A6917">
        <w:rPr>
          <w:rFonts w:ascii="Arial" w:hAnsi="Arial" w:cs="Arial"/>
          <w:color w:val="auto"/>
          <w:lang w:val="en-US"/>
        </w:rPr>
        <w:t xml:space="preserve">mainly </w:t>
      </w:r>
      <w:r w:rsidR="00CE10EF" w:rsidRPr="008A6917">
        <w:rPr>
          <w:rFonts w:ascii="Arial" w:hAnsi="Arial" w:cs="Arial"/>
          <w:color w:val="auto"/>
          <w:lang w:val="en-US"/>
        </w:rPr>
        <w:t>correlated with</w:t>
      </w:r>
      <w:r w:rsidR="003A38AA" w:rsidRPr="008A6917">
        <w:rPr>
          <w:rFonts w:ascii="Arial" w:hAnsi="Arial" w:cs="Arial"/>
          <w:color w:val="auto"/>
          <w:lang w:val="en-US"/>
        </w:rPr>
        <w:t xml:space="preserve"> the initial incr</w:t>
      </w:r>
      <w:r w:rsidR="00582C21" w:rsidRPr="008A6917">
        <w:rPr>
          <w:rFonts w:ascii="Arial" w:hAnsi="Arial" w:cs="Arial"/>
          <w:color w:val="auto"/>
          <w:lang w:val="en-US"/>
        </w:rPr>
        <w:t>ease following the cuing signal</w:t>
      </w:r>
      <w:r w:rsidR="003A38AA" w:rsidRPr="008A6917">
        <w:rPr>
          <w:rFonts w:ascii="Arial" w:hAnsi="Arial" w:cs="Arial"/>
          <w:color w:val="auto"/>
          <w:lang w:val="en-US"/>
        </w:rPr>
        <w:t xml:space="preserve">, which </w:t>
      </w:r>
      <w:r w:rsidR="00CE10EF" w:rsidRPr="008A6917">
        <w:rPr>
          <w:rFonts w:ascii="Arial" w:hAnsi="Arial" w:cs="Arial"/>
          <w:color w:val="auto"/>
          <w:lang w:val="en-US"/>
        </w:rPr>
        <w:t>was</w:t>
      </w:r>
      <w:r w:rsidR="003A38AA" w:rsidRPr="008A6917">
        <w:rPr>
          <w:rFonts w:ascii="Arial" w:hAnsi="Arial" w:cs="Arial"/>
          <w:color w:val="auto"/>
          <w:lang w:val="en-US"/>
        </w:rPr>
        <w:t xml:space="preserve"> interpreted as indicating cognitive facilitation due to more intense preparatory processing (Duschek &amp; Schandry, 2004; Duschek et al., 2008, 2010; </w:t>
      </w:r>
      <w:r w:rsidR="0025746A" w:rsidRPr="008A6917">
        <w:rPr>
          <w:rFonts w:ascii="Arial" w:hAnsi="Arial" w:cs="Arial"/>
          <w:color w:val="auto"/>
          <w:lang w:val="en-US"/>
        </w:rPr>
        <w:t>however see Duschek</w:t>
      </w:r>
      <w:r w:rsidR="006603F2" w:rsidRPr="008A6917">
        <w:rPr>
          <w:rFonts w:ascii="Arial" w:hAnsi="Arial" w:cs="Arial"/>
          <w:color w:val="auto"/>
          <w:lang w:val="en-US"/>
        </w:rPr>
        <w:t xml:space="preserve"> et al.</w:t>
      </w:r>
      <w:r w:rsidR="0025746A" w:rsidRPr="008A6917">
        <w:rPr>
          <w:rFonts w:ascii="Arial" w:hAnsi="Arial" w:cs="Arial"/>
          <w:color w:val="auto"/>
          <w:lang w:val="en-US"/>
        </w:rPr>
        <w:t>, 2007 and Reyes del Paso</w:t>
      </w:r>
      <w:r w:rsidR="006603F2" w:rsidRPr="008A6917">
        <w:rPr>
          <w:rFonts w:ascii="Arial" w:hAnsi="Arial" w:cs="Arial"/>
          <w:color w:val="auto"/>
          <w:lang w:val="en-US"/>
        </w:rPr>
        <w:t xml:space="preserve"> et al.</w:t>
      </w:r>
      <w:r w:rsidR="0025746A" w:rsidRPr="008A6917">
        <w:rPr>
          <w:rFonts w:ascii="Arial" w:hAnsi="Arial" w:cs="Arial"/>
          <w:color w:val="auto"/>
          <w:lang w:val="en-US"/>
        </w:rPr>
        <w:t>, 2015 for conflicting results).</w:t>
      </w:r>
    </w:p>
    <w:p w14:paraId="1A092BF3" w14:textId="0B6BEF0C" w:rsidR="00E618D3" w:rsidRPr="008A6917" w:rsidRDefault="0025746A" w:rsidP="008A6917">
      <w:pPr>
        <w:spacing w:after="120" w:line="480" w:lineRule="auto"/>
        <w:jc w:val="both"/>
        <w:rPr>
          <w:rFonts w:ascii="Arial" w:hAnsi="Arial" w:cs="Arial"/>
          <w:color w:val="auto"/>
          <w:lang w:val="en-US"/>
        </w:rPr>
      </w:pPr>
      <w:r w:rsidRPr="008A6917">
        <w:rPr>
          <w:rFonts w:ascii="Arial" w:hAnsi="Arial" w:cs="Arial"/>
          <w:color w:val="auto"/>
          <w:lang w:val="en-US"/>
        </w:rPr>
        <w:t xml:space="preserve">The main hypothesis of the study pertains to a pattern of MCA blood flow modulations reflecting </w:t>
      </w:r>
      <w:r w:rsidR="00C93EEB" w:rsidRPr="008A6917">
        <w:rPr>
          <w:rFonts w:ascii="Arial" w:hAnsi="Arial" w:cs="Arial"/>
          <w:color w:val="auto"/>
          <w:lang w:val="en-US"/>
        </w:rPr>
        <w:t xml:space="preserve">diminished engagement in </w:t>
      </w:r>
      <w:r w:rsidRPr="008A6917">
        <w:rPr>
          <w:rFonts w:ascii="Arial" w:hAnsi="Arial" w:cs="Arial"/>
          <w:color w:val="auto"/>
          <w:lang w:val="en-US"/>
        </w:rPr>
        <w:t xml:space="preserve">proactive </w:t>
      </w:r>
      <w:r w:rsidR="00C93EEB" w:rsidRPr="008A6917">
        <w:rPr>
          <w:rFonts w:ascii="Arial" w:hAnsi="Arial" w:cs="Arial"/>
          <w:color w:val="auto"/>
          <w:lang w:val="en-US"/>
        </w:rPr>
        <w:t xml:space="preserve">and increased engagement in reactive control in MDD patients. </w:t>
      </w:r>
      <w:r w:rsidR="00506599" w:rsidRPr="008A6917">
        <w:rPr>
          <w:rFonts w:ascii="Arial" w:hAnsi="Arial" w:cs="Arial"/>
          <w:color w:val="auto"/>
          <w:lang w:val="en-US"/>
        </w:rPr>
        <w:t xml:space="preserve">In </w:t>
      </w:r>
      <w:r w:rsidR="009959A1" w:rsidRPr="008A6917">
        <w:rPr>
          <w:rFonts w:ascii="Arial" w:hAnsi="Arial" w:cs="Arial"/>
          <w:color w:val="auto"/>
          <w:lang w:val="en-US"/>
        </w:rPr>
        <w:t>the</w:t>
      </w:r>
      <w:r w:rsidR="00506599" w:rsidRPr="008A6917">
        <w:rPr>
          <w:rFonts w:ascii="Arial" w:hAnsi="Arial" w:cs="Arial"/>
          <w:color w:val="auto"/>
          <w:lang w:val="en-US"/>
        </w:rPr>
        <w:t xml:space="preserve"> precued Stroop task, t</w:t>
      </w:r>
      <w:r w:rsidR="00C93EEB" w:rsidRPr="008A6917">
        <w:rPr>
          <w:rFonts w:ascii="Arial" w:hAnsi="Arial" w:cs="Arial"/>
          <w:color w:val="auto"/>
          <w:lang w:val="en-US"/>
        </w:rPr>
        <w:t xml:space="preserve">his </w:t>
      </w:r>
      <w:r w:rsidR="003A38AA" w:rsidRPr="008A6917">
        <w:rPr>
          <w:rFonts w:ascii="Arial" w:hAnsi="Arial" w:cs="Arial"/>
          <w:color w:val="auto"/>
          <w:lang w:val="en-US"/>
        </w:rPr>
        <w:t xml:space="preserve">would </w:t>
      </w:r>
      <w:r w:rsidR="00E618D3" w:rsidRPr="008A6917">
        <w:rPr>
          <w:rFonts w:ascii="Arial" w:hAnsi="Arial" w:cs="Arial"/>
          <w:color w:val="auto"/>
          <w:lang w:val="en-US"/>
        </w:rPr>
        <w:t>impl</w:t>
      </w:r>
      <w:r w:rsidR="003A38AA" w:rsidRPr="008A6917">
        <w:rPr>
          <w:rFonts w:ascii="Arial" w:hAnsi="Arial" w:cs="Arial"/>
          <w:color w:val="auto"/>
          <w:lang w:val="en-US"/>
        </w:rPr>
        <w:t>y</w:t>
      </w:r>
      <w:r w:rsidR="00C93EEB" w:rsidRPr="008A6917">
        <w:rPr>
          <w:rFonts w:ascii="Arial" w:hAnsi="Arial" w:cs="Arial"/>
          <w:color w:val="auto"/>
          <w:lang w:val="en-US"/>
        </w:rPr>
        <w:t xml:space="preserve"> a </w:t>
      </w:r>
      <w:r w:rsidR="00AF5B4A" w:rsidRPr="008A6917">
        <w:rPr>
          <w:rFonts w:ascii="Arial" w:hAnsi="Arial" w:cs="Arial"/>
          <w:color w:val="auto"/>
          <w:lang w:val="en-US"/>
        </w:rPr>
        <w:t>smaller</w:t>
      </w:r>
      <w:r w:rsidR="00C93EEB" w:rsidRPr="008A6917">
        <w:rPr>
          <w:rFonts w:ascii="Arial" w:hAnsi="Arial" w:cs="Arial"/>
          <w:color w:val="auto"/>
          <w:lang w:val="en-US"/>
        </w:rPr>
        <w:t xml:space="preserve"> blood flow increase </w:t>
      </w:r>
      <w:r w:rsidR="00DF6C8F" w:rsidRPr="008A6917">
        <w:rPr>
          <w:rFonts w:ascii="Arial" w:hAnsi="Arial" w:cs="Arial"/>
          <w:color w:val="auto"/>
          <w:lang w:val="en-US"/>
        </w:rPr>
        <w:t>during</w:t>
      </w:r>
      <w:r w:rsidR="00E618D3" w:rsidRPr="008A6917">
        <w:rPr>
          <w:rFonts w:ascii="Arial" w:hAnsi="Arial" w:cs="Arial"/>
          <w:color w:val="auto"/>
          <w:lang w:val="en-US"/>
        </w:rPr>
        <w:t xml:space="preserve"> the interval between the cuing signal and presentation of </w:t>
      </w:r>
      <w:r w:rsidR="002A38E6" w:rsidRPr="008A6917">
        <w:rPr>
          <w:rFonts w:ascii="Arial" w:hAnsi="Arial" w:cs="Arial"/>
          <w:color w:val="auto"/>
          <w:lang w:val="en-US"/>
        </w:rPr>
        <w:t>color</w:t>
      </w:r>
      <w:r w:rsidR="00E618D3" w:rsidRPr="008A6917">
        <w:rPr>
          <w:rFonts w:ascii="Arial" w:hAnsi="Arial" w:cs="Arial"/>
          <w:color w:val="auto"/>
          <w:lang w:val="en-US"/>
        </w:rPr>
        <w:t xml:space="preserve"> words</w:t>
      </w:r>
      <w:r w:rsidR="00C44670" w:rsidRPr="008A6917">
        <w:rPr>
          <w:rFonts w:ascii="Arial" w:hAnsi="Arial" w:cs="Arial"/>
          <w:color w:val="auto"/>
          <w:lang w:val="en-US"/>
        </w:rPr>
        <w:t>,</w:t>
      </w:r>
      <w:r w:rsidR="00E618D3" w:rsidRPr="008A6917">
        <w:rPr>
          <w:rFonts w:ascii="Arial" w:hAnsi="Arial" w:cs="Arial"/>
          <w:color w:val="auto"/>
          <w:lang w:val="en-US"/>
        </w:rPr>
        <w:t xml:space="preserve"> and a </w:t>
      </w:r>
      <w:r w:rsidR="00AF5B4A" w:rsidRPr="008A6917">
        <w:rPr>
          <w:rFonts w:ascii="Arial" w:hAnsi="Arial" w:cs="Arial"/>
          <w:color w:val="auto"/>
          <w:lang w:val="en-US"/>
        </w:rPr>
        <w:t>stronger</w:t>
      </w:r>
      <w:r w:rsidR="00E618D3" w:rsidRPr="008A6917">
        <w:rPr>
          <w:rFonts w:ascii="Arial" w:hAnsi="Arial" w:cs="Arial"/>
          <w:color w:val="auto"/>
          <w:lang w:val="en-US"/>
        </w:rPr>
        <w:t xml:space="preserve"> increase after appearance of the words. Moreover, reduced task performance was predicted in MDD patients, expressed by </w:t>
      </w:r>
      <w:r w:rsidR="00C44670" w:rsidRPr="008A6917">
        <w:rPr>
          <w:rFonts w:ascii="Arial" w:hAnsi="Arial" w:cs="Arial"/>
          <w:color w:val="auto"/>
          <w:lang w:val="en-US"/>
        </w:rPr>
        <w:t xml:space="preserve">a </w:t>
      </w:r>
      <w:r w:rsidR="00E618D3" w:rsidRPr="008A6917">
        <w:rPr>
          <w:rFonts w:ascii="Arial" w:hAnsi="Arial" w:cs="Arial"/>
          <w:color w:val="auto"/>
          <w:lang w:val="en-US"/>
        </w:rPr>
        <w:t xml:space="preserve">longer response time </w:t>
      </w:r>
      <w:r w:rsidR="00CE10EF" w:rsidRPr="008A6917">
        <w:rPr>
          <w:rFonts w:ascii="Arial" w:hAnsi="Arial" w:cs="Arial"/>
          <w:color w:val="auto"/>
          <w:lang w:val="en-US"/>
        </w:rPr>
        <w:t xml:space="preserve">(RT) </w:t>
      </w:r>
      <w:r w:rsidR="009959A1" w:rsidRPr="008A6917">
        <w:rPr>
          <w:rFonts w:ascii="Arial" w:hAnsi="Arial" w:cs="Arial"/>
          <w:color w:val="auto"/>
          <w:lang w:val="en-US"/>
        </w:rPr>
        <w:t xml:space="preserve">to </w:t>
      </w:r>
      <w:r w:rsidR="00B20F1D" w:rsidRPr="008A6917">
        <w:rPr>
          <w:rFonts w:ascii="Arial" w:hAnsi="Arial" w:cs="Arial"/>
          <w:color w:val="auto"/>
          <w:lang w:val="en-US"/>
        </w:rPr>
        <w:t>congruent and incongruent</w:t>
      </w:r>
      <w:r w:rsidR="009959A1" w:rsidRPr="008A6917">
        <w:rPr>
          <w:rFonts w:ascii="Arial" w:hAnsi="Arial" w:cs="Arial"/>
          <w:color w:val="auto"/>
          <w:lang w:val="en-US"/>
        </w:rPr>
        <w:t xml:space="preserve"> trials</w:t>
      </w:r>
      <w:r w:rsidR="00E618D3" w:rsidRPr="008A6917">
        <w:rPr>
          <w:rFonts w:ascii="Arial" w:hAnsi="Arial" w:cs="Arial"/>
          <w:color w:val="auto"/>
          <w:lang w:val="en-US"/>
        </w:rPr>
        <w:t xml:space="preserve">, as well as </w:t>
      </w:r>
      <w:r w:rsidR="00B20F1D" w:rsidRPr="008A6917">
        <w:rPr>
          <w:rFonts w:ascii="Arial" w:hAnsi="Arial" w:cs="Arial"/>
          <w:color w:val="auto"/>
          <w:lang w:val="en-US"/>
        </w:rPr>
        <w:t>greater</w:t>
      </w:r>
      <w:r w:rsidR="00E618D3" w:rsidRPr="008A6917">
        <w:rPr>
          <w:rFonts w:ascii="Arial" w:hAnsi="Arial" w:cs="Arial"/>
          <w:color w:val="auto"/>
          <w:lang w:val="en-US"/>
        </w:rPr>
        <w:t xml:space="preserve"> </w:t>
      </w:r>
      <w:r w:rsidR="002A38E6" w:rsidRPr="008A6917">
        <w:rPr>
          <w:rFonts w:ascii="Arial" w:hAnsi="Arial" w:cs="Arial"/>
          <w:color w:val="auto"/>
          <w:lang w:val="en-US"/>
        </w:rPr>
        <w:t>color</w:t>
      </w:r>
      <w:r w:rsidR="00CE10EF" w:rsidRPr="008A6917">
        <w:rPr>
          <w:rFonts w:ascii="Arial" w:hAnsi="Arial" w:cs="Arial"/>
          <w:color w:val="auto"/>
          <w:lang w:val="en-US"/>
        </w:rPr>
        <w:t xml:space="preserve"> word</w:t>
      </w:r>
      <w:r w:rsidR="00E618D3" w:rsidRPr="008A6917">
        <w:rPr>
          <w:rFonts w:ascii="Arial" w:hAnsi="Arial" w:cs="Arial"/>
          <w:color w:val="auto"/>
          <w:lang w:val="en-US"/>
        </w:rPr>
        <w:t xml:space="preserve"> interference. Due to higher </w:t>
      </w:r>
      <w:r w:rsidR="00DF6C8F" w:rsidRPr="008A6917">
        <w:rPr>
          <w:rFonts w:ascii="Arial" w:hAnsi="Arial" w:cs="Arial"/>
          <w:color w:val="auto"/>
          <w:lang w:val="en-US"/>
        </w:rPr>
        <w:t>cognitive demands of</w:t>
      </w:r>
      <w:r w:rsidR="00E618D3" w:rsidRPr="008A6917">
        <w:rPr>
          <w:rFonts w:ascii="Arial" w:hAnsi="Arial" w:cs="Arial"/>
          <w:color w:val="auto"/>
          <w:lang w:val="en-US"/>
        </w:rPr>
        <w:t xml:space="preserve"> incongruent trials, </w:t>
      </w:r>
      <w:r w:rsidR="003A38AA" w:rsidRPr="008A6917">
        <w:rPr>
          <w:rFonts w:ascii="Arial" w:hAnsi="Arial" w:cs="Arial"/>
          <w:color w:val="auto"/>
          <w:lang w:val="en-US"/>
        </w:rPr>
        <w:t>these trials</w:t>
      </w:r>
      <w:r w:rsidR="00E618D3" w:rsidRPr="008A6917">
        <w:rPr>
          <w:rFonts w:ascii="Arial" w:hAnsi="Arial" w:cs="Arial"/>
          <w:color w:val="auto"/>
          <w:lang w:val="en-US"/>
        </w:rPr>
        <w:t xml:space="preserve"> were expected to be associated with stronger blood flow </w:t>
      </w:r>
      <w:r w:rsidR="00E618D3" w:rsidRPr="008A6917">
        <w:rPr>
          <w:rFonts w:ascii="Arial" w:hAnsi="Arial" w:cs="Arial"/>
          <w:color w:val="auto"/>
          <w:lang w:val="en-US"/>
        </w:rPr>
        <w:lastRenderedPageBreak/>
        <w:t xml:space="preserve">modulations and longer </w:t>
      </w:r>
      <w:r w:rsidR="00CE10EF" w:rsidRPr="008A6917">
        <w:rPr>
          <w:rFonts w:ascii="Arial" w:hAnsi="Arial" w:cs="Arial"/>
          <w:color w:val="auto"/>
          <w:lang w:val="en-US"/>
        </w:rPr>
        <w:t>RT</w:t>
      </w:r>
      <w:r w:rsidR="00506599" w:rsidRPr="008A6917">
        <w:rPr>
          <w:rFonts w:ascii="Arial" w:hAnsi="Arial" w:cs="Arial"/>
          <w:color w:val="auto"/>
          <w:lang w:val="en-US"/>
        </w:rPr>
        <w:t xml:space="preserve"> in the entire sample</w:t>
      </w:r>
      <w:r w:rsidR="00E618D3" w:rsidRPr="008A6917">
        <w:rPr>
          <w:rFonts w:ascii="Arial" w:hAnsi="Arial" w:cs="Arial"/>
          <w:color w:val="auto"/>
          <w:lang w:val="en-US"/>
        </w:rPr>
        <w:t>. Fi</w:t>
      </w:r>
      <w:r w:rsidR="00506599" w:rsidRPr="008A6917">
        <w:rPr>
          <w:rFonts w:ascii="Arial" w:hAnsi="Arial" w:cs="Arial"/>
          <w:color w:val="auto"/>
          <w:lang w:val="en-US"/>
        </w:rPr>
        <w:t xml:space="preserve">nally, </w:t>
      </w:r>
      <w:r w:rsidR="00CE10EF" w:rsidRPr="008A6917">
        <w:rPr>
          <w:rFonts w:ascii="Arial" w:hAnsi="Arial" w:cs="Arial"/>
          <w:color w:val="auto"/>
          <w:lang w:val="en-US"/>
        </w:rPr>
        <w:t>an inverse</w:t>
      </w:r>
      <w:r w:rsidR="00506599" w:rsidRPr="008A6917">
        <w:rPr>
          <w:rFonts w:ascii="Arial" w:hAnsi="Arial" w:cs="Arial"/>
          <w:color w:val="auto"/>
          <w:lang w:val="en-US"/>
        </w:rPr>
        <w:t xml:space="preserve"> relationship between the magnitude</w:t>
      </w:r>
      <w:r w:rsidR="003A38AA" w:rsidRPr="008A6917">
        <w:rPr>
          <w:rFonts w:ascii="Arial" w:hAnsi="Arial" w:cs="Arial"/>
          <w:color w:val="auto"/>
          <w:lang w:val="en-US"/>
        </w:rPr>
        <w:t xml:space="preserve"> </w:t>
      </w:r>
      <w:r w:rsidR="00C44670" w:rsidRPr="008A6917">
        <w:rPr>
          <w:rFonts w:ascii="Arial" w:hAnsi="Arial" w:cs="Arial"/>
          <w:color w:val="auto"/>
          <w:lang w:val="en-US"/>
        </w:rPr>
        <w:t xml:space="preserve">of </w:t>
      </w:r>
      <w:r w:rsidR="003A38AA" w:rsidRPr="008A6917">
        <w:rPr>
          <w:rFonts w:ascii="Arial" w:hAnsi="Arial" w:cs="Arial"/>
          <w:color w:val="auto"/>
          <w:lang w:val="en-US"/>
        </w:rPr>
        <w:t>the</w:t>
      </w:r>
      <w:r w:rsidR="00506599" w:rsidRPr="008A6917">
        <w:rPr>
          <w:rFonts w:ascii="Arial" w:hAnsi="Arial" w:cs="Arial"/>
          <w:color w:val="auto"/>
          <w:lang w:val="en-US"/>
        </w:rPr>
        <w:t xml:space="preserve"> </w:t>
      </w:r>
      <w:r w:rsidR="003A38AA" w:rsidRPr="008A6917">
        <w:rPr>
          <w:rFonts w:ascii="Arial" w:hAnsi="Arial" w:cs="Arial"/>
          <w:color w:val="auto"/>
          <w:lang w:val="en-US"/>
        </w:rPr>
        <w:t>initial blood flow increase</w:t>
      </w:r>
      <w:r w:rsidR="00506599" w:rsidRPr="008A6917">
        <w:rPr>
          <w:rFonts w:ascii="Arial" w:hAnsi="Arial" w:cs="Arial"/>
          <w:color w:val="auto"/>
          <w:lang w:val="en-US"/>
        </w:rPr>
        <w:t xml:space="preserve"> and </w:t>
      </w:r>
      <w:r w:rsidR="00CE10EF" w:rsidRPr="008A6917">
        <w:rPr>
          <w:rFonts w:ascii="Arial" w:hAnsi="Arial" w:cs="Arial"/>
          <w:color w:val="auto"/>
          <w:lang w:val="en-US"/>
        </w:rPr>
        <w:t>RT</w:t>
      </w:r>
      <w:r w:rsidR="00506599" w:rsidRPr="008A6917">
        <w:rPr>
          <w:rFonts w:ascii="Arial" w:hAnsi="Arial" w:cs="Arial"/>
          <w:color w:val="auto"/>
          <w:lang w:val="en-US"/>
        </w:rPr>
        <w:t xml:space="preserve"> was predicted</w:t>
      </w:r>
      <w:r w:rsidR="00DF6C8F" w:rsidRPr="008A6917">
        <w:rPr>
          <w:rFonts w:ascii="Arial" w:hAnsi="Arial" w:cs="Arial"/>
          <w:color w:val="auto"/>
          <w:lang w:val="en-US"/>
        </w:rPr>
        <w:t xml:space="preserve"> </w:t>
      </w:r>
      <w:r w:rsidR="009959A1" w:rsidRPr="008A6917">
        <w:rPr>
          <w:rFonts w:ascii="Arial" w:hAnsi="Arial" w:cs="Arial"/>
          <w:color w:val="auto"/>
          <w:lang w:val="en-US"/>
        </w:rPr>
        <w:t>for</w:t>
      </w:r>
      <w:r w:rsidR="00DF6C8F" w:rsidRPr="008A6917">
        <w:rPr>
          <w:rFonts w:ascii="Arial" w:hAnsi="Arial" w:cs="Arial"/>
          <w:color w:val="auto"/>
          <w:lang w:val="en-US"/>
        </w:rPr>
        <w:t xml:space="preserve"> both types of trials</w:t>
      </w:r>
      <w:r w:rsidR="00506599" w:rsidRPr="008A6917">
        <w:rPr>
          <w:rFonts w:ascii="Arial" w:hAnsi="Arial" w:cs="Arial"/>
          <w:color w:val="auto"/>
          <w:lang w:val="en-US"/>
        </w:rPr>
        <w:t>.</w:t>
      </w:r>
    </w:p>
    <w:p w14:paraId="6CE7BD93" w14:textId="77777777" w:rsidR="00A24971" w:rsidRPr="008A6917" w:rsidRDefault="00A24971" w:rsidP="008A6917">
      <w:pPr>
        <w:spacing w:after="120" w:line="480" w:lineRule="auto"/>
        <w:jc w:val="both"/>
        <w:rPr>
          <w:rFonts w:ascii="Arial" w:hAnsi="Arial"/>
          <w:b/>
          <w:bCs/>
          <w:color w:val="auto"/>
          <w:lang w:val="en-US"/>
        </w:rPr>
      </w:pPr>
    </w:p>
    <w:p w14:paraId="1160A85E" w14:textId="77777777" w:rsidR="00FF13B7" w:rsidRPr="008A6917" w:rsidRDefault="00FF13B7" w:rsidP="008A6917">
      <w:pPr>
        <w:spacing w:after="120" w:line="480" w:lineRule="auto"/>
        <w:jc w:val="both"/>
        <w:rPr>
          <w:rFonts w:ascii="Arial" w:hAnsi="Arial"/>
          <w:b/>
          <w:bCs/>
          <w:color w:val="auto"/>
          <w:lang w:val="en-US"/>
        </w:rPr>
      </w:pPr>
      <w:r w:rsidRPr="008A6917">
        <w:rPr>
          <w:rFonts w:ascii="Arial" w:hAnsi="Arial"/>
          <w:b/>
          <w:bCs/>
          <w:color w:val="auto"/>
          <w:lang w:val="en-US"/>
        </w:rPr>
        <w:t>Material and methods</w:t>
      </w:r>
    </w:p>
    <w:p w14:paraId="4427CA48" w14:textId="77777777" w:rsidR="00FF13B7" w:rsidRPr="008A6917" w:rsidRDefault="00FF13B7" w:rsidP="008A6917">
      <w:pPr>
        <w:spacing w:after="120" w:line="480" w:lineRule="auto"/>
        <w:jc w:val="both"/>
        <w:rPr>
          <w:rFonts w:ascii="Arial" w:eastAsia="Arial" w:hAnsi="Arial" w:cs="Arial"/>
          <w:b/>
          <w:bCs/>
          <w:color w:val="auto"/>
          <w:lang w:val="en-US"/>
        </w:rPr>
      </w:pPr>
      <w:r w:rsidRPr="008A6917">
        <w:rPr>
          <w:rFonts w:ascii="Arial" w:hAnsi="Arial"/>
          <w:b/>
          <w:bCs/>
          <w:color w:val="auto"/>
          <w:lang w:val="en-US"/>
        </w:rPr>
        <w:t>Participants</w:t>
      </w:r>
    </w:p>
    <w:p w14:paraId="45880579" w14:textId="35B9C0B8" w:rsidR="00ED003A" w:rsidRPr="008A6917" w:rsidRDefault="00ED003A" w:rsidP="008A6917">
      <w:pPr>
        <w:spacing w:after="120" w:line="480" w:lineRule="auto"/>
        <w:jc w:val="both"/>
        <w:rPr>
          <w:rFonts w:ascii="Arial" w:hAnsi="Arial" w:cs="Arial"/>
          <w:color w:val="auto"/>
          <w:lang w:val="en-US"/>
        </w:rPr>
      </w:pPr>
      <w:r w:rsidRPr="008A6917">
        <w:rPr>
          <w:rFonts w:ascii="Arial" w:hAnsi="Arial" w:cs="Arial"/>
          <w:color w:val="auto"/>
          <w:lang w:val="en-US"/>
        </w:rPr>
        <w:t xml:space="preserve">The study was part of a larger project investigating </w:t>
      </w:r>
      <w:r w:rsidR="00CE10EF" w:rsidRPr="008A6917">
        <w:rPr>
          <w:rFonts w:ascii="Arial" w:hAnsi="Arial" w:cs="Arial"/>
          <w:color w:val="auto"/>
          <w:lang w:val="en-US"/>
        </w:rPr>
        <w:t xml:space="preserve">peripheral and </w:t>
      </w:r>
      <w:r w:rsidRPr="008A6917">
        <w:rPr>
          <w:rFonts w:ascii="Arial" w:hAnsi="Arial" w:cs="Arial"/>
          <w:color w:val="auto"/>
          <w:lang w:val="en-US"/>
        </w:rPr>
        <w:t xml:space="preserve">cerebral hemodynamic </w:t>
      </w:r>
      <w:r w:rsidR="00B07093" w:rsidRPr="008A6917">
        <w:rPr>
          <w:rFonts w:ascii="Arial" w:hAnsi="Arial" w:cs="Arial"/>
          <w:color w:val="auto"/>
          <w:lang w:val="en-US"/>
        </w:rPr>
        <w:t>regulat</w:t>
      </w:r>
      <w:r w:rsidR="00E84CA1" w:rsidRPr="008A6917">
        <w:rPr>
          <w:rFonts w:ascii="Arial" w:hAnsi="Arial" w:cs="Arial"/>
          <w:color w:val="auto"/>
          <w:lang w:val="en-US"/>
        </w:rPr>
        <w:t>ion</w:t>
      </w:r>
      <w:r w:rsidRPr="008A6917">
        <w:rPr>
          <w:rFonts w:ascii="Arial" w:hAnsi="Arial" w:cs="Arial"/>
          <w:color w:val="auto"/>
          <w:lang w:val="en-US"/>
        </w:rPr>
        <w:t xml:space="preserve"> in MDD and their implications </w:t>
      </w:r>
      <w:r w:rsidR="002F412C" w:rsidRPr="008A6917">
        <w:rPr>
          <w:rFonts w:ascii="Arial" w:hAnsi="Arial" w:cs="Arial"/>
          <w:color w:val="auto"/>
          <w:lang w:val="en-US"/>
        </w:rPr>
        <w:t xml:space="preserve">for </w:t>
      </w:r>
      <w:r w:rsidRPr="008A6917">
        <w:rPr>
          <w:rFonts w:ascii="Arial" w:hAnsi="Arial" w:cs="Arial"/>
          <w:color w:val="auto"/>
          <w:lang w:val="en-US"/>
        </w:rPr>
        <w:t>affective and cognitive symptoms</w:t>
      </w:r>
      <w:r w:rsidR="00CE10EF" w:rsidRPr="008A6917">
        <w:rPr>
          <w:rFonts w:ascii="Arial" w:hAnsi="Arial" w:cs="Arial"/>
          <w:color w:val="auto"/>
          <w:lang w:val="en-US"/>
        </w:rPr>
        <w:t xml:space="preserve"> (c.f. Hoffmann et al., 2017)</w:t>
      </w:r>
      <w:r w:rsidRPr="008A6917">
        <w:rPr>
          <w:rFonts w:ascii="Arial" w:hAnsi="Arial" w:cs="Arial"/>
          <w:color w:val="auto"/>
          <w:lang w:val="en-US"/>
        </w:rPr>
        <w:t>.</w:t>
      </w:r>
      <w:r w:rsidR="00C627B5" w:rsidRPr="008A6917">
        <w:rPr>
          <w:rFonts w:ascii="Arial" w:hAnsi="Arial" w:cs="Arial"/>
          <w:color w:val="auto"/>
          <w:lang w:val="en-US"/>
        </w:rPr>
        <w:t xml:space="preserve"> </w:t>
      </w:r>
      <w:r w:rsidRPr="008A6917">
        <w:rPr>
          <w:rFonts w:ascii="Arial" w:hAnsi="Arial" w:cs="Arial"/>
          <w:color w:val="auto"/>
          <w:lang w:val="en-US"/>
        </w:rPr>
        <w:t xml:space="preserve">The sample included 40 patients with a current MDD (recurrent or single episode) diagnosed according to DSM-IV criteria (American Psychiatric Association, 2000), and 40 healthy individuals (23 women and 17 men in each group). </w:t>
      </w:r>
      <w:r w:rsidR="00B07093" w:rsidRPr="008A6917">
        <w:rPr>
          <w:rFonts w:ascii="Arial" w:hAnsi="Arial" w:cs="Arial"/>
          <w:color w:val="auto"/>
          <w:lang w:val="en-US"/>
        </w:rPr>
        <w:t>T</w:t>
      </w:r>
      <w:r w:rsidRPr="008A6917">
        <w:rPr>
          <w:rFonts w:ascii="Arial" w:hAnsi="Arial" w:cs="Arial"/>
          <w:color w:val="auto"/>
          <w:lang w:val="en-US"/>
        </w:rPr>
        <w:t>he Structured Interview for DS</w:t>
      </w:r>
      <w:r w:rsidR="00087B03" w:rsidRPr="008A6917">
        <w:rPr>
          <w:rFonts w:ascii="Arial" w:hAnsi="Arial" w:cs="Arial"/>
          <w:color w:val="auto"/>
          <w:lang w:val="en-US"/>
        </w:rPr>
        <w:t>M-IV Disorders (SCID) (Wittchen</w:t>
      </w:r>
      <w:r w:rsidR="006603F2" w:rsidRPr="008A6917">
        <w:rPr>
          <w:rFonts w:ascii="Arial" w:hAnsi="Arial" w:cs="Arial"/>
          <w:color w:val="auto"/>
          <w:lang w:val="en-US"/>
        </w:rPr>
        <w:t xml:space="preserve"> et al.</w:t>
      </w:r>
      <w:r w:rsidR="00087B03" w:rsidRPr="008A6917">
        <w:rPr>
          <w:rFonts w:ascii="Arial" w:hAnsi="Arial" w:cs="Arial"/>
          <w:color w:val="auto"/>
          <w:lang w:val="en-US"/>
        </w:rPr>
        <w:t xml:space="preserve">, </w:t>
      </w:r>
      <w:r w:rsidRPr="008A6917">
        <w:rPr>
          <w:rFonts w:ascii="Arial" w:hAnsi="Arial" w:cs="Arial"/>
          <w:color w:val="auto"/>
          <w:lang w:val="en-US"/>
        </w:rPr>
        <w:t>1997)</w:t>
      </w:r>
      <w:r w:rsidR="00B07093" w:rsidRPr="008A6917">
        <w:rPr>
          <w:rFonts w:ascii="Arial" w:hAnsi="Arial" w:cs="Arial"/>
          <w:color w:val="auto"/>
          <w:lang w:val="en-US"/>
        </w:rPr>
        <w:t xml:space="preserve"> was applied for clinical </w:t>
      </w:r>
      <w:r w:rsidR="00801077" w:rsidRPr="008A6917">
        <w:rPr>
          <w:rFonts w:ascii="Arial" w:hAnsi="Arial" w:cs="Arial"/>
          <w:color w:val="auto"/>
          <w:lang w:val="en-US"/>
        </w:rPr>
        <w:t>diagnoses</w:t>
      </w:r>
      <w:r w:rsidRPr="008A6917">
        <w:rPr>
          <w:rFonts w:ascii="Arial" w:hAnsi="Arial" w:cs="Arial"/>
          <w:color w:val="auto"/>
          <w:lang w:val="en-US"/>
        </w:rPr>
        <w:t xml:space="preserve">. </w:t>
      </w:r>
      <w:r w:rsidR="00831723" w:rsidRPr="008A6917">
        <w:rPr>
          <w:rFonts w:ascii="Arial" w:hAnsi="Arial" w:cs="Arial"/>
          <w:color w:val="auto"/>
          <w:lang w:val="en-US"/>
        </w:rPr>
        <w:t xml:space="preserve">The mean </w:t>
      </w:r>
      <w:r w:rsidRPr="008A6917">
        <w:rPr>
          <w:rFonts w:ascii="Arial" w:hAnsi="Arial" w:cs="Arial"/>
          <w:color w:val="auto"/>
          <w:lang w:val="en-US"/>
        </w:rPr>
        <w:t>duration of the disorder</w:t>
      </w:r>
      <w:r w:rsidR="00B07093" w:rsidRPr="008A6917">
        <w:rPr>
          <w:rFonts w:ascii="Arial" w:hAnsi="Arial" w:cs="Arial"/>
          <w:color w:val="auto"/>
          <w:lang w:val="en-US"/>
        </w:rPr>
        <w:t xml:space="preserve"> (interval from first diagnosis) reported by </w:t>
      </w:r>
      <w:r w:rsidR="004F13D7" w:rsidRPr="008A6917">
        <w:rPr>
          <w:rFonts w:ascii="Arial" w:hAnsi="Arial" w:cs="Arial"/>
          <w:color w:val="auto"/>
          <w:lang w:val="en-US"/>
        </w:rPr>
        <w:t xml:space="preserve">the </w:t>
      </w:r>
      <w:r w:rsidR="00B07093" w:rsidRPr="008A6917">
        <w:rPr>
          <w:rFonts w:ascii="Arial" w:hAnsi="Arial" w:cs="Arial"/>
          <w:color w:val="auto"/>
          <w:lang w:val="en-US"/>
        </w:rPr>
        <w:t>patients</w:t>
      </w:r>
      <w:r w:rsidR="00BA4362" w:rsidRPr="008A6917">
        <w:rPr>
          <w:rFonts w:ascii="Arial" w:hAnsi="Arial" w:cs="Arial"/>
          <w:color w:val="auto"/>
          <w:lang w:val="en-US"/>
        </w:rPr>
        <w:t xml:space="preserve"> was 9.33 years (SD=6.61 </w:t>
      </w:r>
      <w:r w:rsidRPr="008A6917">
        <w:rPr>
          <w:rFonts w:ascii="Arial" w:hAnsi="Arial" w:cs="Arial"/>
          <w:color w:val="auto"/>
          <w:lang w:val="en-US"/>
        </w:rPr>
        <w:t xml:space="preserve">years). </w:t>
      </w:r>
      <w:r w:rsidR="00B07093" w:rsidRPr="008A6917">
        <w:rPr>
          <w:rFonts w:ascii="Arial" w:hAnsi="Arial" w:cs="Arial"/>
          <w:color w:val="auto"/>
          <w:lang w:val="en-US"/>
        </w:rPr>
        <w:t>Individuals</w:t>
      </w:r>
      <w:r w:rsidRPr="008A6917">
        <w:rPr>
          <w:rFonts w:ascii="Arial" w:hAnsi="Arial" w:cs="Arial"/>
          <w:color w:val="auto"/>
          <w:lang w:val="en-US"/>
        </w:rPr>
        <w:t xml:space="preserve"> suffering from MDD with psychotic features, and those with severe comorbid disorders (e.g. addiction, trauma or eating disorders), were excluded from participation. </w:t>
      </w:r>
      <w:r w:rsidR="00B07093" w:rsidRPr="008A6917">
        <w:rPr>
          <w:rFonts w:ascii="Arial" w:hAnsi="Arial" w:cs="Arial"/>
          <w:color w:val="auto"/>
          <w:lang w:val="en-US"/>
        </w:rPr>
        <w:t>T</w:t>
      </w:r>
      <w:r w:rsidRPr="008A6917">
        <w:rPr>
          <w:rFonts w:ascii="Arial" w:hAnsi="Arial" w:cs="Arial"/>
          <w:color w:val="auto"/>
          <w:lang w:val="en-US"/>
        </w:rPr>
        <w:t xml:space="preserve">he screening questionnaire from the Diagnostic Expert System for Mental Disorders (DIA-X-SSQ) (Wittchen &amp; Perkonigg, 1996) was </w:t>
      </w:r>
      <w:r w:rsidR="00B07093" w:rsidRPr="008A6917">
        <w:rPr>
          <w:rFonts w:ascii="Arial" w:hAnsi="Arial" w:cs="Arial"/>
          <w:color w:val="auto"/>
          <w:lang w:val="en-US"/>
        </w:rPr>
        <w:t>used to rule out the presence of mental</w:t>
      </w:r>
      <w:r w:rsidR="00471E02" w:rsidRPr="008A6917">
        <w:rPr>
          <w:rFonts w:ascii="Arial" w:hAnsi="Arial" w:cs="Arial"/>
          <w:color w:val="auto"/>
          <w:lang w:val="en-US"/>
        </w:rPr>
        <w:t xml:space="preserve"> disorders in the control group.</w:t>
      </w:r>
      <w:r w:rsidRPr="008A6917">
        <w:rPr>
          <w:rFonts w:ascii="Arial" w:hAnsi="Arial" w:cs="Arial"/>
          <w:color w:val="auto"/>
          <w:lang w:val="en-US"/>
        </w:rPr>
        <w:t xml:space="preserve"> Individuals suffering from a relevant physical disease were excluded from both study groups. Physical health status was assessed by means of an anamnestic interview and a questionnaire covering diseases of the cardiovascular, respiratory, gastro-intestinal and urogenital systems, and thyroid, liver, and metabolic diseases. </w:t>
      </w:r>
      <w:r w:rsidR="00491EB6" w:rsidRPr="008A6917">
        <w:rPr>
          <w:rFonts w:ascii="Arial" w:hAnsi="Arial" w:cs="Arial"/>
          <w:color w:val="auto"/>
          <w:lang w:val="en-US"/>
        </w:rPr>
        <w:t>In total, 15</w:t>
      </w:r>
      <w:r w:rsidRPr="008A6917">
        <w:rPr>
          <w:rFonts w:ascii="Arial" w:hAnsi="Arial" w:cs="Arial"/>
          <w:color w:val="auto"/>
          <w:lang w:val="en-US"/>
        </w:rPr>
        <w:t xml:space="preserve"> of the </w:t>
      </w:r>
      <w:r w:rsidR="00491EB6" w:rsidRPr="008A6917">
        <w:rPr>
          <w:rFonts w:ascii="Arial" w:hAnsi="Arial" w:cs="Arial"/>
          <w:color w:val="auto"/>
          <w:lang w:val="en-US"/>
        </w:rPr>
        <w:t xml:space="preserve">MDD </w:t>
      </w:r>
      <w:r w:rsidRPr="008A6917">
        <w:rPr>
          <w:rFonts w:ascii="Arial" w:hAnsi="Arial" w:cs="Arial"/>
          <w:color w:val="auto"/>
          <w:lang w:val="en-US"/>
        </w:rPr>
        <w:t xml:space="preserve">patients were currently on </w:t>
      </w:r>
      <w:r w:rsidR="00716E2D" w:rsidRPr="008A6917">
        <w:rPr>
          <w:rFonts w:ascii="Arial" w:hAnsi="Arial" w:cs="Arial"/>
          <w:color w:val="auto"/>
          <w:lang w:val="en-US"/>
        </w:rPr>
        <w:t>psychotropic</w:t>
      </w:r>
      <w:r w:rsidRPr="008A6917">
        <w:rPr>
          <w:rFonts w:ascii="Arial" w:hAnsi="Arial" w:cs="Arial"/>
          <w:color w:val="auto"/>
          <w:lang w:val="en-US"/>
        </w:rPr>
        <w:t xml:space="preserve"> medication; </w:t>
      </w:r>
      <w:r w:rsidR="00DC0895" w:rsidRPr="008A6917">
        <w:rPr>
          <w:rFonts w:ascii="Arial" w:hAnsi="Arial" w:cs="Arial"/>
          <w:color w:val="auto"/>
          <w:lang w:val="en-US"/>
        </w:rPr>
        <w:t>8</w:t>
      </w:r>
      <w:r w:rsidRPr="008A6917">
        <w:rPr>
          <w:rFonts w:ascii="Arial" w:hAnsi="Arial" w:cs="Arial"/>
          <w:color w:val="auto"/>
          <w:lang w:val="en-US"/>
        </w:rPr>
        <w:t xml:space="preserve"> were taking SSRI</w:t>
      </w:r>
      <w:r w:rsidR="00980D8C" w:rsidRPr="008A6917">
        <w:rPr>
          <w:rFonts w:ascii="Arial" w:hAnsi="Arial" w:cs="Arial"/>
          <w:color w:val="auto"/>
          <w:lang w:val="en-US"/>
        </w:rPr>
        <w:t>s</w:t>
      </w:r>
      <w:r w:rsidRPr="008A6917">
        <w:rPr>
          <w:rFonts w:ascii="Arial" w:hAnsi="Arial" w:cs="Arial"/>
          <w:color w:val="auto"/>
          <w:lang w:val="en-US"/>
        </w:rPr>
        <w:t xml:space="preserve">, </w:t>
      </w:r>
      <w:r w:rsidR="00DC0895" w:rsidRPr="008A6917">
        <w:rPr>
          <w:rFonts w:ascii="Arial" w:hAnsi="Arial" w:cs="Arial"/>
          <w:color w:val="auto"/>
          <w:lang w:val="en-US"/>
        </w:rPr>
        <w:t>4</w:t>
      </w:r>
      <w:r w:rsidR="0033674D" w:rsidRPr="008A6917">
        <w:rPr>
          <w:rFonts w:ascii="Arial" w:hAnsi="Arial" w:cs="Arial"/>
          <w:color w:val="auto"/>
          <w:lang w:val="en-US"/>
        </w:rPr>
        <w:t xml:space="preserve"> an</w:t>
      </w:r>
      <w:r w:rsidRPr="008A6917">
        <w:rPr>
          <w:rFonts w:ascii="Arial" w:hAnsi="Arial" w:cs="Arial"/>
          <w:color w:val="auto"/>
          <w:lang w:val="en-US"/>
        </w:rPr>
        <w:t xml:space="preserve"> SNRI</w:t>
      </w:r>
      <w:r w:rsidR="00DC0895" w:rsidRPr="008A6917">
        <w:rPr>
          <w:rFonts w:ascii="Arial" w:hAnsi="Arial" w:cs="Arial"/>
          <w:color w:val="auto"/>
          <w:lang w:val="en-US"/>
        </w:rPr>
        <w:t xml:space="preserve"> or SSNRI</w:t>
      </w:r>
      <w:r w:rsidRPr="008A6917">
        <w:rPr>
          <w:rFonts w:ascii="Arial" w:hAnsi="Arial" w:cs="Arial"/>
          <w:color w:val="auto"/>
          <w:lang w:val="en-US"/>
        </w:rPr>
        <w:t xml:space="preserve">, and </w:t>
      </w:r>
      <w:r w:rsidR="00DC0895" w:rsidRPr="008A6917">
        <w:rPr>
          <w:rFonts w:ascii="Arial" w:hAnsi="Arial" w:cs="Arial"/>
          <w:color w:val="auto"/>
          <w:lang w:val="en-US"/>
        </w:rPr>
        <w:t>4 tricyclic or tetracyclic antidepressants</w:t>
      </w:r>
      <w:r w:rsidR="00491EB6" w:rsidRPr="008A6917">
        <w:rPr>
          <w:rFonts w:ascii="Arial" w:hAnsi="Arial" w:cs="Arial"/>
          <w:color w:val="auto"/>
          <w:lang w:val="en-US"/>
        </w:rPr>
        <w:t>;</w:t>
      </w:r>
      <w:r w:rsidRPr="008A6917">
        <w:rPr>
          <w:rFonts w:ascii="Arial" w:hAnsi="Arial" w:cs="Arial"/>
          <w:color w:val="auto"/>
          <w:lang w:val="en-US"/>
        </w:rPr>
        <w:t xml:space="preserve"> </w:t>
      </w:r>
      <w:r w:rsidR="00491EB6" w:rsidRPr="008A6917">
        <w:rPr>
          <w:rFonts w:ascii="Arial" w:hAnsi="Arial" w:cs="Arial"/>
          <w:color w:val="auto"/>
          <w:bdr w:val="none" w:sz="0" w:space="0" w:color="auto" w:frame="1"/>
          <w:lang w:val="en-US"/>
        </w:rPr>
        <w:t>5</w:t>
      </w:r>
      <w:r w:rsidR="007F0FD1" w:rsidRPr="008A6917">
        <w:rPr>
          <w:rFonts w:ascii="Arial" w:hAnsi="Arial" w:cs="Arial"/>
          <w:color w:val="auto"/>
          <w:bdr w:val="none" w:sz="0" w:space="0" w:color="auto" w:frame="1"/>
          <w:lang w:val="en-US"/>
        </w:rPr>
        <w:t xml:space="preserve"> of the patients were on neuroleptic medication, </w:t>
      </w:r>
      <w:r w:rsidR="0033674D" w:rsidRPr="008A6917">
        <w:rPr>
          <w:rFonts w:ascii="Arial" w:hAnsi="Arial" w:cs="Arial"/>
          <w:color w:val="auto"/>
          <w:bdr w:val="none" w:sz="0" w:space="0" w:color="auto" w:frame="1"/>
          <w:lang w:val="en-US"/>
        </w:rPr>
        <w:t xml:space="preserve">and </w:t>
      </w:r>
      <w:r w:rsidR="007F0FD1" w:rsidRPr="008A6917">
        <w:rPr>
          <w:rFonts w:ascii="Arial" w:hAnsi="Arial" w:cs="Arial"/>
          <w:color w:val="auto"/>
          <w:bdr w:val="none" w:sz="0" w:space="0" w:color="auto" w:frame="1"/>
          <w:lang w:val="en-US"/>
        </w:rPr>
        <w:t xml:space="preserve">none of them were using benzodiazepines. </w:t>
      </w:r>
      <w:r w:rsidRPr="008A6917">
        <w:rPr>
          <w:rFonts w:ascii="Arial" w:hAnsi="Arial" w:cs="Arial"/>
          <w:color w:val="auto"/>
          <w:lang w:val="en-US"/>
        </w:rPr>
        <w:t xml:space="preserve">None of the participants in the control group used any kind of medication affecting the central/peripheral nervous system. </w:t>
      </w:r>
    </w:p>
    <w:p w14:paraId="0E46BA38" w14:textId="64E8D097" w:rsidR="00FF13B7" w:rsidRPr="008A6917" w:rsidRDefault="007B51E8" w:rsidP="008A6917">
      <w:pPr>
        <w:pBdr>
          <w:top w:val="none" w:sz="0" w:space="0" w:color="auto"/>
          <w:left w:val="none" w:sz="0" w:space="0" w:color="auto"/>
          <w:bottom w:val="none" w:sz="0" w:space="0" w:color="auto"/>
          <w:right w:val="none" w:sz="0" w:space="0" w:color="auto"/>
          <w:between w:val="none" w:sz="0" w:space="0" w:color="auto"/>
          <w:bar w:val="none" w:sz="0" w:color="auto"/>
        </w:pBdr>
        <w:spacing w:after="120" w:line="480" w:lineRule="auto"/>
        <w:jc w:val="both"/>
        <w:rPr>
          <w:rFonts w:ascii="Arial" w:eastAsia="AdvTimes" w:hAnsi="Arial" w:cs="Arial"/>
          <w:b/>
          <w:color w:val="auto"/>
          <w:lang w:val="en-US"/>
        </w:rPr>
      </w:pPr>
      <w:r w:rsidRPr="008A6917">
        <w:rPr>
          <w:rFonts w:ascii="Arial" w:hAnsi="Arial" w:cs="Arial"/>
          <w:color w:val="auto"/>
          <w:lang w:val="en-US"/>
        </w:rPr>
        <w:t>I</w:t>
      </w:r>
      <w:r w:rsidR="00ED003A" w:rsidRPr="008A6917">
        <w:rPr>
          <w:rFonts w:ascii="Arial" w:hAnsi="Arial" w:cs="Arial"/>
          <w:color w:val="auto"/>
          <w:lang w:val="en-US"/>
        </w:rPr>
        <w:t xml:space="preserve">nformation about </w:t>
      </w:r>
      <w:r w:rsidR="003A1ED0" w:rsidRPr="008A6917">
        <w:rPr>
          <w:rFonts w:ascii="Arial" w:hAnsi="Arial" w:cs="Arial"/>
          <w:color w:val="auto"/>
          <w:lang w:val="en-US"/>
        </w:rPr>
        <w:t xml:space="preserve">the </w:t>
      </w:r>
      <w:r w:rsidR="00ED003A" w:rsidRPr="008A6917">
        <w:rPr>
          <w:rFonts w:ascii="Arial" w:hAnsi="Arial" w:cs="Arial"/>
          <w:color w:val="auto"/>
          <w:lang w:val="en-US"/>
        </w:rPr>
        <w:t xml:space="preserve">age, </w:t>
      </w:r>
      <w:r w:rsidRPr="008A6917">
        <w:rPr>
          <w:rFonts w:ascii="Arial" w:hAnsi="Arial" w:cs="Arial"/>
          <w:color w:val="auto"/>
          <w:lang w:val="en-US"/>
        </w:rPr>
        <w:t>extent</w:t>
      </w:r>
      <w:r w:rsidR="00ED003A" w:rsidRPr="008A6917">
        <w:rPr>
          <w:rFonts w:ascii="Arial" w:hAnsi="Arial" w:cs="Arial"/>
          <w:color w:val="auto"/>
          <w:lang w:val="en-US"/>
        </w:rPr>
        <w:t xml:space="preserve"> of education, and body mass index (BMI) </w:t>
      </w:r>
      <w:r w:rsidR="003A1ED0" w:rsidRPr="008A6917">
        <w:rPr>
          <w:rFonts w:ascii="Arial" w:hAnsi="Arial" w:cs="Arial"/>
          <w:color w:val="auto"/>
          <w:lang w:val="en-US"/>
        </w:rPr>
        <w:t xml:space="preserve">of </w:t>
      </w:r>
      <w:r w:rsidRPr="008A6917">
        <w:rPr>
          <w:rFonts w:ascii="Arial" w:hAnsi="Arial" w:cs="Arial"/>
          <w:color w:val="auto"/>
          <w:lang w:val="en-US"/>
        </w:rPr>
        <w:t>the sample are included in Table 1</w:t>
      </w:r>
      <w:r w:rsidR="00ED003A" w:rsidRPr="008A6917">
        <w:rPr>
          <w:rFonts w:ascii="Arial" w:hAnsi="Arial" w:cs="Arial"/>
          <w:color w:val="auto"/>
          <w:lang w:val="en-US"/>
        </w:rPr>
        <w:t>. In addition, scores on the German version of the Beck Depression</w:t>
      </w:r>
      <w:r w:rsidR="00087B03" w:rsidRPr="008A6917">
        <w:rPr>
          <w:rFonts w:ascii="Arial" w:hAnsi="Arial" w:cs="Arial"/>
          <w:color w:val="auto"/>
          <w:lang w:val="en-US"/>
        </w:rPr>
        <w:t xml:space="preserve"> </w:t>
      </w:r>
      <w:r w:rsidR="00087B03" w:rsidRPr="008A6917">
        <w:rPr>
          <w:rFonts w:ascii="Arial" w:hAnsi="Arial" w:cs="Arial"/>
          <w:color w:val="auto"/>
          <w:lang w:val="en-US"/>
        </w:rPr>
        <w:lastRenderedPageBreak/>
        <w:t>Inventory (BDI-II) (Hautzinger</w:t>
      </w:r>
      <w:r w:rsidR="006603F2" w:rsidRPr="008A6917">
        <w:rPr>
          <w:rFonts w:ascii="Arial" w:hAnsi="Arial" w:cs="Arial"/>
          <w:color w:val="auto"/>
          <w:lang w:val="en-US"/>
        </w:rPr>
        <w:t xml:space="preserve"> et al.</w:t>
      </w:r>
      <w:r w:rsidR="00087B03" w:rsidRPr="008A6917">
        <w:rPr>
          <w:rFonts w:ascii="Arial" w:hAnsi="Arial" w:cs="Arial"/>
          <w:color w:val="auto"/>
          <w:lang w:val="en-US"/>
        </w:rPr>
        <w:t xml:space="preserve">, </w:t>
      </w:r>
      <w:r w:rsidR="00ED003A" w:rsidRPr="008A6917">
        <w:rPr>
          <w:rFonts w:ascii="Arial" w:hAnsi="Arial" w:cs="Arial"/>
          <w:color w:val="auto"/>
          <w:lang w:val="en-US"/>
        </w:rPr>
        <w:t xml:space="preserve">2006) are </w:t>
      </w:r>
      <w:r w:rsidRPr="008A6917">
        <w:rPr>
          <w:rFonts w:ascii="Arial" w:hAnsi="Arial" w:cs="Arial"/>
          <w:color w:val="auto"/>
          <w:lang w:val="en-US"/>
        </w:rPr>
        <w:t>provided</w:t>
      </w:r>
      <w:r w:rsidR="00ED003A" w:rsidRPr="008A6917">
        <w:rPr>
          <w:rFonts w:ascii="Arial" w:hAnsi="Arial" w:cs="Arial"/>
          <w:color w:val="auto"/>
          <w:lang w:val="en-US"/>
        </w:rPr>
        <w:t xml:space="preserve">. </w:t>
      </w:r>
      <w:r w:rsidRPr="008A6917">
        <w:rPr>
          <w:rFonts w:ascii="Arial" w:hAnsi="Arial" w:cs="Arial"/>
          <w:color w:val="auto"/>
          <w:lang w:val="en-US"/>
        </w:rPr>
        <w:t>A total of 33</w:t>
      </w:r>
      <w:r w:rsidR="00ED003A" w:rsidRPr="008A6917">
        <w:rPr>
          <w:rFonts w:ascii="Arial" w:hAnsi="Arial" w:cs="Arial"/>
          <w:color w:val="auto"/>
          <w:lang w:val="en-US"/>
        </w:rPr>
        <w:t xml:space="preserve"> participants were university students (</w:t>
      </w:r>
      <w:r w:rsidRPr="008A6917">
        <w:rPr>
          <w:rFonts w:ascii="Arial" w:hAnsi="Arial" w:cs="Arial"/>
          <w:color w:val="auto"/>
          <w:lang w:val="en-US"/>
        </w:rPr>
        <w:t>23</w:t>
      </w:r>
      <w:r w:rsidR="00ED003A" w:rsidRPr="008A6917">
        <w:rPr>
          <w:rFonts w:ascii="Arial" w:hAnsi="Arial" w:cs="Arial"/>
          <w:color w:val="auto"/>
          <w:lang w:val="en-US"/>
        </w:rPr>
        <w:t xml:space="preserve"> in the patient group, </w:t>
      </w:r>
      <w:r w:rsidRPr="008A6917">
        <w:rPr>
          <w:rFonts w:ascii="Arial" w:hAnsi="Arial" w:cs="Arial"/>
          <w:color w:val="auto"/>
          <w:lang w:val="en-US"/>
        </w:rPr>
        <w:t>20</w:t>
      </w:r>
      <w:r w:rsidR="00ED003A" w:rsidRPr="008A6917">
        <w:rPr>
          <w:rFonts w:ascii="Arial" w:hAnsi="Arial" w:cs="Arial"/>
          <w:color w:val="auto"/>
          <w:lang w:val="en-US"/>
        </w:rPr>
        <w:t xml:space="preserve"> in the control group); </w:t>
      </w:r>
      <w:r w:rsidRPr="008A6917">
        <w:rPr>
          <w:rFonts w:ascii="Arial" w:hAnsi="Arial" w:cs="Arial"/>
          <w:color w:val="auto"/>
          <w:lang w:val="en-US"/>
        </w:rPr>
        <w:t>8</w:t>
      </w:r>
      <w:r w:rsidR="00ED003A" w:rsidRPr="008A6917">
        <w:rPr>
          <w:rFonts w:ascii="Arial" w:hAnsi="Arial" w:cs="Arial"/>
          <w:color w:val="auto"/>
          <w:lang w:val="en-US"/>
        </w:rPr>
        <w:t xml:space="preserve"> patients were unemployed and the remaining participants were recruited from the workforce. </w:t>
      </w:r>
      <w:r w:rsidRPr="008A6917">
        <w:rPr>
          <w:rFonts w:ascii="Arial" w:hAnsi="Arial" w:cs="Arial"/>
          <w:color w:val="auto"/>
          <w:lang w:val="en-US"/>
        </w:rPr>
        <w:t>Seventy-three</w:t>
      </w:r>
      <w:r w:rsidR="00ED003A" w:rsidRPr="008A6917">
        <w:rPr>
          <w:rFonts w:ascii="Arial" w:hAnsi="Arial" w:cs="Arial"/>
          <w:color w:val="auto"/>
          <w:lang w:val="en-US"/>
        </w:rPr>
        <w:t xml:space="preserve"> participants were right handed according to the Edinburgh Handed</w:t>
      </w:r>
      <w:r w:rsidRPr="008A6917">
        <w:rPr>
          <w:rFonts w:ascii="Arial" w:hAnsi="Arial" w:cs="Arial"/>
          <w:color w:val="auto"/>
          <w:lang w:val="en-US"/>
        </w:rPr>
        <w:t>ness Inventory (Oldfield, 1971);</w:t>
      </w:r>
      <w:r w:rsidR="00ED003A" w:rsidRPr="008A6917">
        <w:rPr>
          <w:rFonts w:ascii="Arial" w:hAnsi="Arial" w:cs="Arial"/>
          <w:color w:val="auto"/>
          <w:lang w:val="en-US"/>
        </w:rPr>
        <w:t xml:space="preserve"> </w:t>
      </w:r>
      <w:r w:rsidRPr="008A6917">
        <w:rPr>
          <w:rFonts w:ascii="Arial" w:hAnsi="Arial" w:cs="Arial"/>
          <w:color w:val="auto"/>
          <w:lang w:val="en-US"/>
        </w:rPr>
        <w:t>14</w:t>
      </w:r>
      <w:r w:rsidR="00ED003A" w:rsidRPr="008A6917">
        <w:rPr>
          <w:rFonts w:ascii="Arial" w:hAnsi="Arial" w:cs="Arial"/>
          <w:color w:val="auto"/>
          <w:lang w:val="en-US"/>
        </w:rPr>
        <w:t xml:space="preserve"> participants reported to be smokers (</w:t>
      </w:r>
      <w:r w:rsidRPr="008A6917">
        <w:rPr>
          <w:rFonts w:ascii="Arial" w:hAnsi="Arial" w:cs="Arial"/>
          <w:color w:val="auto"/>
          <w:lang w:val="en-US"/>
        </w:rPr>
        <w:t>6</w:t>
      </w:r>
      <w:r w:rsidR="00ED003A" w:rsidRPr="008A6917">
        <w:rPr>
          <w:rFonts w:ascii="Arial" w:hAnsi="Arial" w:cs="Arial"/>
          <w:color w:val="auto"/>
          <w:lang w:val="en-US"/>
        </w:rPr>
        <w:t xml:space="preserve"> in the patient group, </w:t>
      </w:r>
      <w:r w:rsidRPr="008A6917">
        <w:rPr>
          <w:rFonts w:ascii="Arial" w:hAnsi="Arial" w:cs="Arial"/>
          <w:color w:val="auto"/>
          <w:lang w:val="en-US"/>
        </w:rPr>
        <w:t>8</w:t>
      </w:r>
      <w:r w:rsidR="00ED003A" w:rsidRPr="008A6917">
        <w:rPr>
          <w:rFonts w:ascii="Arial" w:hAnsi="Arial" w:cs="Arial"/>
          <w:color w:val="auto"/>
          <w:lang w:val="en-US"/>
        </w:rPr>
        <w:t xml:space="preserve"> in the control group). </w:t>
      </w:r>
      <w:r w:rsidRPr="008A6917">
        <w:rPr>
          <w:rFonts w:ascii="Arial" w:hAnsi="Arial" w:cs="Arial"/>
          <w:color w:val="auto"/>
          <w:lang w:val="en-US"/>
        </w:rPr>
        <w:t>MDD p</w:t>
      </w:r>
      <w:r w:rsidR="00ED003A" w:rsidRPr="008A6917">
        <w:rPr>
          <w:rFonts w:ascii="Arial" w:hAnsi="Arial" w:cs="Arial"/>
          <w:color w:val="auto"/>
          <w:lang w:val="en-US"/>
        </w:rPr>
        <w:t>atients were recruited via local psychotherapists, psychosocial counselling centers and support groups; the control group was acquired via university facilities and internet platforms.</w:t>
      </w:r>
    </w:p>
    <w:p w14:paraId="4A629FDB" w14:textId="77777777" w:rsidR="00FF13B7" w:rsidRPr="008A6917" w:rsidRDefault="00FF13B7" w:rsidP="008A6917">
      <w:pPr>
        <w:pBdr>
          <w:top w:val="none" w:sz="0" w:space="0" w:color="auto"/>
          <w:left w:val="none" w:sz="0" w:space="0" w:color="auto"/>
          <w:bottom w:val="none" w:sz="0" w:space="0" w:color="auto"/>
          <w:right w:val="none" w:sz="0" w:space="0" w:color="auto"/>
          <w:between w:val="none" w:sz="0" w:space="0" w:color="auto"/>
          <w:bar w:val="none" w:sz="0" w:color="auto"/>
        </w:pBdr>
        <w:spacing w:after="120" w:line="480" w:lineRule="auto"/>
        <w:jc w:val="both"/>
        <w:rPr>
          <w:rFonts w:ascii="Arial" w:eastAsia="AdvTimes" w:hAnsi="Arial" w:cs="Arial"/>
          <w:b/>
          <w:color w:val="auto"/>
          <w:lang w:val="en-US"/>
        </w:rPr>
      </w:pPr>
    </w:p>
    <w:p w14:paraId="449B6029" w14:textId="77777777" w:rsidR="00FF13B7" w:rsidRPr="008A6917" w:rsidRDefault="00D90182" w:rsidP="008A6917">
      <w:pPr>
        <w:spacing w:after="120" w:line="480" w:lineRule="auto"/>
        <w:jc w:val="both"/>
        <w:rPr>
          <w:rFonts w:ascii="Arial" w:hAnsi="Arial" w:cs="Arial"/>
          <w:b/>
          <w:color w:val="auto"/>
          <w:lang w:val="en-US"/>
        </w:rPr>
      </w:pPr>
      <w:r w:rsidRPr="008A6917">
        <w:rPr>
          <w:rFonts w:ascii="Arial" w:eastAsia="AdvTimes" w:hAnsi="Arial" w:cs="Arial"/>
          <w:b/>
          <w:color w:val="auto"/>
          <w:lang w:val="en-US"/>
        </w:rPr>
        <w:t>Experimental paradigm</w:t>
      </w:r>
    </w:p>
    <w:p w14:paraId="17C4E94D" w14:textId="622A2373" w:rsidR="0057660A" w:rsidRPr="008A6917" w:rsidRDefault="0057660A" w:rsidP="008A6917">
      <w:pPr>
        <w:spacing w:after="120" w:line="480" w:lineRule="auto"/>
        <w:jc w:val="both"/>
        <w:rPr>
          <w:rFonts w:ascii="Arial" w:eastAsia="Times New Roman" w:hAnsi="Arial" w:cs="Arial"/>
          <w:color w:val="auto"/>
          <w:lang w:val="en-US"/>
        </w:rPr>
      </w:pPr>
      <w:r w:rsidRPr="008A6917">
        <w:rPr>
          <w:rFonts w:ascii="Arial" w:eastAsia="TimesNewRoman" w:hAnsi="Arial" w:cs="Arial"/>
          <w:color w:val="auto"/>
          <w:lang w:val="en-US"/>
        </w:rPr>
        <w:t xml:space="preserve">The </w:t>
      </w:r>
      <w:r w:rsidR="00D90182" w:rsidRPr="008A6917">
        <w:rPr>
          <w:rFonts w:ascii="Arial" w:eastAsia="TimesNewRoman" w:hAnsi="Arial" w:cs="Arial"/>
          <w:color w:val="auto"/>
          <w:lang w:val="en-US"/>
        </w:rPr>
        <w:t>precued Stroop task</w:t>
      </w:r>
      <w:r w:rsidRPr="008A6917">
        <w:rPr>
          <w:rFonts w:ascii="Arial" w:eastAsia="TimesNewRoman" w:hAnsi="Arial" w:cs="Arial"/>
          <w:color w:val="auto"/>
          <w:lang w:val="en-US"/>
        </w:rPr>
        <w:t xml:space="preserve"> was presented on a standard desktop computer using </w:t>
      </w:r>
      <w:r w:rsidRPr="008A6917">
        <w:rPr>
          <w:rFonts w:ascii="Arial" w:hAnsi="Arial" w:cs="Arial"/>
          <w:color w:val="auto"/>
          <w:lang w:val="en-US"/>
        </w:rPr>
        <w:t>Experimental Builder software (SR Research Ltd., Ottawa, Canada)</w:t>
      </w:r>
      <w:r w:rsidRPr="008A6917">
        <w:rPr>
          <w:rFonts w:ascii="Arial" w:eastAsia="TimesNewRoman" w:hAnsi="Arial" w:cs="Arial"/>
          <w:color w:val="auto"/>
          <w:lang w:val="en-US"/>
        </w:rPr>
        <w:t xml:space="preserve">. In the center of the screen, a white cross </w:t>
      </w:r>
      <w:r w:rsidRPr="008A6917">
        <w:rPr>
          <w:rFonts w:ascii="Arial" w:hAnsi="Arial" w:cs="Arial"/>
          <w:color w:val="auto"/>
          <w:lang w:val="en-US"/>
        </w:rPr>
        <w:t>(height and width 1.3 cm</w:t>
      </w:r>
      <w:r w:rsidRPr="008A6917">
        <w:rPr>
          <w:rFonts w:ascii="Arial" w:eastAsia="TimesNewRoman" w:hAnsi="Arial" w:cs="Arial"/>
          <w:color w:val="auto"/>
          <w:lang w:val="en-US"/>
        </w:rPr>
        <w:t xml:space="preserve">) was displayed for 35 s, acting as a fixation point. </w:t>
      </w:r>
      <w:r w:rsidR="003A1ED0" w:rsidRPr="008A6917">
        <w:rPr>
          <w:rFonts w:ascii="Arial" w:eastAsia="TimesNewRoman" w:hAnsi="Arial" w:cs="Arial"/>
          <w:color w:val="auto"/>
          <w:lang w:val="en-US"/>
        </w:rPr>
        <w:t xml:space="preserve">Each </w:t>
      </w:r>
      <w:r w:rsidRPr="008A6917">
        <w:rPr>
          <w:rFonts w:ascii="Arial" w:eastAsia="TimesNewRoman" w:hAnsi="Arial" w:cs="Arial"/>
          <w:color w:val="auto"/>
          <w:lang w:val="en-US"/>
        </w:rPr>
        <w:t xml:space="preserve">trial began with an acoustic cue (warning tone, </w:t>
      </w:r>
      <w:r w:rsidRPr="008A6917">
        <w:rPr>
          <w:rFonts w:ascii="Arial" w:hAnsi="Arial" w:cs="Arial"/>
          <w:color w:val="auto"/>
          <w:lang w:val="en-US"/>
        </w:rPr>
        <w:t>400-Hz, 500 ms duration)</w:t>
      </w:r>
      <w:r w:rsidRPr="008A6917">
        <w:rPr>
          <w:rFonts w:ascii="Arial" w:eastAsia="TimesNewRoman" w:hAnsi="Arial" w:cs="Arial"/>
          <w:color w:val="auto"/>
          <w:lang w:val="en-US"/>
        </w:rPr>
        <w:t>. Five seconds after the onset of the tone, one of three color words (</w:t>
      </w:r>
      <w:r w:rsidRPr="008A6917">
        <w:rPr>
          <w:rFonts w:ascii="Arial" w:eastAsia="Times New Roman" w:hAnsi="Arial" w:cs="Arial"/>
          <w:color w:val="auto"/>
          <w:lang w:val="en-US"/>
        </w:rPr>
        <w:t>red, blue or yellow, height 1.8 cm, width 3.8 to 4.8 cm)</w:t>
      </w:r>
      <w:r w:rsidRPr="008A6917">
        <w:rPr>
          <w:rFonts w:ascii="Arial" w:eastAsia="TimesNewRoman" w:hAnsi="Arial" w:cs="Arial"/>
          <w:color w:val="auto"/>
          <w:lang w:val="en-US"/>
        </w:rPr>
        <w:t>, written in one of these colors, appeared for 1</w:t>
      </w:r>
      <w:r w:rsidR="003A1ED0" w:rsidRPr="008A6917">
        <w:rPr>
          <w:rFonts w:ascii="Arial" w:eastAsia="TimesNewRoman" w:hAnsi="Arial" w:cs="Arial"/>
          <w:color w:val="auto"/>
          <w:lang w:val="en-US"/>
        </w:rPr>
        <w:t>,</w:t>
      </w:r>
      <w:r w:rsidRPr="008A6917">
        <w:rPr>
          <w:rFonts w:ascii="Arial" w:eastAsia="TimesNewRoman" w:hAnsi="Arial" w:cs="Arial"/>
          <w:color w:val="auto"/>
          <w:lang w:val="en-US"/>
        </w:rPr>
        <w:t>000 ms. In each trial</w:t>
      </w:r>
      <w:r w:rsidR="003A1ED0" w:rsidRPr="008A6917">
        <w:rPr>
          <w:rFonts w:ascii="Arial" w:eastAsia="TimesNewRoman" w:hAnsi="Arial" w:cs="Arial"/>
          <w:color w:val="auto"/>
          <w:lang w:val="en-US"/>
        </w:rPr>
        <w:t>,</w:t>
      </w:r>
      <w:r w:rsidRPr="008A6917">
        <w:rPr>
          <w:rFonts w:ascii="Arial" w:eastAsia="TimesNewRoman" w:hAnsi="Arial" w:cs="Arial"/>
          <w:color w:val="auto"/>
          <w:lang w:val="en-US"/>
        </w:rPr>
        <w:t xml:space="preserve"> the </w:t>
      </w:r>
      <w:r w:rsidRPr="008A6917">
        <w:rPr>
          <w:rFonts w:ascii="Arial" w:eastAsia="Times New Roman" w:hAnsi="Arial" w:cs="Arial"/>
          <w:color w:val="auto"/>
          <w:lang w:val="en-US"/>
        </w:rPr>
        <w:t xml:space="preserve">participant had to press a color-button corresponding to the color of the word, ignoring the word meaning. For this purpose, three keys on the computer keyboard (arrow keys) were marked with colored stickers. The arrangement of the keys (red, blue or yellow in the middle) was randomized across participants. Participants were instructed to respond as quickly and as accurately as possible. </w:t>
      </w:r>
      <w:r w:rsidRPr="008A6917">
        <w:rPr>
          <w:rFonts w:ascii="Arial" w:hAnsi="Arial" w:cs="Arial"/>
          <w:color w:val="auto"/>
          <w:lang w:val="en-US"/>
        </w:rPr>
        <w:t>After</w:t>
      </w:r>
      <w:r w:rsidR="003A1ED0" w:rsidRPr="008A6917">
        <w:rPr>
          <w:rFonts w:ascii="Arial" w:hAnsi="Arial" w:cs="Arial"/>
          <w:color w:val="auto"/>
          <w:lang w:val="en-US"/>
        </w:rPr>
        <w:t xml:space="preserve"> the</w:t>
      </w:r>
      <w:r w:rsidRPr="008A6917">
        <w:rPr>
          <w:rFonts w:ascii="Arial" w:hAnsi="Arial" w:cs="Arial"/>
          <w:color w:val="auto"/>
          <w:lang w:val="en-US"/>
        </w:rPr>
        <w:t xml:space="preserve"> disappearance of the word, the white cross was shown again for 35 s (intertrial interval).</w:t>
      </w:r>
    </w:p>
    <w:p w14:paraId="7836F1BB" w14:textId="059EE319" w:rsidR="00B21602" w:rsidRPr="008A6917" w:rsidRDefault="0057660A" w:rsidP="008A6917">
      <w:pPr>
        <w:spacing w:after="120" w:line="480" w:lineRule="auto"/>
        <w:jc w:val="both"/>
        <w:rPr>
          <w:rFonts w:ascii="Arial" w:hAnsi="Arial" w:cs="Arial"/>
          <w:color w:val="auto"/>
          <w:lang w:val="en-US"/>
        </w:rPr>
      </w:pPr>
      <w:r w:rsidRPr="008A6917">
        <w:rPr>
          <w:rFonts w:ascii="Arial" w:eastAsia="Times New Roman" w:hAnsi="Arial" w:cs="Arial"/>
          <w:color w:val="auto"/>
          <w:lang w:val="en-US"/>
        </w:rPr>
        <w:t xml:space="preserve">The task consisted of two blocks, </w:t>
      </w:r>
      <w:r w:rsidRPr="008A6917">
        <w:rPr>
          <w:rFonts w:ascii="Arial" w:hAnsi="Arial" w:cs="Arial"/>
          <w:color w:val="auto"/>
          <w:lang w:val="en-US"/>
        </w:rPr>
        <w:t>one of which comprised 18 congruent trials (match between word color and word meaning) and the other 18 incongruent trials (mismatch between word color and word meaning). The two blocks were separated by a 1 min break. Half of the participants started with the congruent trials, and the other half with the incongruent trials.</w:t>
      </w:r>
      <w:r w:rsidR="00B21602" w:rsidRPr="008A6917">
        <w:rPr>
          <w:rFonts w:ascii="Arial" w:hAnsi="Arial" w:cs="Arial"/>
          <w:color w:val="auto"/>
          <w:lang w:val="en-US"/>
        </w:rPr>
        <w:t xml:space="preserve"> </w:t>
      </w:r>
      <w:r w:rsidR="00CE10EF" w:rsidRPr="008A6917">
        <w:rPr>
          <w:rFonts w:ascii="Arial" w:hAnsi="Arial" w:cs="Arial"/>
          <w:color w:val="auto"/>
          <w:lang w:val="en-US"/>
        </w:rPr>
        <w:t>Before execution of either block, s</w:t>
      </w:r>
      <w:r w:rsidR="00B21602" w:rsidRPr="008A6917">
        <w:rPr>
          <w:rFonts w:ascii="Arial" w:hAnsi="Arial" w:cs="Arial"/>
          <w:color w:val="auto"/>
          <w:lang w:val="en-US"/>
        </w:rPr>
        <w:t xml:space="preserve">ubjects were informed about the type of </w:t>
      </w:r>
      <w:r w:rsidR="00B21602" w:rsidRPr="008A6917">
        <w:rPr>
          <w:rFonts w:ascii="Arial" w:hAnsi="Arial" w:cs="Arial"/>
          <w:color w:val="auto"/>
          <w:lang w:val="en-US"/>
        </w:rPr>
        <w:lastRenderedPageBreak/>
        <w:t xml:space="preserve">trials included. This enabled cognitive preparation </w:t>
      </w:r>
      <w:r w:rsidR="003A1ED0" w:rsidRPr="008A6917">
        <w:rPr>
          <w:rFonts w:ascii="Arial" w:hAnsi="Arial" w:cs="Arial"/>
          <w:color w:val="auto"/>
          <w:lang w:val="en-US"/>
        </w:rPr>
        <w:t xml:space="preserve">according </w:t>
      </w:r>
      <w:r w:rsidR="00B21602" w:rsidRPr="008A6917">
        <w:rPr>
          <w:rFonts w:ascii="Arial" w:hAnsi="Arial" w:cs="Arial"/>
          <w:color w:val="auto"/>
          <w:lang w:val="en-US"/>
        </w:rPr>
        <w:t xml:space="preserve">to the requirements </w:t>
      </w:r>
      <w:r w:rsidR="003A1ED0" w:rsidRPr="008A6917">
        <w:rPr>
          <w:rFonts w:ascii="Arial" w:hAnsi="Arial" w:cs="Arial"/>
          <w:color w:val="auto"/>
          <w:lang w:val="en-US"/>
        </w:rPr>
        <w:t>of</w:t>
      </w:r>
      <w:r w:rsidR="00B21602" w:rsidRPr="008A6917">
        <w:rPr>
          <w:rFonts w:ascii="Arial" w:hAnsi="Arial" w:cs="Arial"/>
          <w:color w:val="auto"/>
          <w:lang w:val="en-US"/>
        </w:rPr>
        <w:t xml:space="preserve"> each of the trials.</w:t>
      </w:r>
    </w:p>
    <w:p w14:paraId="6EE48D10" w14:textId="76F9F220" w:rsidR="0057660A" w:rsidRPr="008A6917" w:rsidRDefault="0057660A" w:rsidP="008A6917">
      <w:pPr>
        <w:spacing w:after="120" w:line="480" w:lineRule="auto"/>
        <w:jc w:val="both"/>
        <w:rPr>
          <w:rFonts w:ascii="Arial" w:hAnsi="Arial" w:cs="Arial"/>
          <w:color w:val="auto"/>
          <w:lang w:val="en-US"/>
        </w:rPr>
      </w:pPr>
      <w:r w:rsidRPr="008A6917">
        <w:rPr>
          <w:rFonts w:ascii="Arial" w:eastAsia="Times New Roman" w:hAnsi="Arial" w:cs="Arial"/>
          <w:color w:val="auto"/>
          <w:lang w:val="en-US"/>
        </w:rPr>
        <w:t xml:space="preserve">Task performance was indexed by mean </w:t>
      </w:r>
      <w:r w:rsidR="00CE10EF" w:rsidRPr="008A6917">
        <w:rPr>
          <w:rFonts w:ascii="Arial" w:eastAsia="Times New Roman" w:hAnsi="Arial" w:cs="Arial"/>
          <w:color w:val="auto"/>
          <w:lang w:val="en-US"/>
        </w:rPr>
        <w:t>RT</w:t>
      </w:r>
      <w:r w:rsidR="007057CA" w:rsidRPr="008A6917">
        <w:rPr>
          <w:rFonts w:ascii="Arial" w:eastAsia="Times New Roman" w:hAnsi="Arial" w:cs="Arial"/>
          <w:color w:val="auto"/>
          <w:lang w:val="en-US"/>
        </w:rPr>
        <w:t xml:space="preserve"> </w:t>
      </w:r>
      <w:r w:rsidRPr="008A6917">
        <w:rPr>
          <w:rFonts w:ascii="Arial" w:eastAsia="Times New Roman" w:hAnsi="Arial" w:cs="Arial"/>
          <w:color w:val="auto"/>
          <w:lang w:val="en-US"/>
        </w:rPr>
        <w:t xml:space="preserve">for congruent and incongruent trials. As participants made very few mistakes </w:t>
      </w:r>
      <w:r w:rsidR="003A1ED0" w:rsidRPr="008A6917">
        <w:rPr>
          <w:rFonts w:ascii="Arial" w:eastAsia="Times New Roman" w:hAnsi="Arial" w:cs="Arial"/>
          <w:color w:val="auto"/>
          <w:lang w:val="en-US"/>
        </w:rPr>
        <w:t xml:space="preserve">during </w:t>
      </w:r>
      <w:r w:rsidRPr="008A6917">
        <w:rPr>
          <w:rFonts w:ascii="Arial" w:eastAsia="Times New Roman" w:hAnsi="Arial" w:cs="Arial"/>
          <w:color w:val="auto"/>
          <w:lang w:val="en-US"/>
        </w:rPr>
        <w:t>the task (congruent trials</w:t>
      </w:r>
      <w:r w:rsidR="00773F99" w:rsidRPr="008A6917">
        <w:rPr>
          <w:rFonts w:ascii="Arial" w:eastAsia="Times New Roman" w:hAnsi="Arial" w:cs="Arial"/>
          <w:color w:val="auto"/>
          <w:lang w:val="en-US"/>
        </w:rPr>
        <w:t>:</w:t>
      </w:r>
      <w:r w:rsidRPr="008A6917">
        <w:rPr>
          <w:rFonts w:ascii="Arial" w:eastAsia="Times New Roman" w:hAnsi="Arial" w:cs="Arial"/>
          <w:color w:val="auto"/>
          <w:lang w:val="en-US"/>
        </w:rPr>
        <w:t xml:space="preserve"> MDD patients M=0.40</w:t>
      </w:r>
      <w:r w:rsidR="00773F99" w:rsidRPr="008A6917">
        <w:rPr>
          <w:rFonts w:ascii="Arial" w:eastAsia="Times New Roman" w:hAnsi="Arial" w:cs="Arial"/>
          <w:color w:val="auto"/>
          <w:lang w:val="en-US"/>
        </w:rPr>
        <w:t>, SD=0.67, controls</w:t>
      </w:r>
      <w:r w:rsidRPr="008A6917">
        <w:rPr>
          <w:rFonts w:ascii="Arial" w:eastAsia="Times New Roman" w:hAnsi="Arial" w:cs="Arial"/>
          <w:color w:val="auto"/>
          <w:lang w:val="en-US"/>
        </w:rPr>
        <w:t xml:space="preserve"> </w:t>
      </w:r>
      <w:r w:rsidR="00773F99" w:rsidRPr="008A6917">
        <w:rPr>
          <w:rFonts w:ascii="Arial" w:eastAsia="Times New Roman" w:hAnsi="Arial" w:cs="Arial"/>
          <w:color w:val="auto"/>
          <w:lang w:val="en-US"/>
        </w:rPr>
        <w:t>M=0.40, SD=0.63; in</w:t>
      </w:r>
      <w:r w:rsidRPr="008A6917">
        <w:rPr>
          <w:rFonts w:ascii="Arial" w:hAnsi="Arial" w:cs="Arial"/>
          <w:color w:val="auto"/>
          <w:lang w:val="en-US"/>
        </w:rPr>
        <w:t>congruent</w:t>
      </w:r>
      <w:r w:rsidR="00773F99" w:rsidRPr="008A6917">
        <w:rPr>
          <w:rFonts w:ascii="Arial" w:hAnsi="Arial" w:cs="Arial"/>
          <w:color w:val="auto"/>
          <w:lang w:val="en-US"/>
        </w:rPr>
        <w:t xml:space="preserve"> trials:</w:t>
      </w:r>
      <w:r w:rsidRPr="008A6917">
        <w:rPr>
          <w:rFonts w:ascii="Arial" w:hAnsi="Arial" w:cs="Arial"/>
          <w:color w:val="auto"/>
          <w:lang w:val="en-US"/>
        </w:rPr>
        <w:t xml:space="preserve"> </w:t>
      </w:r>
      <w:r w:rsidR="00773F99" w:rsidRPr="008A6917">
        <w:rPr>
          <w:rFonts w:ascii="Arial" w:hAnsi="Arial" w:cs="Arial"/>
          <w:color w:val="auto"/>
          <w:lang w:val="en-US"/>
        </w:rPr>
        <w:t xml:space="preserve">MDD patients </w:t>
      </w:r>
      <w:r w:rsidRPr="008A6917">
        <w:rPr>
          <w:rFonts w:ascii="Arial" w:hAnsi="Arial" w:cs="Arial"/>
          <w:color w:val="auto"/>
          <w:lang w:val="en-US"/>
        </w:rPr>
        <w:t>M=0.</w:t>
      </w:r>
      <w:r w:rsidR="00773F99" w:rsidRPr="008A6917">
        <w:rPr>
          <w:rFonts w:ascii="Arial" w:hAnsi="Arial" w:cs="Arial"/>
          <w:color w:val="auto"/>
          <w:lang w:val="en-US"/>
        </w:rPr>
        <w:t>58</w:t>
      </w:r>
      <w:r w:rsidRPr="008A6917">
        <w:rPr>
          <w:rFonts w:ascii="Arial" w:hAnsi="Arial" w:cs="Arial"/>
          <w:color w:val="auto"/>
          <w:lang w:val="en-US"/>
        </w:rPr>
        <w:t xml:space="preserve">, </w:t>
      </w:r>
      <w:r w:rsidR="00773F99" w:rsidRPr="008A6917">
        <w:rPr>
          <w:rFonts w:ascii="Arial" w:hAnsi="Arial" w:cs="Arial"/>
          <w:color w:val="auto"/>
          <w:lang w:val="en-US"/>
        </w:rPr>
        <w:t>SD=1.04; controls M=0.68, SD=0.80</w:t>
      </w:r>
      <w:r w:rsidRPr="008A6917">
        <w:rPr>
          <w:rFonts w:ascii="Arial" w:hAnsi="Arial" w:cs="Arial"/>
          <w:color w:val="auto"/>
          <w:lang w:val="en-US"/>
        </w:rPr>
        <w:t>),</w:t>
      </w:r>
      <w:r w:rsidR="002A38E6" w:rsidRPr="008A6917">
        <w:rPr>
          <w:rFonts w:ascii="Arial" w:hAnsi="Arial" w:cs="Arial"/>
          <w:color w:val="auto"/>
          <w:lang w:val="en-US"/>
        </w:rPr>
        <w:t xml:space="preserve"> mistakes were not </w:t>
      </w:r>
      <w:r w:rsidR="003A1ED0" w:rsidRPr="008A6917">
        <w:rPr>
          <w:rFonts w:ascii="Arial" w:hAnsi="Arial" w:cs="Arial"/>
          <w:color w:val="auto"/>
          <w:lang w:val="en-US"/>
        </w:rPr>
        <w:t xml:space="preserve">considered </w:t>
      </w:r>
      <w:r w:rsidR="002A38E6" w:rsidRPr="008A6917">
        <w:rPr>
          <w:rFonts w:ascii="Arial" w:hAnsi="Arial" w:cs="Arial"/>
          <w:color w:val="auto"/>
          <w:lang w:val="en-US"/>
        </w:rPr>
        <w:t>in</w:t>
      </w:r>
      <w:r w:rsidRPr="008A6917">
        <w:rPr>
          <w:rFonts w:ascii="Arial" w:hAnsi="Arial" w:cs="Arial"/>
          <w:color w:val="auto"/>
          <w:lang w:val="en-US"/>
        </w:rPr>
        <w:t xml:space="preserve"> the analysis.</w:t>
      </w:r>
    </w:p>
    <w:p w14:paraId="5104A203" w14:textId="77777777" w:rsidR="0057660A" w:rsidRPr="008A6917" w:rsidRDefault="0057660A" w:rsidP="008A6917">
      <w:pPr>
        <w:spacing w:after="120" w:line="480" w:lineRule="auto"/>
        <w:jc w:val="both"/>
        <w:rPr>
          <w:rFonts w:ascii="Arial" w:hAnsi="Arial" w:cs="Arial"/>
          <w:color w:val="auto"/>
          <w:lang w:val="en-US"/>
        </w:rPr>
      </w:pPr>
    </w:p>
    <w:p w14:paraId="39C82907" w14:textId="77777777" w:rsidR="00FF13B7" w:rsidRPr="008A6917" w:rsidRDefault="00FF13B7" w:rsidP="008A6917">
      <w:pPr>
        <w:spacing w:after="120" w:line="480" w:lineRule="auto"/>
        <w:jc w:val="both"/>
        <w:rPr>
          <w:rFonts w:ascii="Arial" w:eastAsia="Arial" w:hAnsi="Arial" w:cs="Arial"/>
          <w:b/>
          <w:bCs/>
          <w:color w:val="auto"/>
          <w:lang w:val="en-US"/>
        </w:rPr>
      </w:pPr>
      <w:r w:rsidRPr="008A6917">
        <w:rPr>
          <w:rFonts w:ascii="Arial" w:hAnsi="Arial"/>
          <w:b/>
          <w:bCs/>
          <w:color w:val="auto"/>
          <w:lang w:val="en-US"/>
        </w:rPr>
        <w:t>Procedure</w:t>
      </w:r>
    </w:p>
    <w:p w14:paraId="4EDAC683" w14:textId="27D22F7A" w:rsidR="004374A8" w:rsidRPr="008A6917" w:rsidRDefault="004374A8" w:rsidP="008A6917">
      <w:pPr>
        <w:spacing w:after="120" w:line="480" w:lineRule="auto"/>
        <w:jc w:val="both"/>
        <w:rPr>
          <w:rFonts w:ascii="Arial" w:hAnsi="Arial" w:cs="Arial"/>
          <w:color w:val="auto"/>
          <w:lang w:val="en-US"/>
        </w:rPr>
      </w:pPr>
      <w:r w:rsidRPr="008A6917">
        <w:rPr>
          <w:rFonts w:ascii="Arial" w:hAnsi="Arial" w:cs="Arial"/>
          <w:color w:val="auto"/>
          <w:lang w:val="en-US"/>
        </w:rPr>
        <w:t>At the beginning of the session,</w:t>
      </w:r>
      <w:r w:rsidR="00773F99" w:rsidRPr="008A6917">
        <w:rPr>
          <w:rFonts w:ascii="Arial" w:hAnsi="Arial" w:cs="Arial"/>
          <w:color w:val="auto"/>
          <w:lang w:val="en-US"/>
        </w:rPr>
        <w:t xml:space="preserve"> the SCID interview was conducted and sociodemographic and clinical data were obtained. </w:t>
      </w:r>
      <w:r w:rsidRPr="008A6917">
        <w:rPr>
          <w:rFonts w:ascii="Arial" w:hAnsi="Arial" w:cs="Arial"/>
          <w:color w:val="auto"/>
          <w:lang w:val="en-US"/>
        </w:rPr>
        <w:t xml:space="preserve">For the purpose of cerebral hemodynamic assessment, a </w:t>
      </w:r>
      <w:r w:rsidR="009C291A" w:rsidRPr="008A6917">
        <w:rPr>
          <w:rFonts w:ascii="Arial" w:hAnsi="Arial" w:cs="Arial"/>
          <w:color w:val="auto"/>
          <w:lang w:val="en-US"/>
        </w:rPr>
        <w:t>Multidop L2 (</w:t>
      </w:r>
      <w:r w:rsidRPr="008A6917">
        <w:rPr>
          <w:rFonts w:ascii="Arial" w:hAnsi="Arial" w:cs="Arial"/>
          <w:color w:val="auto"/>
          <w:lang w:val="en-US"/>
        </w:rPr>
        <w:t xml:space="preserve">DWL Elektronische Systeme, Sipplingen, Germany) was applied. Blood flow velocities were recorded simultaneously in the MCA of both hemispheres through the temporal bone windows, using two 2-MHz transducer probes. </w:t>
      </w:r>
      <w:r w:rsidR="009C291A" w:rsidRPr="008A6917">
        <w:rPr>
          <w:rFonts w:ascii="Arial" w:hAnsi="Arial" w:cs="Arial"/>
          <w:color w:val="auto"/>
          <w:lang w:val="en-US"/>
        </w:rPr>
        <w:t>(insonation depth</w:t>
      </w:r>
      <w:r w:rsidRPr="008A6917">
        <w:rPr>
          <w:rFonts w:ascii="Arial" w:hAnsi="Arial" w:cs="Arial"/>
          <w:color w:val="auto"/>
          <w:lang w:val="en-US"/>
        </w:rPr>
        <w:t xml:space="preserve"> 48</w:t>
      </w:r>
      <w:r w:rsidR="009C291A" w:rsidRPr="008A6917">
        <w:rPr>
          <w:rFonts w:ascii="Arial" w:hAnsi="Arial" w:cs="Arial"/>
          <w:color w:val="auto"/>
          <w:lang w:val="en-US"/>
        </w:rPr>
        <w:t>-</w:t>
      </w:r>
      <w:r w:rsidRPr="008A6917">
        <w:rPr>
          <w:rFonts w:ascii="Arial" w:hAnsi="Arial" w:cs="Arial"/>
          <w:color w:val="auto"/>
          <w:lang w:val="en-US"/>
        </w:rPr>
        <w:t>52 mm</w:t>
      </w:r>
      <w:r w:rsidR="009C291A" w:rsidRPr="008A6917">
        <w:rPr>
          <w:rFonts w:ascii="Arial" w:hAnsi="Arial" w:cs="Arial"/>
          <w:color w:val="auto"/>
          <w:lang w:val="en-US"/>
        </w:rPr>
        <w:t>)</w:t>
      </w:r>
      <w:r w:rsidRPr="008A6917">
        <w:rPr>
          <w:rFonts w:ascii="Arial" w:hAnsi="Arial" w:cs="Arial"/>
          <w:color w:val="auto"/>
          <w:lang w:val="en-US"/>
        </w:rPr>
        <w:t xml:space="preserve">. Following vessel identification, the ultrasonic probes were fixed to the head using a head harness. The spectral envelope curves of the Doppler signal were stored at a rate of </w:t>
      </w:r>
      <w:r w:rsidR="00E84CA1" w:rsidRPr="008A6917">
        <w:rPr>
          <w:rFonts w:ascii="Arial" w:hAnsi="Arial" w:cs="Arial"/>
          <w:color w:val="auto"/>
          <w:lang w:val="en-US"/>
        </w:rPr>
        <w:t>100</w:t>
      </w:r>
      <w:r w:rsidRPr="008A6917">
        <w:rPr>
          <w:rFonts w:ascii="Arial" w:hAnsi="Arial" w:cs="Arial"/>
          <w:color w:val="auto"/>
          <w:lang w:val="en-US"/>
        </w:rPr>
        <w:t xml:space="preserve"> samples per second.</w:t>
      </w:r>
    </w:p>
    <w:p w14:paraId="39FE68AE" w14:textId="77777777" w:rsidR="00773F99" w:rsidRPr="008A6917" w:rsidRDefault="00773F99" w:rsidP="008A6917">
      <w:pPr>
        <w:spacing w:after="120" w:line="480" w:lineRule="auto"/>
        <w:jc w:val="both"/>
        <w:rPr>
          <w:rFonts w:ascii="Arial" w:hAnsi="Arial" w:cs="Arial"/>
          <w:color w:val="auto"/>
          <w:lang w:val="en-US"/>
        </w:rPr>
      </w:pPr>
      <w:r w:rsidRPr="008A6917">
        <w:rPr>
          <w:rFonts w:ascii="Arial" w:hAnsi="Arial" w:cs="Arial"/>
          <w:color w:val="auto"/>
          <w:lang w:val="en-US"/>
        </w:rPr>
        <w:t>Participants were requested not to drink alcohol or beverages containing caffeine for 3 hours prior to the experimental session. The study was approved by the Board for Ethical Questions in Science of the University of Innsbruck, Austria, and all participants provided written informed consent.</w:t>
      </w:r>
    </w:p>
    <w:p w14:paraId="7002B3EC" w14:textId="77777777" w:rsidR="00FF13B7" w:rsidRPr="008A6917" w:rsidRDefault="00FF13B7" w:rsidP="008A6917">
      <w:pPr>
        <w:spacing w:after="120" w:line="480" w:lineRule="auto"/>
        <w:jc w:val="both"/>
        <w:rPr>
          <w:rFonts w:ascii="Arial" w:hAnsi="Arial"/>
          <w:b/>
          <w:bCs/>
          <w:color w:val="auto"/>
          <w:lang w:val="en-US"/>
        </w:rPr>
      </w:pPr>
    </w:p>
    <w:p w14:paraId="32BD6756" w14:textId="77777777" w:rsidR="00773F99" w:rsidRPr="008A6917" w:rsidRDefault="00773F99" w:rsidP="008A6917">
      <w:pPr>
        <w:spacing w:after="120" w:line="480" w:lineRule="auto"/>
        <w:jc w:val="both"/>
        <w:rPr>
          <w:rFonts w:ascii="Arial" w:hAnsi="Arial"/>
          <w:b/>
          <w:bCs/>
          <w:color w:val="auto"/>
          <w:lang w:val="en-US"/>
        </w:rPr>
      </w:pPr>
      <w:r w:rsidRPr="008A6917">
        <w:rPr>
          <w:rFonts w:ascii="Arial" w:hAnsi="Arial"/>
          <w:b/>
          <w:bCs/>
          <w:color w:val="auto"/>
          <w:lang w:val="en-US"/>
        </w:rPr>
        <w:t>Processing of fTCD data</w:t>
      </w:r>
    </w:p>
    <w:p w14:paraId="273218CC" w14:textId="240FCDFC" w:rsidR="00773F99" w:rsidRPr="008A6917" w:rsidRDefault="00773F99" w:rsidP="008A6917">
      <w:pPr>
        <w:spacing w:after="120" w:line="480" w:lineRule="auto"/>
        <w:jc w:val="both"/>
        <w:rPr>
          <w:rFonts w:ascii="Arial" w:hAnsi="Arial" w:cs="Arial"/>
          <w:color w:val="auto"/>
          <w:lang w:val="en-US"/>
        </w:rPr>
      </w:pPr>
      <w:r w:rsidRPr="008A6917">
        <w:rPr>
          <w:rFonts w:ascii="Arial" w:hAnsi="Arial"/>
          <w:color w:val="auto"/>
          <w:lang w:val="en-US"/>
        </w:rPr>
        <w:t>The envelope curves revealed by Doppler sonography were analyzed offline using the AVERAGE software (Deppe</w:t>
      </w:r>
      <w:r w:rsidR="006603F2" w:rsidRPr="008A6917">
        <w:rPr>
          <w:rFonts w:ascii="Arial" w:hAnsi="Arial"/>
          <w:color w:val="auto"/>
          <w:lang w:val="en-US"/>
        </w:rPr>
        <w:t xml:space="preserve"> </w:t>
      </w:r>
      <w:r w:rsidR="006603F2" w:rsidRPr="008A6917">
        <w:rPr>
          <w:rFonts w:ascii="Arial" w:hAnsi="Arial" w:cs="Arial"/>
          <w:color w:val="auto"/>
          <w:lang w:val="en-US"/>
        </w:rPr>
        <w:t>et al.</w:t>
      </w:r>
      <w:r w:rsidRPr="008A6917">
        <w:rPr>
          <w:rFonts w:ascii="Arial" w:hAnsi="Arial"/>
          <w:color w:val="auto"/>
          <w:lang w:val="en-US"/>
        </w:rPr>
        <w:t xml:space="preserve">, 1997). Flow velocities were integrated over each cardiac cycle and averaged, time locked to the cuing </w:t>
      </w:r>
      <w:r w:rsidR="00E84CA1" w:rsidRPr="008A6917">
        <w:rPr>
          <w:rFonts w:ascii="Arial" w:hAnsi="Arial"/>
          <w:color w:val="auto"/>
          <w:lang w:val="en-US"/>
        </w:rPr>
        <w:t>stimulus</w:t>
      </w:r>
      <w:r w:rsidRPr="008A6917">
        <w:rPr>
          <w:rFonts w:ascii="Arial" w:hAnsi="Arial"/>
          <w:color w:val="auto"/>
          <w:lang w:val="en-US"/>
        </w:rPr>
        <w:t xml:space="preserve">. The mean flow velocity during the 10 seconds prior to the </w:t>
      </w:r>
      <w:r w:rsidR="00E84CA1" w:rsidRPr="008A6917">
        <w:rPr>
          <w:rFonts w:ascii="Arial" w:hAnsi="Arial"/>
          <w:color w:val="auto"/>
          <w:lang w:val="en-US"/>
        </w:rPr>
        <w:t>cue</w:t>
      </w:r>
      <w:r w:rsidRPr="008A6917">
        <w:rPr>
          <w:rFonts w:ascii="Arial" w:hAnsi="Arial"/>
          <w:color w:val="auto"/>
          <w:lang w:val="en-US"/>
        </w:rPr>
        <w:t xml:space="preserve"> served as a baseline (FV</w:t>
      </w:r>
      <w:r w:rsidRPr="008A6917">
        <w:rPr>
          <w:rFonts w:ascii="Arial" w:hAnsi="Arial"/>
          <w:color w:val="auto"/>
          <w:vertAlign w:val="subscript"/>
          <w:lang w:val="en-US"/>
        </w:rPr>
        <w:t>bas</w:t>
      </w:r>
      <w:r w:rsidRPr="008A6917">
        <w:rPr>
          <w:rFonts w:ascii="Arial" w:hAnsi="Arial"/>
          <w:color w:val="auto"/>
          <w:lang w:val="en-US"/>
        </w:rPr>
        <w:t xml:space="preserve">). Relative changes (percent) in flow </w:t>
      </w:r>
      <w:r w:rsidRPr="008A6917">
        <w:rPr>
          <w:rFonts w:ascii="Arial" w:hAnsi="Arial"/>
          <w:color w:val="auto"/>
          <w:lang w:val="en-US"/>
        </w:rPr>
        <w:lastRenderedPageBreak/>
        <w:t>velocity during task execution (dFV) were calculated for bo</w:t>
      </w:r>
      <w:r w:rsidR="00FD0BAC" w:rsidRPr="008A6917">
        <w:rPr>
          <w:rFonts w:ascii="Arial" w:hAnsi="Arial"/>
          <w:color w:val="auto"/>
          <w:lang w:val="en-US"/>
        </w:rPr>
        <w:t>th MCA using this function: dFV</w:t>
      </w:r>
      <w:r w:rsidRPr="008A6917">
        <w:rPr>
          <w:rFonts w:ascii="Arial" w:hAnsi="Arial"/>
          <w:color w:val="auto"/>
          <w:lang w:val="en-US"/>
        </w:rPr>
        <w:t>=</w:t>
      </w:r>
      <w:r w:rsidR="00FD0BAC" w:rsidRPr="008A6917">
        <w:rPr>
          <w:rFonts w:ascii="Arial" w:hAnsi="Arial"/>
          <w:color w:val="auto"/>
          <w:lang w:val="en-US"/>
        </w:rPr>
        <w:t>[FV(t)-</w:t>
      </w:r>
      <w:r w:rsidRPr="008A6917">
        <w:rPr>
          <w:rFonts w:ascii="Arial" w:hAnsi="Arial"/>
          <w:color w:val="auto"/>
          <w:lang w:val="en-US"/>
        </w:rPr>
        <w:t>FV</w:t>
      </w:r>
      <w:r w:rsidRPr="008A6917">
        <w:rPr>
          <w:rFonts w:ascii="Arial" w:hAnsi="Arial"/>
          <w:color w:val="auto"/>
          <w:vertAlign w:val="subscript"/>
          <w:lang w:val="en-US"/>
        </w:rPr>
        <w:t>bas</w:t>
      </w:r>
      <w:r w:rsidR="00FD0BAC" w:rsidRPr="008A6917">
        <w:rPr>
          <w:rFonts w:ascii="Arial" w:hAnsi="Arial"/>
          <w:color w:val="auto"/>
          <w:lang w:val="en-US"/>
        </w:rPr>
        <w:t>]</w:t>
      </w:r>
      <w:r w:rsidRPr="008A6917">
        <w:rPr>
          <w:rFonts w:ascii="Arial" w:hAnsi="Arial"/>
          <w:color w:val="auto"/>
          <w:lang w:val="en-US"/>
        </w:rPr>
        <w:t>X100/FV</w:t>
      </w:r>
      <w:r w:rsidRPr="008A6917">
        <w:rPr>
          <w:rFonts w:ascii="Arial" w:hAnsi="Arial"/>
          <w:color w:val="auto"/>
          <w:vertAlign w:val="subscript"/>
          <w:lang w:val="en-US"/>
        </w:rPr>
        <w:t>bas</w:t>
      </w:r>
      <w:r w:rsidRPr="008A6917">
        <w:rPr>
          <w:rFonts w:ascii="Arial" w:hAnsi="Arial"/>
          <w:color w:val="auto"/>
          <w:lang w:val="en-US"/>
        </w:rPr>
        <w:t>;</w:t>
      </w:r>
      <w:r w:rsidRPr="008A6917">
        <w:rPr>
          <w:rFonts w:ascii="Arial" w:hAnsi="Arial"/>
          <w:color w:val="auto"/>
          <w:vertAlign w:val="subscript"/>
          <w:lang w:val="en-US"/>
        </w:rPr>
        <w:t xml:space="preserve"> </w:t>
      </w:r>
      <w:r w:rsidRPr="008A6917">
        <w:rPr>
          <w:rFonts w:ascii="Arial" w:hAnsi="Arial"/>
          <w:color w:val="auto"/>
          <w:lang w:val="en-US"/>
        </w:rPr>
        <w:t xml:space="preserve">FV(t) represents the flow velocity over the course of time. </w:t>
      </w:r>
      <w:r w:rsidRPr="008A6917">
        <w:rPr>
          <w:rFonts w:ascii="Arial" w:hAnsi="Arial" w:cs="Arial"/>
          <w:color w:val="auto"/>
          <w:lang w:val="en-US"/>
        </w:rPr>
        <w:t xml:space="preserve">Following this, the data were resampled at 5 Hz. Trials involving erroneous responses of a participant were excluded from the analysis. </w:t>
      </w:r>
    </w:p>
    <w:p w14:paraId="47EE19AF" w14:textId="691DE5A2" w:rsidR="00E84CA1" w:rsidRPr="008A6917" w:rsidRDefault="00E84CA1" w:rsidP="008A6917">
      <w:pPr>
        <w:spacing w:after="120" w:line="480" w:lineRule="auto"/>
        <w:jc w:val="both"/>
        <w:rPr>
          <w:rFonts w:ascii="Arial" w:hAnsi="Arial" w:cs="Arial"/>
          <w:color w:val="auto"/>
          <w:lang w:val="en-US"/>
        </w:rPr>
      </w:pPr>
      <w:r w:rsidRPr="008A6917">
        <w:rPr>
          <w:rFonts w:ascii="Arial" w:hAnsi="Arial" w:cs="Arial"/>
          <w:color w:val="auto"/>
          <w:lang w:val="en-US"/>
        </w:rPr>
        <w:t xml:space="preserve">In accordance with previous fTCD studies using </w:t>
      </w:r>
      <w:r w:rsidR="003E217F" w:rsidRPr="008A6917">
        <w:rPr>
          <w:rFonts w:ascii="Arial" w:hAnsi="Arial" w:cs="Arial"/>
          <w:color w:val="auto"/>
          <w:lang w:val="en-US"/>
        </w:rPr>
        <w:t xml:space="preserve">a </w:t>
      </w:r>
      <w:r w:rsidRPr="008A6917">
        <w:rPr>
          <w:rFonts w:ascii="Arial" w:hAnsi="Arial" w:cs="Arial"/>
          <w:color w:val="auto"/>
          <w:lang w:val="en-US"/>
        </w:rPr>
        <w:t>p</w:t>
      </w:r>
      <w:r w:rsidR="00582C21" w:rsidRPr="008A6917">
        <w:rPr>
          <w:rFonts w:ascii="Arial" w:hAnsi="Arial" w:cs="Arial"/>
          <w:color w:val="auto"/>
          <w:lang w:val="en-US"/>
        </w:rPr>
        <w:t>recued task (Duschek et al.,</w:t>
      </w:r>
      <w:r w:rsidRPr="008A6917">
        <w:rPr>
          <w:rFonts w:ascii="Arial" w:hAnsi="Arial" w:cs="Arial"/>
          <w:color w:val="auto"/>
          <w:lang w:val="en-US"/>
        </w:rPr>
        <w:t xml:space="preserve"> 2010; Montoro et al., 2015)</w:t>
      </w:r>
      <w:r w:rsidR="00773F99" w:rsidRPr="008A6917">
        <w:rPr>
          <w:rFonts w:ascii="Arial" w:hAnsi="Arial" w:cs="Arial"/>
          <w:color w:val="auto"/>
          <w:lang w:val="en-US"/>
        </w:rPr>
        <w:t xml:space="preserve"> two clear-cut components of flow velocity modulations </w:t>
      </w:r>
      <w:r w:rsidRPr="008A6917">
        <w:rPr>
          <w:rFonts w:ascii="Arial" w:hAnsi="Arial" w:cs="Arial"/>
          <w:color w:val="auto"/>
          <w:lang w:val="en-US"/>
        </w:rPr>
        <w:t>were identified</w:t>
      </w:r>
      <w:r w:rsidR="00773F99" w:rsidRPr="008A6917">
        <w:rPr>
          <w:rFonts w:ascii="Arial" w:hAnsi="Arial" w:cs="Arial"/>
          <w:color w:val="auto"/>
          <w:lang w:val="en-US"/>
        </w:rPr>
        <w:t xml:space="preserve"> in both MCA (see Figures 1a and 1b): </w:t>
      </w:r>
      <w:r w:rsidRPr="008A6917">
        <w:rPr>
          <w:rFonts w:ascii="Arial" w:hAnsi="Arial" w:cs="Arial"/>
          <w:color w:val="auto"/>
          <w:lang w:val="en-US"/>
        </w:rPr>
        <w:t xml:space="preserve">the first component arose during the interval between the cuing tone and the appearance of the </w:t>
      </w:r>
      <w:r w:rsidR="00CE10EF" w:rsidRPr="008A6917">
        <w:rPr>
          <w:rFonts w:ascii="Arial" w:hAnsi="Arial" w:cs="Arial"/>
          <w:color w:val="auto"/>
          <w:lang w:val="en-US"/>
        </w:rPr>
        <w:t xml:space="preserve">color </w:t>
      </w:r>
      <w:r w:rsidRPr="008A6917">
        <w:rPr>
          <w:rFonts w:ascii="Arial" w:hAnsi="Arial" w:cs="Arial"/>
          <w:color w:val="auto"/>
          <w:lang w:val="en-US"/>
        </w:rPr>
        <w:t>word; the second component occurred after word presentation.</w:t>
      </w:r>
      <w:r w:rsidRPr="008A6917">
        <w:rPr>
          <w:rFonts w:ascii="Arial" w:eastAsia="AdvTimes" w:hAnsi="Arial" w:cs="Arial"/>
          <w:color w:val="auto"/>
          <w:lang w:val="en-US"/>
        </w:rPr>
        <w:t xml:space="preserve"> The amplitudes of the two components</w:t>
      </w:r>
      <w:r w:rsidR="00010E9A" w:rsidRPr="008A6917">
        <w:rPr>
          <w:rFonts w:ascii="Arial" w:eastAsia="AdvTimes" w:hAnsi="Arial" w:cs="Arial"/>
          <w:color w:val="auto"/>
          <w:lang w:val="en-US"/>
        </w:rPr>
        <w:t xml:space="preserve">, </w:t>
      </w:r>
      <w:r w:rsidR="00010E9A" w:rsidRPr="008A6917">
        <w:rPr>
          <w:rFonts w:ascii="Arial" w:hAnsi="Arial" w:cs="Arial"/>
          <w:color w:val="auto"/>
          <w:lang w:val="en-US"/>
        </w:rPr>
        <w:t>expressed by the individual maximum of dFV in the corresponding time windows,</w:t>
      </w:r>
      <w:r w:rsidRPr="008A6917">
        <w:rPr>
          <w:rFonts w:ascii="Arial" w:eastAsia="AdvTimes" w:hAnsi="Arial" w:cs="Arial"/>
          <w:color w:val="auto"/>
          <w:lang w:val="en-US"/>
        </w:rPr>
        <w:t xml:space="preserve"> were </w:t>
      </w:r>
      <w:r w:rsidR="00010E9A" w:rsidRPr="008A6917">
        <w:rPr>
          <w:rFonts w:ascii="Arial" w:eastAsia="AdvTimes" w:hAnsi="Arial" w:cs="Arial"/>
          <w:color w:val="auto"/>
          <w:lang w:val="en-US"/>
        </w:rPr>
        <w:t>used</w:t>
      </w:r>
      <w:r w:rsidRPr="008A6917">
        <w:rPr>
          <w:rFonts w:ascii="Arial" w:eastAsia="AdvTimes" w:hAnsi="Arial" w:cs="Arial"/>
          <w:color w:val="auto"/>
          <w:lang w:val="en-US"/>
        </w:rPr>
        <w:t xml:space="preserve"> as dependent variables</w:t>
      </w:r>
      <w:r w:rsidR="00010E9A" w:rsidRPr="008A6917">
        <w:rPr>
          <w:rFonts w:ascii="Arial" w:eastAsia="AdvTimes" w:hAnsi="Arial" w:cs="Arial"/>
          <w:color w:val="auto"/>
          <w:lang w:val="en-US"/>
        </w:rPr>
        <w:t xml:space="preserve"> </w:t>
      </w:r>
      <w:r w:rsidR="00010E9A" w:rsidRPr="008A6917">
        <w:rPr>
          <w:rFonts w:ascii="Arial" w:hAnsi="Arial" w:cs="Arial"/>
          <w:color w:val="auto"/>
          <w:lang w:val="en-US"/>
        </w:rPr>
        <w:t>(see Montoro et al., 2015,</w:t>
      </w:r>
      <w:r w:rsidR="00087B03" w:rsidRPr="008A6917">
        <w:rPr>
          <w:rFonts w:ascii="Arial" w:hAnsi="Arial" w:cs="Arial"/>
          <w:color w:val="auto"/>
          <w:lang w:val="en-US"/>
        </w:rPr>
        <w:t xml:space="preserve"> Montoro</w:t>
      </w:r>
      <w:r w:rsidR="006603F2" w:rsidRPr="008A6917">
        <w:rPr>
          <w:rFonts w:ascii="Arial" w:hAnsi="Arial" w:cs="Arial"/>
          <w:color w:val="auto"/>
          <w:lang w:val="en-US"/>
        </w:rPr>
        <w:t xml:space="preserve"> et al.</w:t>
      </w:r>
      <w:r w:rsidR="00087B03" w:rsidRPr="008A6917">
        <w:rPr>
          <w:rFonts w:ascii="Arial" w:hAnsi="Arial" w:cs="Arial"/>
          <w:color w:val="auto"/>
          <w:lang w:val="en-US"/>
        </w:rPr>
        <w:t>,</w:t>
      </w:r>
      <w:r w:rsidR="00010E9A" w:rsidRPr="008A6917">
        <w:rPr>
          <w:rFonts w:ascii="Arial" w:hAnsi="Arial" w:cs="Arial"/>
          <w:color w:val="auto"/>
          <w:lang w:val="en-US"/>
        </w:rPr>
        <w:t xml:space="preserve"> 2016; Reyes del Paso et al., 2015)</w:t>
      </w:r>
      <w:r w:rsidRPr="008A6917">
        <w:rPr>
          <w:rFonts w:ascii="Arial" w:eastAsia="AdvTimes" w:hAnsi="Arial" w:cs="Arial"/>
          <w:color w:val="auto"/>
          <w:lang w:val="en-US"/>
        </w:rPr>
        <w:t xml:space="preserve">. </w:t>
      </w:r>
      <w:r w:rsidR="00EA5E21" w:rsidRPr="008A6917">
        <w:rPr>
          <w:rFonts w:ascii="Arial" w:eastAsia="AdvTimes" w:hAnsi="Arial" w:cs="Arial"/>
          <w:color w:val="auto"/>
          <w:lang w:val="en-US"/>
        </w:rPr>
        <w:t>T</w:t>
      </w:r>
      <w:r w:rsidR="00010E9A" w:rsidRPr="008A6917">
        <w:rPr>
          <w:rFonts w:ascii="Arial" w:hAnsi="Arial" w:cs="Arial"/>
          <w:color w:val="auto"/>
          <w:lang w:val="en-US"/>
        </w:rPr>
        <w:t>he time window</w:t>
      </w:r>
      <w:r w:rsidR="00582C21" w:rsidRPr="008A6917">
        <w:rPr>
          <w:rFonts w:ascii="Arial" w:hAnsi="Arial" w:cs="Arial"/>
          <w:color w:val="auto"/>
          <w:lang w:val="en-US"/>
        </w:rPr>
        <w:t>s</w:t>
      </w:r>
      <w:r w:rsidR="00010E9A" w:rsidRPr="008A6917">
        <w:rPr>
          <w:rFonts w:ascii="Arial" w:hAnsi="Arial" w:cs="Arial"/>
          <w:color w:val="auto"/>
          <w:lang w:val="en-US"/>
        </w:rPr>
        <w:t xml:space="preserve"> of the </w:t>
      </w:r>
      <w:r w:rsidR="00B20F1D" w:rsidRPr="008A6917">
        <w:rPr>
          <w:rFonts w:ascii="Arial" w:hAnsi="Arial" w:cs="Arial"/>
          <w:color w:val="auto"/>
          <w:lang w:val="en-US"/>
        </w:rPr>
        <w:t>first</w:t>
      </w:r>
      <w:r w:rsidR="00010E9A" w:rsidRPr="008A6917">
        <w:rPr>
          <w:rFonts w:ascii="Arial" w:hAnsi="Arial" w:cs="Arial"/>
          <w:color w:val="auto"/>
          <w:lang w:val="en-US"/>
        </w:rPr>
        <w:t xml:space="preserve"> </w:t>
      </w:r>
      <w:r w:rsidR="00582C21" w:rsidRPr="008A6917">
        <w:rPr>
          <w:rFonts w:ascii="Arial" w:hAnsi="Arial" w:cs="Arial"/>
          <w:color w:val="auto"/>
          <w:lang w:val="en-US"/>
        </w:rPr>
        <w:t xml:space="preserve">and second </w:t>
      </w:r>
      <w:r w:rsidR="00010E9A" w:rsidRPr="008A6917">
        <w:rPr>
          <w:rFonts w:ascii="Arial" w:hAnsi="Arial" w:cs="Arial"/>
          <w:color w:val="auto"/>
          <w:lang w:val="en-US"/>
        </w:rPr>
        <w:t xml:space="preserve">component </w:t>
      </w:r>
      <w:r w:rsidR="00582C21" w:rsidRPr="008A6917">
        <w:rPr>
          <w:rFonts w:ascii="Arial" w:hAnsi="Arial" w:cs="Arial"/>
          <w:color w:val="auto"/>
          <w:lang w:val="en-US"/>
        </w:rPr>
        <w:t>were</w:t>
      </w:r>
      <w:r w:rsidR="00010E9A" w:rsidRPr="008A6917">
        <w:rPr>
          <w:rFonts w:ascii="Arial" w:hAnsi="Arial" w:cs="Arial"/>
          <w:color w:val="auto"/>
          <w:lang w:val="en-US"/>
        </w:rPr>
        <w:t xml:space="preserve"> defined as seconds 2 to 4 after the cuing tone, </w:t>
      </w:r>
      <w:r w:rsidR="003B458B" w:rsidRPr="008A6917">
        <w:rPr>
          <w:rFonts w:ascii="Arial" w:hAnsi="Arial" w:cs="Arial"/>
          <w:color w:val="auto"/>
          <w:lang w:val="en-US"/>
        </w:rPr>
        <w:t xml:space="preserve">and </w:t>
      </w:r>
      <w:r w:rsidR="00010E9A" w:rsidRPr="008A6917">
        <w:rPr>
          <w:rFonts w:ascii="Arial" w:hAnsi="Arial" w:cs="Arial"/>
          <w:color w:val="auto"/>
          <w:lang w:val="en-US"/>
        </w:rPr>
        <w:t xml:space="preserve">seconds </w:t>
      </w:r>
      <w:r w:rsidR="00F15BB6" w:rsidRPr="008A6917">
        <w:rPr>
          <w:rFonts w:ascii="Arial" w:hAnsi="Arial" w:cs="Arial"/>
          <w:color w:val="auto"/>
          <w:lang w:val="en-US"/>
        </w:rPr>
        <w:t>2</w:t>
      </w:r>
      <w:r w:rsidR="00010E9A" w:rsidRPr="008A6917">
        <w:rPr>
          <w:rFonts w:ascii="Arial" w:hAnsi="Arial" w:cs="Arial"/>
          <w:color w:val="auto"/>
          <w:lang w:val="en-US"/>
        </w:rPr>
        <w:t xml:space="preserve"> to </w:t>
      </w:r>
      <w:r w:rsidR="00F15BB6" w:rsidRPr="008A6917">
        <w:rPr>
          <w:rFonts w:ascii="Arial" w:hAnsi="Arial" w:cs="Arial"/>
          <w:color w:val="auto"/>
          <w:lang w:val="en-US"/>
        </w:rPr>
        <w:t>6</w:t>
      </w:r>
      <w:r w:rsidR="00010E9A" w:rsidRPr="008A6917">
        <w:rPr>
          <w:rFonts w:ascii="Arial" w:hAnsi="Arial" w:cs="Arial"/>
          <w:color w:val="auto"/>
          <w:lang w:val="en-US"/>
        </w:rPr>
        <w:t xml:space="preserve"> after the </w:t>
      </w:r>
      <w:r w:rsidR="003B458B" w:rsidRPr="008A6917">
        <w:rPr>
          <w:rFonts w:ascii="Arial" w:hAnsi="Arial" w:cs="Arial"/>
          <w:color w:val="auto"/>
          <w:lang w:val="en-US"/>
        </w:rPr>
        <w:t>onset</w:t>
      </w:r>
      <w:r w:rsidRPr="008A6917">
        <w:rPr>
          <w:rFonts w:ascii="Arial" w:hAnsi="Arial" w:cs="Arial"/>
          <w:color w:val="auto"/>
          <w:lang w:val="en-US"/>
        </w:rPr>
        <w:t xml:space="preserve"> of the word</w:t>
      </w:r>
      <w:r w:rsidR="00582C21" w:rsidRPr="008A6917">
        <w:rPr>
          <w:rFonts w:ascii="Arial" w:hAnsi="Arial" w:cs="Arial"/>
          <w:color w:val="auto"/>
          <w:lang w:val="en-US"/>
        </w:rPr>
        <w:t>, respectively</w:t>
      </w:r>
      <w:r w:rsidRPr="008A6917">
        <w:rPr>
          <w:rFonts w:ascii="Arial" w:hAnsi="Arial" w:cs="Arial"/>
          <w:color w:val="auto"/>
          <w:lang w:val="en-US"/>
        </w:rPr>
        <w:t>.</w:t>
      </w:r>
      <w:r w:rsidR="00010E9A" w:rsidRPr="008A6917">
        <w:rPr>
          <w:rFonts w:ascii="Arial" w:hAnsi="Arial" w:cs="Arial"/>
          <w:color w:val="auto"/>
          <w:lang w:val="en-US"/>
        </w:rPr>
        <w:t xml:space="preserve"> A larger time window was chosen for the </w:t>
      </w:r>
      <w:r w:rsidR="00B20F1D" w:rsidRPr="008A6917">
        <w:rPr>
          <w:rFonts w:ascii="Arial" w:hAnsi="Arial" w:cs="Arial"/>
          <w:color w:val="auto"/>
          <w:lang w:val="en-US"/>
        </w:rPr>
        <w:t>second</w:t>
      </w:r>
      <w:r w:rsidR="00010E9A" w:rsidRPr="008A6917">
        <w:rPr>
          <w:rFonts w:ascii="Arial" w:hAnsi="Arial" w:cs="Arial"/>
          <w:color w:val="auto"/>
          <w:lang w:val="en-US"/>
        </w:rPr>
        <w:t xml:space="preserve"> component, because the </w:t>
      </w:r>
      <w:r w:rsidR="003B458B" w:rsidRPr="008A6917">
        <w:rPr>
          <w:rFonts w:ascii="Arial" w:hAnsi="Arial" w:cs="Arial"/>
          <w:color w:val="auto"/>
          <w:lang w:val="en-US"/>
        </w:rPr>
        <w:t xml:space="preserve">time of the appearance of the second blood flow maximum varied </w:t>
      </w:r>
      <w:r w:rsidR="00CE10EF" w:rsidRPr="008A6917">
        <w:rPr>
          <w:rFonts w:ascii="Arial" w:hAnsi="Arial" w:cs="Arial"/>
          <w:color w:val="auto"/>
          <w:lang w:val="en-US"/>
        </w:rPr>
        <w:t xml:space="preserve">more strongly </w:t>
      </w:r>
      <w:r w:rsidR="003B458B" w:rsidRPr="008A6917">
        <w:rPr>
          <w:rFonts w:ascii="Arial" w:hAnsi="Arial" w:cs="Arial"/>
          <w:color w:val="auto"/>
          <w:lang w:val="en-US"/>
        </w:rPr>
        <w:t>according to group and task condition.</w:t>
      </w:r>
    </w:p>
    <w:p w14:paraId="145C24AB" w14:textId="77777777" w:rsidR="00773F99" w:rsidRPr="008A6917" w:rsidRDefault="00773F99" w:rsidP="008A6917">
      <w:pPr>
        <w:spacing w:after="120" w:line="480" w:lineRule="auto"/>
        <w:jc w:val="both"/>
        <w:rPr>
          <w:rFonts w:ascii="Arial" w:hAnsi="Arial"/>
          <w:b/>
          <w:bCs/>
          <w:color w:val="auto"/>
          <w:lang w:val="en-US"/>
        </w:rPr>
      </w:pPr>
    </w:p>
    <w:p w14:paraId="2DF782A6" w14:textId="77777777" w:rsidR="00FF13B7" w:rsidRPr="008A6917" w:rsidRDefault="00FF13B7" w:rsidP="008A6917">
      <w:pPr>
        <w:spacing w:after="120" w:line="480" w:lineRule="auto"/>
        <w:jc w:val="both"/>
        <w:rPr>
          <w:rFonts w:ascii="Arial Unicode MS" w:eastAsia="Arial Unicode MS" w:hAnsi="Arial Unicode MS" w:cs="Arial Unicode MS"/>
          <w:color w:val="auto"/>
          <w:lang w:val="en-US"/>
        </w:rPr>
      </w:pPr>
      <w:r w:rsidRPr="008A6917">
        <w:rPr>
          <w:rFonts w:ascii="Arial" w:hAnsi="Arial"/>
          <w:b/>
          <w:bCs/>
          <w:color w:val="auto"/>
          <w:lang w:val="en-US"/>
        </w:rPr>
        <w:t>Statistical Analysis</w:t>
      </w:r>
    </w:p>
    <w:p w14:paraId="0B5BDB92" w14:textId="37BE6C27" w:rsidR="00146908" w:rsidRPr="008A6917" w:rsidRDefault="00805653" w:rsidP="008A6917">
      <w:pPr>
        <w:spacing w:after="120" w:line="480" w:lineRule="auto"/>
        <w:jc w:val="both"/>
        <w:rPr>
          <w:rFonts w:ascii="Arial" w:hAnsi="Arial" w:cs="Arial"/>
          <w:color w:val="auto"/>
          <w:lang w:val="en-US"/>
        </w:rPr>
      </w:pPr>
      <w:r w:rsidRPr="008A6917">
        <w:rPr>
          <w:rFonts w:ascii="Arial" w:hAnsi="Arial" w:cs="Arial"/>
          <w:color w:val="auto"/>
          <w:lang w:val="en-US"/>
        </w:rPr>
        <w:t xml:space="preserve">For the purpose of </w:t>
      </w:r>
      <w:r w:rsidR="003E217F" w:rsidRPr="008A6917">
        <w:rPr>
          <w:rFonts w:ascii="Arial" w:hAnsi="Arial" w:cs="Arial"/>
          <w:color w:val="auto"/>
          <w:lang w:val="en-US"/>
        </w:rPr>
        <w:t xml:space="preserve">the </w:t>
      </w:r>
      <w:r w:rsidRPr="008A6917">
        <w:rPr>
          <w:rFonts w:ascii="Arial" w:hAnsi="Arial" w:cs="Arial"/>
          <w:color w:val="auto"/>
          <w:lang w:val="en-US"/>
        </w:rPr>
        <w:t>s</w:t>
      </w:r>
      <w:r w:rsidR="00146908" w:rsidRPr="008A6917">
        <w:rPr>
          <w:rFonts w:ascii="Arial" w:hAnsi="Arial" w:cs="Arial"/>
          <w:color w:val="auto"/>
          <w:lang w:val="en-US"/>
        </w:rPr>
        <w:t xml:space="preserve">tatistical analysis of </w:t>
      </w:r>
      <w:r w:rsidR="003E217F" w:rsidRPr="008A6917">
        <w:rPr>
          <w:rFonts w:ascii="Arial" w:hAnsi="Arial" w:cs="Arial"/>
          <w:color w:val="auto"/>
          <w:lang w:val="en-US"/>
        </w:rPr>
        <w:t xml:space="preserve">the </w:t>
      </w:r>
      <w:r w:rsidRPr="008A6917">
        <w:rPr>
          <w:rFonts w:ascii="Arial" w:hAnsi="Arial" w:cs="Arial"/>
          <w:color w:val="auto"/>
          <w:lang w:val="en-US"/>
        </w:rPr>
        <w:t>fTCD data</w:t>
      </w:r>
      <w:r w:rsidR="00D9447E" w:rsidRPr="008A6917">
        <w:rPr>
          <w:rFonts w:ascii="Arial" w:hAnsi="Arial" w:cs="Arial"/>
          <w:color w:val="auto"/>
          <w:lang w:val="en-US"/>
        </w:rPr>
        <w:t>,</w:t>
      </w:r>
      <w:r w:rsidR="00146908" w:rsidRPr="008A6917">
        <w:rPr>
          <w:rFonts w:ascii="Arial" w:hAnsi="Arial" w:cs="Arial"/>
          <w:color w:val="auto"/>
          <w:lang w:val="en-US"/>
        </w:rPr>
        <w:t xml:space="preserve"> </w:t>
      </w:r>
      <w:r w:rsidRPr="008A6917">
        <w:rPr>
          <w:rFonts w:ascii="Arial" w:hAnsi="Arial" w:cs="Arial"/>
          <w:color w:val="auto"/>
          <w:lang w:val="en-US"/>
        </w:rPr>
        <w:t xml:space="preserve">an </w:t>
      </w:r>
      <w:r w:rsidR="00146908" w:rsidRPr="008A6917">
        <w:rPr>
          <w:rFonts w:ascii="Arial" w:hAnsi="Arial" w:cs="Arial"/>
          <w:color w:val="auto"/>
          <w:lang w:val="en-US"/>
        </w:rPr>
        <w:t xml:space="preserve">ANOVA with the </w:t>
      </w:r>
      <w:r w:rsidRPr="008A6917">
        <w:rPr>
          <w:rFonts w:ascii="Arial" w:hAnsi="Arial" w:cs="Arial"/>
          <w:color w:val="auto"/>
          <w:lang w:val="en-US"/>
        </w:rPr>
        <w:t>thr</w:t>
      </w:r>
      <w:r w:rsidR="007057CA" w:rsidRPr="008A6917">
        <w:rPr>
          <w:rFonts w:ascii="Arial" w:hAnsi="Arial" w:cs="Arial"/>
          <w:color w:val="auto"/>
          <w:lang w:val="en-US"/>
        </w:rPr>
        <w:t>e</w:t>
      </w:r>
      <w:r w:rsidRPr="008A6917">
        <w:rPr>
          <w:rFonts w:ascii="Arial" w:hAnsi="Arial" w:cs="Arial"/>
          <w:color w:val="auto"/>
          <w:lang w:val="en-US"/>
        </w:rPr>
        <w:t>e</w:t>
      </w:r>
      <w:r w:rsidR="00146908" w:rsidRPr="008A6917">
        <w:rPr>
          <w:rFonts w:ascii="Arial" w:hAnsi="Arial" w:cs="Arial"/>
          <w:color w:val="auto"/>
          <w:lang w:val="en-US"/>
        </w:rPr>
        <w:t xml:space="preserve"> within-subjects factors of </w:t>
      </w:r>
      <w:r w:rsidR="00D9447E" w:rsidRPr="008A6917">
        <w:rPr>
          <w:rFonts w:ascii="Arial" w:hAnsi="Arial" w:cs="Arial"/>
          <w:color w:val="auto"/>
          <w:lang w:val="en-US"/>
        </w:rPr>
        <w:t>blood flow component (</w:t>
      </w:r>
      <w:r w:rsidR="00B20F1D" w:rsidRPr="008A6917">
        <w:rPr>
          <w:rFonts w:ascii="Arial" w:hAnsi="Arial" w:cs="Arial"/>
          <w:color w:val="auto"/>
          <w:lang w:val="en-US"/>
        </w:rPr>
        <w:t>first vs. second</w:t>
      </w:r>
      <w:r w:rsidR="00D9447E" w:rsidRPr="008A6917">
        <w:rPr>
          <w:rFonts w:ascii="Arial" w:hAnsi="Arial" w:cs="Arial"/>
          <w:color w:val="auto"/>
          <w:lang w:val="en-US"/>
        </w:rPr>
        <w:t xml:space="preserve"> component), </w:t>
      </w:r>
      <w:r w:rsidR="00146908" w:rsidRPr="008A6917">
        <w:rPr>
          <w:rFonts w:ascii="Arial" w:hAnsi="Arial" w:cs="Arial"/>
          <w:color w:val="auto"/>
          <w:lang w:val="en-US"/>
        </w:rPr>
        <w:t>condition (congruent vs. incongruent trials)</w:t>
      </w:r>
      <w:r w:rsidRPr="008A6917">
        <w:rPr>
          <w:rFonts w:ascii="Arial" w:hAnsi="Arial" w:cs="Arial"/>
          <w:color w:val="auto"/>
          <w:lang w:val="en-US"/>
        </w:rPr>
        <w:t xml:space="preserve"> </w:t>
      </w:r>
      <w:r w:rsidR="00146908" w:rsidRPr="008A6917">
        <w:rPr>
          <w:rFonts w:ascii="Arial" w:hAnsi="Arial" w:cs="Arial"/>
          <w:color w:val="auto"/>
          <w:lang w:val="en-US"/>
        </w:rPr>
        <w:t>and hemisphere (left vs. right MCA), and the between-subjects factor of group (hypotension vs. control group)</w:t>
      </w:r>
      <w:r w:rsidRPr="008A6917">
        <w:rPr>
          <w:rFonts w:ascii="Arial" w:hAnsi="Arial" w:cs="Arial"/>
          <w:color w:val="auto"/>
          <w:lang w:val="en-US"/>
        </w:rPr>
        <w:t xml:space="preserve"> was computed.</w:t>
      </w:r>
      <w:r w:rsidR="00D9447E" w:rsidRPr="008A6917">
        <w:rPr>
          <w:rFonts w:ascii="Arial" w:hAnsi="Arial" w:cs="Arial"/>
          <w:color w:val="auto"/>
          <w:lang w:val="en-US"/>
        </w:rPr>
        <w:t xml:space="preserve"> Blood flow amplitudes for </w:t>
      </w:r>
      <w:r w:rsidR="00B20F1D" w:rsidRPr="008A6917">
        <w:rPr>
          <w:rFonts w:ascii="Arial" w:hAnsi="Arial" w:cs="Arial"/>
          <w:color w:val="auto"/>
          <w:lang w:val="en-US"/>
        </w:rPr>
        <w:t>both components</w:t>
      </w:r>
      <w:r w:rsidR="00D9447E" w:rsidRPr="008A6917">
        <w:rPr>
          <w:rFonts w:ascii="Arial" w:hAnsi="Arial" w:cs="Arial"/>
          <w:color w:val="auto"/>
          <w:lang w:val="en-US"/>
        </w:rPr>
        <w:t>, conditions and hemispheres served as dependent variables.</w:t>
      </w:r>
      <w:r w:rsidR="00146908" w:rsidRPr="008A6917">
        <w:rPr>
          <w:rFonts w:ascii="Arial" w:hAnsi="Arial" w:cs="Arial"/>
          <w:color w:val="auto"/>
          <w:lang w:val="en-US"/>
        </w:rPr>
        <w:t xml:space="preserve"> </w:t>
      </w:r>
      <w:r w:rsidR="007057CA" w:rsidRPr="008A6917">
        <w:rPr>
          <w:rFonts w:ascii="Arial" w:hAnsi="Arial" w:cs="Arial"/>
          <w:color w:val="auto"/>
          <w:lang w:val="en-US"/>
        </w:rPr>
        <w:t>RT</w:t>
      </w:r>
      <w:r w:rsidRPr="008A6917">
        <w:rPr>
          <w:rFonts w:ascii="Arial" w:hAnsi="Arial" w:cs="Arial"/>
          <w:color w:val="auto"/>
          <w:lang w:val="en-US"/>
        </w:rPr>
        <w:t xml:space="preserve"> was analyzed using an</w:t>
      </w:r>
      <w:r w:rsidR="00146908" w:rsidRPr="008A6917">
        <w:rPr>
          <w:rFonts w:ascii="Arial" w:hAnsi="Arial" w:cs="Arial"/>
          <w:color w:val="auto"/>
          <w:lang w:val="en-US"/>
        </w:rPr>
        <w:t xml:space="preserve"> ANOVA </w:t>
      </w:r>
      <w:r w:rsidRPr="008A6917">
        <w:rPr>
          <w:rFonts w:ascii="Arial" w:hAnsi="Arial" w:cs="Arial"/>
          <w:color w:val="auto"/>
          <w:lang w:val="en-US"/>
        </w:rPr>
        <w:t xml:space="preserve">model </w:t>
      </w:r>
      <w:r w:rsidR="00146908" w:rsidRPr="008A6917">
        <w:rPr>
          <w:rFonts w:ascii="Arial" w:hAnsi="Arial" w:cs="Arial"/>
          <w:color w:val="auto"/>
          <w:lang w:val="en-US"/>
        </w:rPr>
        <w:t>with the within-subjects factor of condition (congruent vs. incongruent trials) and the between-subjects factor of group.</w:t>
      </w:r>
    </w:p>
    <w:p w14:paraId="5E032B88" w14:textId="31A483D1" w:rsidR="007057CA" w:rsidRPr="008A6917" w:rsidRDefault="007057CA" w:rsidP="008A6917">
      <w:pPr>
        <w:spacing w:after="120" w:line="480" w:lineRule="auto"/>
        <w:jc w:val="both"/>
        <w:rPr>
          <w:rFonts w:ascii="Arial" w:hAnsi="Arial" w:cs="Arial"/>
          <w:color w:val="auto"/>
          <w:lang w:val="en-US"/>
        </w:rPr>
      </w:pPr>
      <w:r w:rsidRPr="008A6917">
        <w:rPr>
          <w:rFonts w:ascii="Arial" w:hAnsi="Arial" w:cs="Arial"/>
          <w:color w:val="auto"/>
          <w:lang w:val="en-US"/>
        </w:rPr>
        <w:t xml:space="preserve">Relationships </w:t>
      </w:r>
      <w:r w:rsidR="00B20F1D" w:rsidRPr="008A6917">
        <w:rPr>
          <w:rFonts w:ascii="Arial" w:hAnsi="Arial" w:cs="Arial"/>
          <w:color w:val="auto"/>
          <w:lang w:val="en-US"/>
        </w:rPr>
        <w:t xml:space="preserve">between blood flow amplitudes and RT were </w:t>
      </w:r>
      <w:r w:rsidRPr="008A6917">
        <w:rPr>
          <w:rFonts w:ascii="Arial" w:hAnsi="Arial" w:cs="Arial"/>
          <w:color w:val="auto"/>
          <w:lang w:val="en-US"/>
        </w:rPr>
        <w:t xml:space="preserve">quantified in the entire sample by means of Pearson correlations. </w:t>
      </w:r>
      <w:r w:rsidR="003E217F" w:rsidRPr="008A6917">
        <w:rPr>
          <w:rFonts w:ascii="Arial" w:hAnsi="Arial" w:cs="Arial"/>
          <w:color w:val="auto"/>
          <w:lang w:val="en-US"/>
        </w:rPr>
        <w:t xml:space="preserve">Strong </w:t>
      </w:r>
      <w:r w:rsidRPr="008A6917">
        <w:rPr>
          <w:rFonts w:ascii="Arial" w:hAnsi="Arial" w:cs="Arial"/>
          <w:color w:val="auto"/>
          <w:lang w:val="en-US"/>
        </w:rPr>
        <w:t>correlations were seen between the amplitudes in the left and right MCA (</w:t>
      </w:r>
      <w:r w:rsidR="00527F24" w:rsidRPr="008A6917">
        <w:rPr>
          <w:rFonts w:ascii="Arial" w:hAnsi="Arial" w:cs="Arial"/>
          <w:color w:val="auto"/>
          <w:lang w:val="en-US"/>
        </w:rPr>
        <w:t xml:space="preserve">preparation </w:t>
      </w:r>
      <w:r w:rsidRPr="008A6917">
        <w:rPr>
          <w:rFonts w:ascii="Arial" w:hAnsi="Arial" w:cs="Arial"/>
          <w:color w:val="auto"/>
          <w:lang w:val="en-US"/>
        </w:rPr>
        <w:t>congruent trials</w:t>
      </w:r>
      <w:r w:rsidR="003E217F" w:rsidRPr="008A6917">
        <w:rPr>
          <w:rFonts w:ascii="Arial" w:hAnsi="Arial" w:cs="Arial"/>
          <w:color w:val="auto"/>
          <w:lang w:val="en-US"/>
        </w:rPr>
        <w:t>,</w:t>
      </w:r>
      <w:r w:rsidR="00527F24" w:rsidRPr="008A6917">
        <w:rPr>
          <w:rFonts w:ascii="Arial" w:hAnsi="Arial" w:cs="Arial"/>
          <w:color w:val="auto"/>
          <w:lang w:val="en-US"/>
        </w:rPr>
        <w:t xml:space="preserve"> r=.95</w:t>
      </w:r>
      <w:r w:rsidR="003E217F" w:rsidRPr="008A6917">
        <w:rPr>
          <w:rFonts w:ascii="Arial" w:hAnsi="Arial" w:cs="Arial"/>
          <w:color w:val="auto"/>
          <w:lang w:val="en-US"/>
        </w:rPr>
        <w:t xml:space="preserve">; </w:t>
      </w:r>
      <w:r w:rsidR="00527F24" w:rsidRPr="008A6917">
        <w:rPr>
          <w:rFonts w:ascii="Arial" w:hAnsi="Arial" w:cs="Arial"/>
          <w:color w:val="auto"/>
          <w:lang w:val="en-US"/>
        </w:rPr>
        <w:t>preparation incongruent trials</w:t>
      </w:r>
      <w:r w:rsidR="003E217F" w:rsidRPr="008A6917">
        <w:rPr>
          <w:rFonts w:ascii="Arial" w:hAnsi="Arial" w:cs="Arial"/>
          <w:color w:val="auto"/>
          <w:lang w:val="en-US"/>
        </w:rPr>
        <w:t>,</w:t>
      </w:r>
      <w:r w:rsidR="00527F24" w:rsidRPr="008A6917">
        <w:rPr>
          <w:rFonts w:ascii="Arial" w:hAnsi="Arial" w:cs="Arial"/>
          <w:color w:val="auto"/>
          <w:lang w:val="en-US"/>
        </w:rPr>
        <w:t xml:space="preserve"> r=.93</w:t>
      </w:r>
      <w:r w:rsidR="003E217F" w:rsidRPr="008A6917">
        <w:rPr>
          <w:rFonts w:ascii="Arial" w:hAnsi="Arial" w:cs="Arial"/>
          <w:color w:val="auto"/>
          <w:lang w:val="en-US"/>
        </w:rPr>
        <w:t xml:space="preserve">; </w:t>
      </w:r>
      <w:r w:rsidR="00527F24" w:rsidRPr="008A6917">
        <w:rPr>
          <w:rFonts w:ascii="Arial" w:hAnsi="Arial" w:cs="Arial"/>
          <w:color w:val="auto"/>
          <w:lang w:val="en-US"/>
        </w:rPr>
        <w:lastRenderedPageBreak/>
        <w:t>response congruent trial</w:t>
      </w:r>
      <w:r w:rsidR="003E217F" w:rsidRPr="008A6917">
        <w:rPr>
          <w:rFonts w:ascii="Arial" w:hAnsi="Arial" w:cs="Arial"/>
          <w:color w:val="auto"/>
          <w:lang w:val="en-US"/>
        </w:rPr>
        <w:t>,</w:t>
      </w:r>
      <w:r w:rsidR="00527F24" w:rsidRPr="008A6917">
        <w:rPr>
          <w:rFonts w:ascii="Arial" w:hAnsi="Arial" w:cs="Arial"/>
          <w:color w:val="auto"/>
          <w:lang w:val="en-US"/>
        </w:rPr>
        <w:t xml:space="preserve"> r=.91, response incongruent trials r=.90</w:t>
      </w:r>
      <w:r w:rsidRPr="008A6917">
        <w:rPr>
          <w:rFonts w:ascii="Arial" w:hAnsi="Arial" w:cs="Arial"/>
          <w:color w:val="auto"/>
          <w:lang w:val="en-US"/>
        </w:rPr>
        <w:t>); therefore, amplitudes aggregated across both hemispheres were used in th</w:t>
      </w:r>
      <w:r w:rsidR="00CE10EF" w:rsidRPr="008A6917">
        <w:rPr>
          <w:rFonts w:ascii="Arial" w:hAnsi="Arial" w:cs="Arial"/>
          <w:color w:val="auto"/>
          <w:lang w:val="en-US"/>
        </w:rPr>
        <w:t>is analysis. Alpha was set at .0</w:t>
      </w:r>
      <w:r w:rsidRPr="008A6917">
        <w:rPr>
          <w:rFonts w:ascii="Arial" w:hAnsi="Arial" w:cs="Arial"/>
          <w:color w:val="auto"/>
          <w:lang w:val="en-US"/>
        </w:rPr>
        <w:t>5 in all analyses.</w:t>
      </w:r>
    </w:p>
    <w:p w14:paraId="3AA9E2CA" w14:textId="77777777" w:rsidR="00FF13B7" w:rsidRPr="008A6917" w:rsidRDefault="00FF13B7" w:rsidP="008A6917">
      <w:pPr>
        <w:spacing w:after="120" w:line="480" w:lineRule="auto"/>
        <w:jc w:val="both"/>
        <w:rPr>
          <w:rFonts w:ascii="Arial" w:hAnsi="Arial" w:cs="Arial"/>
          <w:color w:val="auto"/>
          <w:lang w:val="en-US"/>
        </w:rPr>
      </w:pPr>
    </w:p>
    <w:p w14:paraId="226E25D1" w14:textId="77777777" w:rsidR="00FF13B7" w:rsidRPr="008A6917" w:rsidRDefault="00FF13B7" w:rsidP="008A6917">
      <w:pPr>
        <w:spacing w:after="120" w:line="480" w:lineRule="auto"/>
        <w:jc w:val="both"/>
        <w:rPr>
          <w:rFonts w:ascii="Arial" w:eastAsia="AdvTimes" w:hAnsi="Arial" w:cs="Arial"/>
          <w:b/>
          <w:color w:val="auto"/>
          <w:lang w:val="en-US"/>
        </w:rPr>
      </w:pPr>
      <w:r w:rsidRPr="008A6917">
        <w:rPr>
          <w:rFonts w:ascii="Arial" w:eastAsia="AdvTimes" w:hAnsi="Arial" w:cs="Arial"/>
          <w:b/>
          <w:color w:val="auto"/>
          <w:lang w:val="en-US"/>
        </w:rPr>
        <w:t>Results</w:t>
      </w:r>
    </w:p>
    <w:p w14:paraId="76AD92DF" w14:textId="0F61C265" w:rsidR="00CD49F7" w:rsidRPr="008A6917" w:rsidRDefault="000853FE" w:rsidP="008A6917">
      <w:pPr>
        <w:spacing w:after="120" w:line="480" w:lineRule="auto"/>
        <w:jc w:val="both"/>
        <w:rPr>
          <w:rFonts w:ascii="Arial" w:eastAsia="Times New Roman" w:hAnsi="Arial" w:cs="Arial"/>
          <w:color w:val="auto"/>
          <w:lang w:val="en-US"/>
        </w:rPr>
      </w:pPr>
      <w:r w:rsidRPr="008A6917">
        <w:rPr>
          <w:rFonts w:ascii="Arial" w:hAnsi="Arial" w:cs="Arial"/>
          <w:color w:val="auto"/>
          <w:lang w:val="en-US"/>
        </w:rPr>
        <w:t xml:space="preserve">Figures 1a and 1b depict the time courses of the relative blood flow velocity changes in the left and right MCA during </w:t>
      </w:r>
      <w:r w:rsidR="00471E02" w:rsidRPr="008A6917">
        <w:rPr>
          <w:rFonts w:ascii="Arial" w:hAnsi="Arial" w:cs="Arial"/>
          <w:color w:val="auto"/>
          <w:lang w:val="en-US"/>
        </w:rPr>
        <w:t>performance</w:t>
      </w:r>
      <w:r w:rsidRPr="008A6917">
        <w:rPr>
          <w:rFonts w:ascii="Arial" w:hAnsi="Arial" w:cs="Arial"/>
          <w:color w:val="auto"/>
          <w:lang w:val="en-US"/>
        </w:rPr>
        <w:t xml:space="preserve"> of congruent and incongruent </w:t>
      </w:r>
      <w:r w:rsidR="00471E02" w:rsidRPr="008A6917">
        <w:rPr>
          <w:rFonts w:ascii="Arial" w:hAnsi="Arial" w:cs="Arial"/>
          <w:color w:val="auto"/>
          <w:lang w:val="en-US"/>
        </w:rPr>
        <w:t>trials</w:t>
      </w:r>
      <w:r w:rsidRPr="008A6917">
        <w:rPr>
          <w:rFonts w:ascii="Arial" w:hAnsi="Arial" w:cs="Arial"/>
          <w:color w:val="auto"/>
          <w:lang w:val="en-US"/>
        </w:rPr>
        <w:t xml:space="preserve"> of the Stroop task (grand averages). The </w:t>
      </w:r>
      <w:r w:rsidR="00A34C62" w:rsidRPr="008A6917">
        <w:rPr>
          <w:rFonts w:ascii="Arial" w:hAnsi="Arial" w:cs="Arial"/>
          <w:color w:val="auto"/>
          <w:lang w:val="en-US"/>
        </w:rPr>
        <w:t>extent</w:t>
      </w:r>
      <w:r w:rsidRPr="008A6917">
        <w:rPr>
          <w:rFonts w:ascii="Arial" w:hAnsi="Arial" w:cs="Arial"/>
          <w:color w:val="auto"/>
          <w:lang w:val="en-US"/>
        </w:rPr>
        <w:t xml:space="preserve"> of the first blood </w:t>
      </w:r>
      <w:r w:rsidR="00844089" w:rsidRPr="008A6917">
        <w:rPr>
          <w:rFonts w:ascii="Arial" w:hAnsi="Arial" w:cs="Arial"/>
          <w:color w:val="auto"/>
          <w:lang w:val="en-US"/>
        </w:rPr>
        <w:t xml:space="preserve">flow </w:t>
      </w:r>
      <w:r w:rsidRPr="008A6917">
        <w:rPr>
          <w:rFonts w:ascii="Arial" w:hAnsi="Arial" w:cs="Arial"/>
          <w:color w:val="auto"/>
          <w:lang w:val="en-US"/>
        </w:rPr>
        <w:t>component was smaller in MDD patients than</w:t>
      </w:r>
      <w:r w:rsidR="003E217F" w:rsidRPr="008A6917">
        <w:rPr>
          <w:rFonts w:ascii="Arial" w:hAnsi="Arial" w:cs="Arial"/>
          <w:color w:val="auto"/>
          <w:lang w:val="en-US"/>
        </w:rPr>
        <w:t xml:space="preserve"> in</w:t>
      </w:r>
      <w:r w:rsidRPr="008A6917">
        <w:rPr>
          <w:rFonts w:ascii="Arial" w:hAnsi="Arial" w:cs="Arial"/>
          <w:color w:val="auto"/>
          <w:lang w:val="en-US"/>
        </w:rPr>
        <w:t xml:space="preserve"> </w:t>
      </w:r>
      <w:r w:rsidR="009D3EF3" w:rsidRPr="008A6917">
        <w:rPr>
          <w:rFonts w:ascii="Arial" w:hAnsi="Arial" w:cs="Arial"/>
          <w:color w:val="auto"/>
          <w:lang w:val="en-US"/>
        </w:rPr>
        <w:t xml:space="preserve">healthy </w:t>
      </w:r>
      <w:r w:rsidRPr="008A6917">
        <w:rPr>
          <w:rFonts w:ascii="Arial" w:hAnsi="Arial" w:cs="Arial"/>
          <w:color w:val="auto"/>
          <w:lang w:val="en-US"/>
        </w:rPr>
        <w:t>controls</w:t>
      </w:r>
      <w:r w:rsidR="003E217F" w:rsidRPr="008A6917">
        <w:rPr>
          <w:rFonts w:ascii="Arial" w:hAnsi="Arial" w:cs="Arial"/>
          <w:color w:val="auto"/>
          <w:lang w:val="en-US"/>
        </w:rPr>
        <w:t>,</w:t>
      </w:r>
      <w:r w:rsidRPr="008A6917">
        <w:rPr>
          <w:rFonts w:ascii="Arial" w:hAnsi="Arial" w:cs="Arial"/>
          <w:color w:val="auto"/>
          <w:lang w:val="en-US"/>
        </w:rPr>
        <w:t xml:space="preserve"> in </w:t>
      </w:r>
      <w:r w:rsidR="00844089" w:rsidRPr="008A6917">
        <w:rPr>
          <w:rFonts w:ascii="Arial" w:hAnsi="Arial" w:cs="Arial"/>
          <w:color w:val="auto"/>
          <w:lang w:val="en-US"/>
        </w:rPr>
        <w:t>both</w:t>
      </w:r>
      <w:r w:rsidRPr="008A6917">
        <w:rPr>
          <w:rFonts w:ascii="Arial" w:hAnsi="Arial" w:cs="Arial"/>
          <w:color w:val="auto"/>
          <w:lang w:val="en-US"/>
        </w:rPr>
        <w:t xml:space="preserve"> MCA and during both </w:t>
      </w:r>
      <w:r w:rsidR="00D54161" w:rsidRPr="008A6917">
        <w:rPr>
          <w:rFonts w:ascii="Arial" w:hAnsi="Arial" w:cs="Arial"/>
          <w:color w:val="auto"/>
          <w:lang w:val="en-US"/>
        </w:rPr>
        <w:t>conditions</w:t>
      </w:r>
      <w:r w:rsidRPr="008A6917">
        <w:rPr>
          <w:rFonts w:ascii="Arial" w:hAnsi="Arial" w:cs="Arial"/>
          <w:color w:val="auto"/>
          <w:lang w:val="en-US"/>
        </w:rPr>
        <w:t xml:space="preserve">. In contrast, MDD patients exhibited a larger amplitude of the second component in both </w:t>
      </w:r>
      <w:r w:rsidR="004B00BE" w:rsidRPr="008A6917">
        <w:rPr>
          <w:rFonts w:ascii="Arial" w:hAnsi="Arial" w:cs="Arial"/>
          <w:color w:val="auto"/>
          <w:lang w:val="en-US"/>
        </w:rPr>
        <w:t>vessels</w:t>
      </w:r>
      <w:r w:rsidRPr="008A6917">
        <w:rPr>
          <w:rFonts w:ascii="Arial" w:hAnsi="Arial" w:cs="Arial"/>
          <w:color w:val="auto"/>
          <w:lang w:val="en-US"/>
        </w:rPr>
        <w:t xml:space="preserve"> and </w:t>
      </w:r>
      <w:r w:rsidR="00D54161" w:rsidRPr="008A6917">
        <w:rPr>
          <w:rFonts w:ascii="Arial" w:hAnsi="Arial" w:cs="Arial"/>
          <w:color w:val="auto"/>
          <w:lang w:val="en-US"/>
        </w:rPr>
        <w:t>conditions</w:t>
      </w:r>
      <w:r w:rsidRPr="008A6917">
        <w:rPr>
          <w:rFonts w:ascii="Arial" w:hAnsi="Arial" w:cs="Arial"/>
          <w:color w:val="auto"/>
          <w:lang w:val="en-US"/>
        </w:rPr>
        <w:t>.</w:t>
      </w:r>
    </w:p>
    <w:p w14:paraId="7BE86DF1" w14:textId="0D5DFAE4" w:rsidR="00D11CE0" w:rsidRPr="008A6917" w:rsidRDefault="00D54161" w:rsidP="008A6917">
      <w:pPr>
        <w:spacing w:after="120" w:line="480" w:lineRule="auto"/>
        <w:jc w:val="both"/>
        <w:rPr>
          <w:rFonts w:ascii="Arial" w:eastAsia="Times New Roman" w:hAnsi="Arial" w:cs="Arial"/>
          <w:color w:val="auto"/>
          <w:lang w:val="en-US"/>
        </w:rPr>
      </w:pPr>
      <w:r w:rsidRPr="008A6917">
        <w:rPr>
          <w:rFonts w:ascii="Arial" w:eastAsia="Times New Roman" w:hAnsi="Arial" w:cs="Arial"/>
          <w:color w:val="auto"/>
          <w:lang w:val="en-US"/>
        </w:rPr>
        <w:t xml:space="preserve">The numeric values of the amplitudes </w:t>
      </w:r>
      <w:r w:rsidR="00811230" w:rsidRPr="008A6917">
        <w:rPr>
          <w:rFonts w:ascii="Arial" w:eastAsia="Times New Roman" w:hAnsi="Arial" w:cs="Arial"/>
          <w:color w:val="auto"/>
          <w:lang w:val="en-US"/>
        </w:rPr>
        <w:t xml:space="preserve">of both </w:t>
      </w:r>
      <w:r w:rsidR="00A34C62" w:rsidRPr="008A6917">
        <w:rPr>
          <w:rFonts w:ascii="Arial" w:eastAsia="Times New Roman" w:hAnsi="Arial" w:cs="Arial"/>
          <w:color w:val="auto"/>
          <w:lang w:val="en-US"/>
        </w:rPr>
        <w:t xml:space="preserve">blood flow </w:t>
      </w:r>
      <w:r w:rsidR="00811230" w:rsidRPr="008A6917">
        <w:rPr>
          <w:rFonts w:ascii="Arial" w:eastAsia="Times New Roman" w:hAnsi="Arial" w:cs="Arial"/>
          <w:color w:val="auto"/>
          <w:lang w:val="en-US"/>
        </w:rPr>
        <w:t xml:space="preserve">components </w:t>
      </w:r>
      <w:r w:rsidRPr="008A6917">
        <w:rPr>
          <w:rFonts w:ascii="Arial" w:eastAsia="Times New Roman" w:hAnsi="Arial" w:cs="Arial"/>
          <w:color w:val="auto"/>
          <w:lang w:val="en-US"/>
        </w:rPr>
        <w:t xml:space="preserve">(maximal </w:t>
      </w:r>
      <w:r w:rsidR="00811230" w:rsidRPr="008A6917">
        <w:rPr>
          <w:rFonts w:ascii="Arial" w:eastAsia="Times New Roman" w:hAnsi="Arial" w:cs="Arial"/>
          <w:color w:val="auto"/>
          <w:lang w:val="en-US"/>
        </w:rPr>
        <w:t xml:space="preserve">relative </w:t>
      </w:r>
      <w:r w:rsidRPr="008A6917">
        <w:rPr>
          <w:rFonts w:ascii="Arial" w:eastAsia="Times New Roman" w:hAnsi="Arial" w:cs="Arial"/>
          <w:color w:val="auto"/>
          <w:lang w:val="en-US"/>
        </w:rPr>
        <w:t xml:space="preserve">changes from baseline) for </w:t>
      </w:r>
      <w:r w:rsidR="00811230" w:rsidRPr="008A6917">
        <w:rPr>
          <w:rFonts w:ascii="Arial" w:eastAsia="Times New Roman" w:hAnsi="Arial" w:cs="Arial"/>
          <w:color w:val="auto"/>
          <w:lang w:val="en-US"/>
        </w:rPr>
        <w:t>both</w:t>
      </w:r>
      <w:r w:rsidRPr="008A6917">
        <w:rPr>
          <w:rFonts w:ascii="Arial" w:eastAsia="Times New Roman" w:hAnsi="Arial" w:cs="Arial"/>
          <w:color w:val="auto"/>
          <w:lang w:val="en-US"/>
        </w:rPr>
        <w:t xml:space="preserve"> conditions</w:t>
      </w:r>
      <w:r w:rsidR="00811230" w:rsidRPr="008A6917">
        <w:rPr>
          <w:rFonts w:ascii="Arial" w:eastAsia="Times New Roman" w:hAnsi="Arial" w:cs="Arial"/>
          <w:color w:val="auto"/>
          <w:lang w:val="en-US"/>
        </w:rPr>
        <w:t xml:space="preserve"> and </w:t>
      </w:r>
      <w:r w:rsidR="00582C21" w:rsidRPr="008A6917">
        <w:rPr>
          <w:rFonts w:ascii="Arial" w:eastAsia="Times New Roman" w:hAnsi="Arial" w:cs="Arial"/>
          <w:color w:val="auto"/>
          <w:lang w:val="en-US"/>
        </w:rPr>
        <w:t xml:space="preserve">both </w:t>
      </w:r>
      <w:r w:rsidR="00811230" w:rsidRPr="008A6917">
        <w:rPr>
          <w:rFonts w:ascii="Arial" w:eastAsia="Times New Roman" w:hAnsi="Arial" w:cs="Arial"/>
          <w:color w:val="auto"/>
          <w:lang w:val="en-US"/>
        </w:rPr>
        <w:t>MCA are presented in Table 2.</w:t>
      </w:r>
      <w:r w:rsidRPr="008A6917">
        <w:rPr>
          <w:rFonts w:ascii="Arial" w:eastAsia="Times New Roman" w:hAnsi="Arial" w:cs="Arial"/>
          <w:color w:val="auto"/>
          <w:lang w:val="en-US"/>
        </w:rPr>
        <w:t xml:space="preserve"> </w:t>
      </w:r>
      <w:r w:rsidR="00D9447E" w:rsidRPr="008A6917">
        <w:rPr>
          <w:rFonts w:ascii="Arial" w:eastAsia="Times New Roman" w:hAnsi="Arial" w:cs="Arial"/>
          <w:color w:val="auto"/>
          <w:lang w:val="en-US"/>
        </w:rPr>
        <w:t xml:space="preserve">The ANOVA pertaining to the amplitudes did not reveal a group effect </w:t>
      </w:r>
      <w:r w:rsidR="00D9447E" w:rsidRPr="008A6917">
        <w:rPr>
          <w:rFonts w:ascii="Arial" w:hAnsi="Arial" w:cs="Arial"/>
          <w:color w:val="auto"/>
          <w:lang w:val="en-US"/>
        </w:rPr>
        <w:t>(F[1,78]=0.0</w:t>
      </w:r>
      <w:r w:rsidR="006429F3" w:rsidRPr="008A6917">
        <w:rPr>
          <w:rFonts w:ascii="Arial" w:hAnsi="Arial" w:cs="Arial"/>
          <w:color w:val="auto"/>
          <w:lang w:val="en-US"/>
        </w:rPr>
        <w:t>26</w:t>
      </w:r>
      <w:r w:rsidR="00D9447E" w:rsidRPr="008A6917">
        <w:rPr>
          <w:rFonts w:ascii="Arial" w:hAnsi="Arial" w:cs="Arial"/>
          <w:color w:val="auto"/>
          <w:lang w:val="en-US"/>
        </w:rPr>
        <w:t>, p=.</w:t>
      </w:r>
      <w:r w:rsidR="006429F3" w:rsidRPr="008A6917">
        <w:rPr>
          <w:rFonts w:ascii="Arial" w:hAnsi="Arial" w:cs="Arial"/>
          <w:color w:val="auto"/>
          <w:lang w:val="en-US"/>
        </w:rPr>
        <w:t>87</w:t>
      </w:r>
      <w:r w:rsidR="00D9447E" w:rsidRPr="008A6917">
        <w:rPr>
          <w:rFonts w:ascii="Arial" w:hAnsi="Arial" w:cs="Arial"/>
          <w:color w:val="auto"/>
          <w:lang w:val="en-US"/>
        </w:rPr>
        <w:t xml:space="preserve">, </w:t>
      </w:r>
      <m:oMath>
        <m:sSubSup>
          <m:sSubSupPr>
            <m:ctrlPr>
              <w:rPr>
                <w:rFonts w:ascii="Cambria Math" w:hAnsi="Cambria Math" w:cs="Arial"/>
                <w:i/>
                <w:color w:val="auto"/>
              </w:rPr>
            </m:ctrlPr>
          </m:sSubSupPr>
          <m:e>
            <m:r>
              <w:rPr>
                <w:rFonts w:ascii="Cambria Math" w:hAnsi="Cambria Math" w:cs="Arial"/>
                <w:color w:val="auto"/>
              </w:rPr>
              <m:t>η</m:t>
            </m:r>
          </m:e>
          <m:sub>
            <m:r>
              <w:rPr>
                <w:rFonts w:ascii="Cambria Math" w:hAnsi="Cambria Math" w:cs="Arial"/>
                <w:color w:val="auto"/>
              </w:rPr>
              <m:t>p</m:t>
            </m:r>
          </m:sub>
          <m:sup>
            <m:r>
              <w:rPr>
                <w:rFonts w:ascii="Cambria Math" w:hAnsi="Cambria Math" w:cs="Arial"/>
                <w:color w:val="auto"/>
                <w:lang w:val="en-US"/>
              </w:rPr>
              <m:t>2</m:t>
            </m:r>
          </m:sup>
        </m:sSubSup>
      </m:oMath>
      <w:r w:rsidR="00D9447E" w:rsidRPr="008A6917">
        <w:rPr>
          <w:rFonts w:ascii="Arial" w:hAnsi="Arial" w:cs="Arial"/>
          <w:color w:val="auto"/>
          <w:lang w:val="en-US"/>
        </w:rPr>
        <w:t>&lt;.001</w:t>
      </w:r>
      <w:r w:rsidR="00D9447E" w:rsidRPr="008A6917">
        <w:rPr>
          <w:rFonts w:ascii="Arial" w:eastAsia="Times New Roman" w:hAnsi="Arial" w:cs="Arial"/>
          <w:color w:val="auto"/>
          <w:lang w:val="en-US"/>
        </w:rPr>
        <w:t xml:space="preserve">); however, a group by component </w:t>
      </w:r>
      <w:r w:rsidR="00A34C62" w:rsidRPr="008A6917">
        <w:rPr>
          <w:rFonts w:ascii="Arial" w:eastAsia="Times New Roman" w:hAnsi="Arial" w:cs="Arial"/>
          <w:color w:val="auto"/>
          <w:lang w:val="en-US"/>
        </w:rPr>
        <w:t>interaction</w:t>
      </w:r>
      <w:r w:rsidR="00D9447E" w:rsidRPr="008A6917">
        <w:rPr>
          <w:rFonts w:ascii="Arial" w:eastAsia="Times New Roman" w:hAnsi="Arial" w:cs="Arial"/>
          <w:color w:val="auto"/>
          <w:lang w:val="en-US"/>
        </w:rPr>
        <w:t xml:space="preserve"> arose (</w:t>
      </w:r>
      <w:r w:rsidR="00D9447E" w:rsidRPr="008A6917">
        <w:rPr>
          <w:rFonts w:ascii="Arial" w:hAnsi="Arial" w:cs="Arial"/>
          <w:color w:val="auto"/>
          <w:lang w:val="en-US"/>
        </w:rPr>
        <w:t>F[1,78]=</w:t>
      </w:r>
      <w:r w:rsidR="003B458B" w:rsidRPr="008A6917">
        <w:rPr>
          <w:rFonts w:ascii="Arial" w:hAnsi="Arial" w:cs="Arial"/>
          <w:color w:val="auto"/>
          <w:lang w:val="en-US"/>
        </w:rPr>
        <w:t>6.46</w:t>
      </w:r>
      <w:r w:rsidR="00D9447E" w:rsidRPr="008A6917">
        <w:rPr>
          <w:rFonts w:ascii="Arial" w:hAnsi="Arial" w:cs="Arial"/>
          <w:color w:val="auto"/>
          <w:lang w:val="en-US"/>
        </w:rPr>
        <w:t>, p=.</w:t>
      </w:r>
      <w:r w:rsidR="0007495B" w:rsidRPr="008A6917">
        <w:rPr>
          <w:rFonts w:ascii="Arial" w:hAnsi="Arial" w:cs="Arial"/>
          <w:color w:val="auto"/>
          <w:lang w:val="en-US"/>
        </w:rPr>
        <w:t>0</w:t>
      </w:r>
      <w:r w:rsidR="003B458B" w:rsidRPr="008A6917">
        <w:rPr>
          <w:rFonts w:ascii="Arial" w:hAnsi="Arial" w:cs="Arial"/>
          <w:color w:val="auto"/>
          <w:lang w:val="en-US"/>
        </w:rPr>
        <w:t>13</w:t>
      </w:r>
      <w:r w:rsidR="00D9447E" w:rsidRPr="008A6917">
        <w:rPr>
          <w:rFonts w:ascii="Arial" w:hAnsi="Arial" w:cs="Arial"/>
          <w:color w:val="auto"/>
          <w:lang w:val="en-US"/>
        </w:rPr>
        <w:t xml:space="preserve">, </w:t>
      </w:r>
      <m:oMath>
        <m:sSubSup>
          <m:sSubSupPr>
            <m:ctrlPr>
              <w:rPr>
                <w:rFonts w:ascii="Cambria Math" w:hAnsi="Cambria Math" w:cs="Arial"/>
                <w:i/>
                <w:color w:val="auto"/>
              </w:rPr>
            </m:ctrlPr>
          </m:sSubSupPr>
          <m:e>
            <m:r>
              <w:rPr>
                <w:rFonts w:ascii="Cambria Math" w:hAnsi="Cambria Math" w:cs="Arial"/>
                <w:color w:val="auto"/>
              </w:rPr>
              <m:t>η</m:t>
            </m:r>
          </m:e>
          <m:sub>
            <m:r>
              <w:rPr>
                <w:rFonts w:ascii="Cambria Math" w:hAnsi="Cambria Math" w:cs="Arial"/>
                <w:color w:val="auto"/>
              </w:rPr>
              <m:t>p</m:t>
            </m:r>
          </m:sub>
          <m:sup>
            <m:r>
              <w:rPr>
                <w:rFonts w:ascii="Cambria Math" w:hAnsi="Cambria Math" w:cs="Arial"/>
                <w:color w:val="auto"/>
                <w:lang w:val="en-US"/>
              </w:rPr>
              <m:t>2</m:t>
            </m:r>
          </m:sup>
        </m:sSubSup>
      </m:oMath>
      <w:r w:rsidR="0007495B" w:rsidRPr="008A6917">
        <w:rPr>
          <w:rFonts w:ascii="Arial" w:hAnsi="Arial" w:cs="Arial"/>
          <w:color w:val="auto"/>
          <w:lang w:val="en-US"/>
        </w:rPr>
        <w:t>=.0</w:t>
      </w:r>
      <w:r w:rsidR="003B458B" w:rsidRPr="008A6917">
        <w:rPr>
          <w:rFonts w:ascii="Arial" w:hAnsi="Arial" w:cs="Arial"/>
          <w:color w:val="auto"/>
          <w:lang w:val="en-US"/>
        </w:rPr>
        <w:t>77</w:t>
      </w:r>
      <w:r w:rsidR="00655371" w:rsidRPr="008A6917">
        <w:rPr>
          <w:rFonts w:ascii="Arial" w:eastAsia="Times New Roman" w:hAnsi="Arial" w:cs="Arial"/>
          <w:color w:val="auto"/>
          <w:lang w:val="en-US"/>
        </w:rPr>
        <w:t>).</w:t>
      </w:r>
      <w:r w:rsidR="0007495B" w:rsidRPr="008A6917">
        <w:rPr>
          <w:rFonts w:ascii="Arial" w:eastAsia="Times New Roman" w:hAnsi="Arial" w:cs="Arial"/>
          <w:color w:val="auto"/>
          <w:lang w:val="en-US"/>
        </w:rPr>
        <w:t xml:space="preserve"> Post hoc </w:t>
      </w:r>
      <w:r w:rsidR="000853FE" w:rsidRPr="008A6917">
        <w:rPr>
          <w:rFonts w:ascii="Arial" w:eastAsia="Times New Roman" w:hAnsi="Arial" w:cs="Arial"/>
          <w:color w:val="auto"/>
          <w:lang w:val="en-US"/>
        </w:rPr>
        <w:t>tests</w:t>
      </w:r>
      <w:r w:rsidR="00C6543B" w:rsidRPr="008A6917">
        <w:rPr>
          <w:rFonts w:ascii="Arial" w:eastAsia="Times New Roman" w:hAnsi="Arial" w:cs="Arial"/>
          <w:color w:val="auto"/>
          <w:lang w:val="en-US"/>
        </w:rPr>
        <w:t xml:space="preserve"> </w:t>
      </w:r>
      <w:r w:rsidR="00C94E49" w:rsidRPr="008A6917">
        <w:rPr>
          <w:rFonts w:ascii="Arial" w:eastAsia="Times New Roman" w:hAnsi="Arial" w:cs="Arial"/>
          <w:color w:val="auto"/>
          <w:lang w:val="en-US"/>
        </w:rPr>
        <w:t>comparing the amplitudes</w:t>
      </w:r>
      <w:r w:rsidR="000853FE" w:rsidRPr="008A6917">
        <w:rPr>
          <w:rFonts w:ascii="Arial" w:eastAsia="Times New Roman" w:hAnsi="Arial" w:cs="Arial"/>
          <w:color w:val="auto"/>
          <w:lang w:val="en-US"/>
        </w:rPr>
        <w:t xml:space="preserve"> </w:t>
      </w:r>
      <w:r w:rsidR="00C94E49" w:rsidRPr="008A6917">
        <w:rPr>
          <w:rFonts w:ascii="Arial" w:eastAsia="Times New Roman" w:hAnsi="Arial" w:cs="Arial"/>
          <w:color w:val="auto"/>
          <w:lang w:val="en-US"/>
        </w:rPr>
        <w:t xml:space="preserve">of the two components </w:t>
      </w:r>
      <w:r w:rsidR="00D077A3" w:rsidRPr="008A6917">
        <w:rPr>
          <w:rFonts w:ascii="Arial" w:eastAsia="Times New Roman" w:hAnsi="Arial" w:cs="Arial"/>
          <w:color w:val="auto"/>
          <w:lang w:val="en-US"/>
        </w:rPr>
        <w:t>(</w:t>
      </w:r>
      <w:r w:rsidR="000853FE" w:rsidRPr="008A6917">
        <w:rPr>
          <w:rFonts w:ascii="Arial" w:eastAsia="Times New Roman" w:hAnsi="Arial" w:cs="Arial"/>
          <w:color w:val="auto"/>
          <w:lang w:val="en-US"/>
        </w:rPr>
        <w:t xml:space="preserve">aggregated across </w:t>
      </w:r>
      <w:r w:rsidRPr="008A6917">
        <w:rPr>
          <w:rFonts w:ascii="Arial" w:eastAsia="Times New Roman" w:hAnsi="Arial" w:cs="Arial"/>
          <w:color w:val="auto"/>
          <w:lang w:val="en-US"/>
        </w:rPr>
        <w:t xml:space="preserve">both </w:t>
      </w:r>
      <w:r w:rsidR="000853FE" w:rsidRPr="008A6917">
        <w:rPr>
          <w:rFonts w:ascii="Arial" w:eastAsia="Times New Roman" w:hAnsi="Arial" w:cs="Arial"/>
          <w:color w:val="auto"/>
          <w:lang w:val="en-US"/>
        </w:rPr>
        <w:t>arteries and condition</w:t>
      </w:r>
      <w:r w:rsidRPr="008A6917">
        <w:rPr>
          <w:rFonts w:ascii="Arial" w:eastAsia="Times New Roman" w:hAnsi="Arial" w:cs="Arial"/>
          <w:color w:val="auto"/>
          <w:lang w:val="en-US"/>
        </w:rPr>
        <w:t>s</w:t>
      </w:r>
      <w:r w:rsidR="00D077A3" w:rsidRPr="008A6917">
        <w:rPr>
          <w:rFonts w:ascii="Arial" w:eastAsia="Times New Roman" w:hAnsi="Arial" w:cs="Arial"/>
          <w:color w:val="auto"/>
          <w:lang w:val="en-US"/>
        </w:rPr>
        <w:t>)</w:t>
      </w:r>
      <w:r w:rsidR="000853FE" w:rsidRPr="008A6917">
        <w:rPr>
          <w:rFonts w:ascii="Arial" w:eastAsia="Times New Roman" w:hAnsi="Arial" w:cs="Arial"/>
          <w:color w:val="auto"/>
          <w:lang w:val="en-US"/>
        </w:rPr>
        <w:t xml:space="preserve"> </w:t>
      </w:r>
      <w:r w:rsidR="00C94E49" w:rsidRPr="008A6917">
        <w:rPr>
          <w:rFonts w:ascii="Arial" w:eastAsia="Times New Roman" w:hAnsi="Arial" w:cs="Arial"/>
          <w:color w:val="auto"/>
          <w:lang w:val="en-US"/>
        </w:rPr>
        <w:t xml:space="preserve">between the groups </w:t>
      </w:r>
      <w:r w:rsidR="003B458B" w:rsidRPr="008A6917">
        <w:rPr>
          <w:rFonts w:ascii="Arial" w:eastAsia="Times New Roman" w:hAnsi="Arial" w:cs="Arial"/>
          <w:color w:val="auto"/>
          <w:lang w:val="en-US"/>
        </w:rPr>
        <w:t>confirmed</w:t>
      </w:r>
      <w:r w:rsidR="000E4CEB" w:rsidRPr="008A6917">
        <w:rPr>
          <w:rFonts w:ascii="Arial" w:eastAsia="Times New Roman" w:hAnsi="Arial" w:cs="Arial"/>
          <w:color w:val="auto"/>
          <w:lang w:val="en-US"/>
        </w:rPr>
        <w:t xml:space="preserve"> the</w:t>
      </w:r>
      <w:r w:rsidRPr="008A6917">
        <w:rPr>
          <w:rFonts w:ascii="Arial" w:eastAsia="Times New Roman" w:hAnsi="Arial" w:cs="Arial"/>
          <w:color w:val="auto"/>
          <w:lang w:val="en-US"/>
        </w:rPr>
        <w:t xml:space="preserve"> </w:t>
      </w:r>
      <w:r w:rsidR="000E4CEB" w:rsidRPr="008A6917">
        <w:rPr>
          <w:rFonts w:ascii="Arial" w:eastAsia="Times New Roman" w:hAnsi="Arial" w:cs="Arial"/>
          <w:color w:val="auto"/>
          <w:lang w:val="en-US"/>
        </w:rPr>
        <w:t xml:space="preserve">smaller </w:t>
      </w:r>
      <w:r w:rsidR="007C65E0" w:rsidRPr="008A6917">
        <w:rPr>
          <w:rFonts w:ascii="Arial" w:eastAsia="Times New Roman" w:hAnsi="Arial" w:cs="Arial"/>
          <w:color w:val="auto"/>
          <w:lang w:val="en-US"/>
        </w:rPr>
        <w:t>extent of the first</w:t>
      </w:r>
      <w:r w:rsidRPr="008A6917">
        <w:rPr>
          <w:rFonts w:ascii="Arial" w:eastAsia="Times New Roman" w:hAnsi="Arial" w:cs="Arial"/>
          <w:color w:val="auto"/>
          <w:lang w:val="en-US"/>
        </w:rPr>
        <w:t xml:space="preserve"> component </w:t>
      </w:r>
      <w:r w:rsidR="003B458B" w:rsidRPr="008A6917">
        <w:rPr>
          <w:rFonts w:ascii="Arial" w:eastAsia="Times New Roman" w:hAnsi="Arial" w:cs="Arial"/>
          <w:color w:val="auto"/>
          <w:lang w:val="en-US"/>
        </w:rPr>
        <w:t xml:space="preserve">and the larger </w:t>
      </w:r>
      <w:r w:rsidR="007C65E0" w:rsidRPr="008A6917">
        <w:rPr>
          <w:rFonts w:ascii="Arial" w:eastAsia="Times New Roman" w:hAnsi="Arial" w:cs="Arial"/>
          <w:color w:val="auto"/>
          <w:lang w:val="en-US"/>
        </w:rPr>
        <w:t>extent of the second</w:t>
      </w:r>
      <w:r w:rsidR="003B458B" w:rsidRPr="008A6917">
        <w:rPr>
          <w:rFonts w:ascii="Arial" w:eastAsia="Times New Roman" w:hAnsi="Arial" w:cs="Arial"/>
          <w:color w:val="auto"/>
          <w:lang w:val="en-US"/>
        </w:rPr>
        <w:t xml:space="preserve"> component </w:t>
      </w:r>
      <w:r w:rsidR="000E4CEB" w:rsidRPr="008A6917">
        <w:rPr>
          <w:rFonts w:ascii="Arial" w:eastAsia="Times New Roman" w:hAnsi="Arial" w:cs="Arial"/>
          <w:color w:val="auto"/>
          <w:lang w:val="en-US"/>
        </w:rPr>
        <w:t xml:space="preserve">in MDD </w:t>
      </w:r>
      <w:r w:rsidR="003B458B" w:rsidRPr="008A6917">
        <w:rPr>
          <w:rFonts w:ascii="Arial" w:eastAsia="Times New Roman" w:hAnsi="Arial" w:cs="Arial"/>
          <w:color w:val="auto"/>
          <w:lang w:val="en-US"/>
        </w:rPr>
        <w:t>patients (</w:t>
      </w:r>
      <w:r w:rsidR="007C65E0" w:rsidRPr="008A6917">
        <w:rPr>
          <w:rFonts w:ascii="Arial" w:eastAsia="Times New Roman" w:hAnsi="Arial" w:cs="Arial"/>
          <w:color w:val="auto"/>
          <w:lang w:val="en-US"/>
        </w:rPr>
        <w:t>first</w:t>
      </w:r>
      <w:r w:rsidR="003B458B" w:rsidRPr="008A6917">
        <w:rPr>
          <w:rFonts w:ascii="Arial" w:eastAsia="Times New Roman" w:hAnsi="Arial" w:cs="Arial"/>
          <w:color w:val="auto"/>
          <w:lang w:val="en-US"/>
        </w:rPr>
        <w:t xml:space="preserve"> component: t[78]=1.</w:t>
      </w:r>
      <w:r w:rsidR="00D427AD" w:rsidRPr="008A6917">
        <w:rPr>
          <w:rFonts w:ascii="Arial" w:eastAsia="Times New Roman" w:hAnsi="Arial" w:cs="Arial"/>
          <w:color w:val="auto"/>
          <w:lang w:val="en-US"/>
        </w:rPr>
        <w:t>83, p=.036</w:t>
      </w:r>
      <w:r w:rsidR="003B458B" w:rsidRPr="008A6917">
        <w:rPr>
          <w:rFonts w:ascii="Arial" w:eastAsia="Times New Roman" w:hAnsi="Arial" w:cs="Arial"/>
          <w:color w:val="auto"/>
          <w:lang w:val="en-US"/>
        </w:rPr>
        <w:t>;</w:t>
      </w:r>
      <w:r w:rsidRPr="008A6917">
        <w:rPr>
          <w:rFonts w:ascii="Arial" w:eastAsia="Times New Roman" w:hAnsi="Arial" w:cs="Arial"/>
          <w:color w:val="auto"/>
          <w:lang w:val="en-US"/>
        </w:rPr>
        <w:t xml:space="preserve"> </w:t>
      </w:r>
      <w:r w:rsidR="007C65E0" w:rsidRPr="008A6917">
        <w:rPr>
          <w:rFonts w:ascii="Arial" w:eastAsia="Times New Roman" w:hAnsi="Arial" w:cs="Arial"/>
          <w:color w:val="auto"/>
          <w:lang w:val="en-US"/>
        </w:rPr>
        <w:t>second</w:t>
      </w:r>
      <w:r w:rsidR="003B458B" w:rsidRPr="008A6917">
        <w:rPr>
          <w:rFonts w:ascii="Arial" w:eastAsia="Times New Roman" w:hAnsi="Arial" w:cs="Arial"/>
          <w:color w:val="auto"/>
          <w:lang w:val="en-US"/>
        </w:rPr>
        <w:t xml:space="preserve"> component: </w:t>
      </w:r>
      <w:r w:rsidRPr="008A6917">
        <w:rPr>
          <w:rFonts w:ascii="Arial" w:eastAsia="Times New Roman" w:hAnsi="Arial" w:cs="Arial"/>
          <w:color w:val="auto"/>
          <w:lang w:val="en-US"/>
        </w:rPr>
        <w:t>t[78]=-1.</w:t>
      </w:r>
      <w:r w:rsidR="00D427AD" w:rsidRPr="008A6917">
        <w:rPr>
          <w:rFonts w:ascii="Arial" w:eastAsia="Times New Roman" w:hAnsi="Arial" w:cs="Arial"/>
          <w:color w:val="auto"/>
          <w:lang w:val="en-US"/>
        </w:rPr>
        <w:t>69</w:t>
      </w:r>
      <w:r w:rsidRPr="008A6917">
        <w:rPr>
          <w:rFonts w:ascii="Arial" w:eastAsia="Times New Roman" w:hAnsi="Arial" w:cs="Arial"/>
          <w:color w:val="auto"/>
          <w:lang w:val="en-US"/>
        </w:rPr>
        <w:t>, p=.0</w:t>
      </w:r>
      <w:r w:rsidR="00D11CE0" w:rsidRPr="008A6917">
        <w:rPr>
          <w:rFonts w:ascii="Arial" w:eastAsia="Times New Roman" w:hAnsi="Arial" w:cs="Arial"/>
          <w:color w:val="auto"/>
          <w:lang w:val="en-US"/>
        </w:rPr>
        <w:t>48</w:t>
      </w:r>
      <w:r w:rsidRPr="008A6917">
        <w:rPr>
          <w:rFonts w:ascii="Arial" w:eastAsia="Times New Roman" w:hAnsi="Arial" w:cs="Arial"/>
          <w:color w:val="auto"/>
          <w:lang w:val="en-US"/>
        </w:rPr>
        <w:t>)</w:t>
      </w:r>
      <w:r w:rsidR="003B458B" w:rsidRPr="008A6917">
        <w:rPr>
          <w:rFonts w:ascii="Arial" w:eastAsia="Times New Roman" w:hAnsi="Arial" w:cs="Arial"/>
          <w:color w:val="auto"/>
          <w:lang w:val="en-US"/>
        </w:rPr>
        <w:t>.</w:t>
      </w:r>
      <w:r w:rsidR="00D11CE0" w:rsidRPr="008A6917">
        <w:rPr>
          <w:rFonts w:ascii="Arial" w:eastAsia="Times New Roman" w:hAnsi="Arial" w:cs="Arial"/>
          <w:color w:val="auto"/>
          <w:lang w:val="en-US"/>
        </w:rPr>
        <w:t xml:space="preserve"> While the main effects of condition (</w:t>
      </w:r>
      <w:r w:rsidR="00D11CE0" w:rsidRPr="008A6917">
        <w:rPr>
          <w:rFonts w:ascii="Arial" w:hAnsi="Arial" w:cs="Arial"/>
          <w:color w:val="auto"/>
          <w:lang w:val="en-US"/>
        </w:rPr>
        <w:t xml:space="preserve">F[1,78]=3.35, p=.071, </w:t>
      </w:r>
      <m:oMath>
        <m:sSubSup>
          <m:sSubSupPr>
            <m:ctrlPr>
              <w:rPr>
                <w:rFonts w:ascii="Cambria Math" w:hAnsi="Cambria Math" w:cs="Arial"/>
                <w:i/>
                <w:color w:val="auto"/>
              </w:rPr>
            </m:ctrlPr>
          </m:sSubSupPr>
          <m:e>
            <m:r>
              <w:rPr>
                <w:rFonts w:ascii="Cambria Math" w:hAnsi="Cambria Math" w:cs="Arial"/>
                <w:color w:val="auto"/>
              </w:rPr>
              <m:t>η</m:t>
            </m:r>
          </m:e>
          <m:sub>
            <m:r>
              <w:rPr>
                <w:rFonts w:ascii="Cambria Math" w:hAnsi="Cambria Math" w:cs="Arial"/>
                <w:color w:val="auto"/>
              </w:rPr>
              <m:t>p</m:t>
            </m:r>
          </m:sub>
          <m:sup>
            <m:r>
              <w:rPr>
                <w:rFonts w:ascii="Cambria Math" w:hAnsi="Cambria Math" w:cs="Arial"/>
                <w:color w:val="auto"/>
                <w:lang w:val="en-US"/>
              </w:rPr>
              <m:t>2</m:t>
            </m:r>
          </m:sup>
        </m:sSubSup>
      </m:oMath>
      <w:r w:rsidR="006429F3" w:rsidRPr="008A6917">
        <w:rPr>
          <w:rFonts w:ascii="Arial" w:hAnsi="Arial" w:cs="Arial"/>
          <w:color w:val="auto"/>
          <w:lang w:val="en-US"/>
        </w:rPr>
        <w:t>=.04</w:t>
      </w:r>
      <w:r w:rsidR="00D11CE0" w:rsidRPr="008A6917">
        <w:rPr>
          <w:rFonts w:ascii="Arial" w:hAnsi="Arial" w:cs="Arial"/>
          <w:color w:val="auto"/>
          <w:lang w:val="en-US"/>
        </w:rPr>
        <w:t>1</w:t>
      </w:r>
      <w:r w:rsidR="00D11CE0" w:rsidRPr="008A6917">
        <w:rPr>
          <w:rFonts w:ascii="Arial" w:eastAsia="Times New Roman" w:hAnsi="Arial" w:cs="Arial"/>
          <w:color w:val="auto"/>
          <w:lang w:val="en-US"/>
        </w:rPr>
        <w:t>), blood flow component (</w:t>
      </w:r>
      <w:r w:rsidR="00D11CE0" w:rsidRPr="008A6917">
        <w:rPr>
          <w:rFonts w:ascii="Arial" w:hAnsi="Arial" w:cs="Arial"/>
          <w:color w:val="auto"/>
          <w:lang w:val="en-US"/>
        </w:rPr>
        <w:t xml:space="preserve">F[1,78]=1.68, p=.20, </w:t>
      </w:r>
      <m:oMath>
        <m:sSubSup>
          <m:sSubSupPr>
            <m:ctrlPr>
              <w:rPr>
                <w:rFonts w:ascii="Cambria Math" w:hAnsi="Cambria Math" w:cs="Arial"/>
                <w:i/>
                <w:color w:val="auto"/>
              </w:rPr>
            </m:ctrlPr>
          </m:sSubSupPr>
          <m:e>
            <m:r>
              <w:rPr>
                <w:rFonts w:ascii="Cambria Math" w:hAnsi="Cambria Math" w:cs="Arial"/>
                <w:color w:val="auto"/>
              </w:rPr>
              <m:t>η</m:t>
            </m:r>
          </m:e>
          <m:sub>
            <m:r>
              <w:rPr>
                <w:rFonts w:ascii="Cambria Math" w:hAnsi="Cambria Math" w:cs="Arial"/>
                <w:color w:val="auto"/>
              </w:rPr>
              <m:t>p</m:t>
            </m:r>
          </m:sub>
          <m:sup>
            <m:r>
              <w:rPr>
                <w:rFonts w:ascii="Cambria Math" w:hAnsi="Cambria Math" w:cs="Arial"/>
                <w:color w:val="auto"/>
                <w:lang w:val="en-US"/>
              </w:rPr>
              <m:t>2</m:t>
            </m:r>
          </m:sup>
        </m:sSubSup>
      </m:oMath>
      <w:r w:rsidR="00D11CE0" w:rsidRPr="008A6917">
        <w:rPr>
          <w:rFonts w:ascii="Arial" w:hAnsi="Arial" w:cs="Arial"/>
          <w:color w:val="auto"/>
          <w:lang w:val="en-US"/>
        </w:rPr>
        <w:t>=.021</w:t>
      </w:r>
      <w:r w:rsidR="00D11CE0" w:rsidRPr="008A6917">
        <w:rPr>
          <w:rFonts w:ascii="Arial" w:eastAsia="Times New Roman" w:hAnsi="Arial" w:cs="Arial"/>
          <w:color w:val="auto"/>
          <w:lang w:val="en-US"/>
        </w:rPr>
        <w:t>) and hemisphere (</w:t>
      </w:r>
      <w:r w:rsidR="00D11CE0" w:rsidRPr="008A6917">
        <w:rPr>
          <w:rFonts w:ascii="Arial" w:hAnsi="Arial" w:cs="Arial"/>
          <w:color w:val="auto"/>
          <w:lang w:val="en-US"/>
        </w:rPr>
        <w:t xml:space="preserve">F[1,78]=0.11, p=.74, </w:t>
      </w:r>
      <m:oMath>
        <m:sSubSup>
          <m:sSubSupPr>
            <m:ctrlPr>
              <w:rPr>
                <w:rFonts w:ascii="Cambria Math" w:hAnsi="Cambria Math" w:cs="Arial"/>
                <w:i/>
                <w:color w:val="auto"/>
              </w:rPr>
            </m:ctrlPr>
          </m:sSubSupPr>
          <m:e>
            <m:r>
              <w:rPr>
                <w:rFonts w:ascii="Cambria Math" w:hAnsi="Cambria Math" w:cs="Arial"/>
                <w:color w:val="auto"/>
              </w:rPr>
              <m:t>η</m:t>
            </m:r>
          </m:e>
          <m:sub>
            <m:r>
              <w:rPr>
                <w:rFonts w:ascii="Cambria Math" w:hAnsi="Cambria Math" w:cs="Arial"/>
                <w:color w:val="auto"/>
              </w:rPr>
              <m:t>p</m:t>
            </m:r>
          </m:sub>
          <m:sup>
            <m:r>
              <w:rPr>
                <w:rFonts w:ascii="Cambria Math" w:hAnsi="Cambria Math" w:cs="Arial"/>
                <w:color w:val="auto"/>
                <w:lang w:val="en-US"/>
              </w:rPr>
              <m:t>2</m:t>
            </m:r>
          </m:sup>
        </m:sSubSup>
      </m:oMath>
      <w:r w:rsidR="00D11CE0" w:rsidRPr="008A6917">
        <w:rPr>
          <w:rFonts w:ascii="Arial" w:hAnsi="Arial" w:cs="Arial"/>
          <w:color w:val="auto"/>
          <w:lang w:val="en-US"/>
        </w:rPr>
        <w:t>=.001</w:t>
      </w:r>
      <w:r w:rsidR="00D11CE0" w:rsidRPr="008A6917">
        <w:rPr>
          <w:rFonts w:ascii="Arial" w:eastAsia="Times New Roman" w:hAnsi="Arial" w:cs="Arial"/>
          <w:color w:val="auto"/>
          <w:lang w:val="en-US"/>
        </w:rPr>
        <w:t xml:space="preserve">) did not reach significance, </w:t>
      </w:r>
      <w:r w:rsidR="008D2062" w:rsidRPr="008A6917">
        <w:rPr>
          <w:rFonts w:ascii="Arial" w:eastAsia="Times New Roman" w:hAnsi="Arial" w:cs="Arial"/>
          <w:color w:val="auto"/>
          <w:lang w:val="en-US"/>
        </w:rPr>
        <w:t xml:space="preserve">an interaction between hemisphere and component arose </w:t>
      </w:r>
      <w:r w:rsidR="00D11CE0" w:rsidRPr="008A6917">
        <w:rPr>
          <w:rFonts w:ascii="Arial" w:eastAsia="Times New Roman" w:hAnsi="Arial" w:cs="Arial"/>
          <w:color w:val="auto"/>
          <w:lang w:val="en-US"/>
        </w:rPr>
        <w:t>(</w:t>
      </w:r>
      <w:r w:rsidR="00D11CE0" w:rsidRPr="008A6917">
        <w:rPr>
          <w:rFonts w:ascii="Arial" w:hAnsi="Arial" w:cs="Arial"/>
          <w:color w:val="auto"/>
          <w:lang w:val="en-US"/>
        </w:rPr>
        <w:t xml:space="preserve">F[1,78]=9.10, p=.003, </w:t>
      </w:r>
      <m:oMath>
        <m:sSubSup>
          <m:sSubSupPr>
            <m:ctrlPr>
              <w:rPr>
                <w:rFonts w:ascii="Cambria Math" w:hAnsi="Cambria Math" w:cs="Arial"/>
                <w:i/>
                <w:color w:val="auto"/>
              </w:rPr>
            </m:ctrlPr>
          </m:sSubSupPr>
          <m:e>
            <m:r>
              <w:rPr>
                <w:rFonts w:ascii="Cambria Math" w:hAnsi="Cambria Math" w:cs="Arial"/>
                <w:color w:val="auto"/>
              </w:rPr>
              <m:t>η</m:t>
            </m:r>
          </m:e>
          <m:sub>
            <m:r>
              <w:rPr>
                <w:rFonts w:ascii="Cambria Math" w:hAnsi="Cambria Math" w:cs="Arial"/>
                <w:color w:val="auto"/>
              </w:rPr>
              <m:t>p</m:t>
            </m:r>
          </m:sub>
          <m:sup>
            <m:r>
              <w:rPr>
                <w:rFonts w:ascii="Cambria Math" w:hAnsi="Cambria Math" w:cs="Arial"/>
                <w:color w:val="auto"/>
                <w:lang w:val="en-US"/>
              </w:rPr>
              <m:t>2</m:t>
            </m:r>
          </m:sup>
        </m:sSubSup>
      </m:oMath>
      <w:r w:rsidR="00D11CE0" w:rsidRPr="008A6917">
        <w:rPr>
          <w:rFonts w:ascii="Arial" w:hAnsi="Arial" w:cs="Arial"/>
          <w:color w:val="auto"/>
          <w:lang w:val="en-US"/>
        </w:rPr>
        <w:t>=.11</w:t>
      </w:r>
      <w:r w:rsidR="008D2062" w:rsidRPr="008A6917">
        <w:rPr>
          <w:rFonts w:ascii="Arial" w:hAnsi="Arial" w:cs="Arial"/>
          <w:color w:val="auto"/>
          <w:lang w:val="en-US"/>
        </w:rPr>
        <w:t xml:space="preserve">). </w:t>
      </w:r>
      <w:r w:rsidR="00BF521F" w:rsidRPr="008A6917">
        <w:rPr>
          <w:rFonts w:ascii="Arial" w:eastAsia="Times New Roman" w:hAnsi="Arial" w:cs="Arial"/>
          <w:color w:val="auto"/>
          <w:lang w:val="en-US"/>
        </w:rPr>
        <w:t xml:space="preserve">Post hoc </w:t>
      </w:r>
      <w:r w:rsidR="00D44417" w:rsidRPr="008A6917">
        <w:rPr>
          <w:rFonts w:ascii="Arial" w:eastAsia="Times New Roman" w:hAnsi="Arial" w:cs="Arial"/>
          <w:color w:val="auto"/>
          <w:lang w:val="en-US"/>
        </w:rPr>
        <w:t xml:space="preserve">tests comparing </w:t>
      </w:r>
      <w:r w:rsidR="006A391D" w:rsidRPr="008A6917">
        <w:rPr>
          <w:rFonts w:ascii="Arial" w:eastAsia="Times New Roman" w:hAnsi="Arial" w:cs="Arial"/>
          <w:color w:val="auto"/>
          <w:lang w:val="en-US"/>
        </w:rPr>
        <w:t>the amplitudes (aggregated across both conditions) between both MCA showed</w:t>
      </w:r>
      <w:r w:rsidR="00D44417" w:rsidRPr="008A6917">
        <w:rPr>
          <w:rFonts w:ascii="Arial" w:eastAsia="Times New Roman" w:hAnsi="Arial" w:cs="Arial"/>
          <w:color w:val="auto"/>
          <w:lang w:val="en-US"/>
        </w:rPr>
        <w:t xml:space="preserve"> </w:t>
      </w:r>
      <w:r w:rsidR="006A391D" w:rsidRPr="008A6917">
        <w:rPr>
          <w:rFonts w:ascii="Arial" w:eastAsia="Times New Roman" w:hAnsi="Arial" w:cs="Arial"/>
          <w:color w:val="auto"/>
          <w:lang w:val="en-US"/>
        </w:rPr>
        <w:t xml:space="preserve">a greater </w:t>
      </w:r>
      <w:r w:rsidR="00D077A3" w:rsidRPr="008A6917">
        <w:rPr>
          <w:rFonts w:ascii="Arial" w:eastAsia="Times New Roman" w:hAnsi="Arial" w:cs="Arial"/>
          <w:color w:val="auto"/>
          <w:lang w:val="en-US"/>
        </w:rPr>
        <w:t xml:space="preserve">amplitude of the </w:t>
      </w:r>
      <w:r w:rsidR="007C65E0" w:rsidRPr="008A6917">
        <w:rPr>
          <w:rFonts w:ascii="Arial" w:eastAsia="Times New Roman" w:hAnsi="Arial" w:cs="Arial"/>
          <w:color w:val="auto"/>
          <w:lang w:val="en-US"/>
        </w:rPr>
        <w:t>first</w:t>
      </w:r>
      <w:r w:rsidR="00D077A3" w:rsidRPr="008A6917">
        <w:rPr>
          <w:rFonts w:ascii="Arial" w:eastAsia="Times New Roman" w:hAnsi="Arial" w:cs="Arial"/>
          <w:color w:val="auto"/>
          <w:lang w:val="en-US"/>
        </w:rPr>
        <w:t xml:space="preserve"> component </w:t>
      </w:r>
      <w:r w:rsidR="006A391D" w:rsidRPr="008A6917">
        <w:rPr>
          <w:rFonts w:ascii="Arial" w:eastAsia="Times New Roman" w:hAnsi="Arial" w:cs="Arial"/>
          <w:color w:val="auto"/>
          <w:lang w:val="en-US"/>
        </w:rPr>
        <w:t>in the left</w:t>
      </w:r>
      <w:r w:rsidR="00D44417" w:rsidRPr="008A6917">
        <w:rPr>
          <w:rFonts w:ascii="Arial" w:eastAsia="Times New Roman" w:hAnsi="Arial" w:cs="Arial"/>
          <w:color w:val="auto"/>
          <w:lang w:val="en-US"/>
        </w:rPr>
        <w:t xml:space="preserve"> </w:t>
      </w:r>
      <w:r w:rsidR="00D077A3" w:rsidRPr="008A6917">
        <w:rPr>
          <w:rFonts w:ascii="Arial" w:eastAsia="Times New Roman" w:hAnsi="Arial" w:cs="Arial"/>
          <w:color w:val="auto"/>
          <w:lang w:val="en-US"/>
        </w:rPr>
        <w:t>vs.</w:t>
      </w:r>
      <w:r w:rsidR="006A391D" w:rsidRPr="008A6917">
        <w:rPr>
          <w:rFonts w:ascii="Arial" w:eastAsia="Times New Roman" w:hAnsi="Arial" w:cs="Arial"/>
          <w:color w:val="auto"/>
          <w:lang w:val="en-US"/>
        </w:rPr>
        <w:t xml:space="preserve"> right vessel </w:t>
      </w:r>
      <w:r w:rsidR="00D44417" w:rsidRPr="008A6917">
        <w:rPr>
          <w:rFonts w:ascii="Arial" w:eastAsia="Times New Roman" w:hAnsi="Arial" w:cs="Arial"/>
          <w:color w:val="auto"/>
          <w:lang w:val="en-US"/>
        </w:rPr>
        <w:t>(t[7</w:t>
      </w:r>
      <w:r w:rsidR="00D077A3" w:rsidRPr="008A6917">
        <w:rPr>
          <w:rFonts w:ascii="Arial" w:eastAsia="Times New Roman" w:hAnsi="Arial" w:cs="Arial"/>
          <w:color w:val="auto"/>
          <w:lang w:val="en-US"/>
        </w:rPr>
        <w:t>9</w:t>
      </w:r>
      <w:r w:rsidR="00D44417" w:rsidRPr="008A6917">
        <w:rPr>
          <w:rFonts w:ascii="Arial" w:eastAsia="Times New Roman" w:hAnsi="Arial" w:cs="Arial"/>
          <w:color w:val="auto"/>
          <w:lang w:val="en-US"/>
        </w:rPr>
        <w:t>]=1.</w:t>
      </w:r>
      <w:r w:rsidR="007963AF" w:rsidRPr="008A6917">
        <w:rPr>
          <w:rFonts w:ascii="Arial" w:eastAsia="Times New Roman" w:hAnsi="Arial" w:cs="Arial"/>
          <w:color w:val="auto"/>
          <w:lang w:val="en-US"/>
        </w:rPr>
        <w:t>78</w:t>
      </w:r>
      <w:r w:rsidR="00D44417" w:rsidRPr="008A6917">
        <w:rPr>
          <w:rFonts w:ascii="Arial" w:eastAsia="Times New Roman" w:hAnsi="Arial" w:cs="Arial"/>
          <w:color w:val="auto"/>
          <w:lang w:val="en-US"/>
        </w:rPr>
        <w:t>, p=.0</w:t>
      </w:r>
      <w:r w:rsidR="007963AF" w:rsidRPr="008A6917">
        <w:rPr>
          <w:rFonts w:ascii="Arial" w:eastAsia="Times New Roman" w:hAnsi="Arial" w:cs="Arial"/>
          <w:color w:val="auto"/>
          <w:lang w:val="en-US"/>
        </w:rPr>
        <w:t>40</w:t>
      </w:r>
      <w:r w:rsidR="00D44417" w:rsidRPr="008A6917">
        <w:rPr>
          <w:rFonts w:ascii="Arial" w:eastAsia="Times New Roman" w:hAnsi="Arial" w:cs="Arial"/>
          <w:color w:val="auto"/>
          <w:lang w:val="en-US"/>
        </w:rPr>
        <w:t xml:space="preserve">); </w:t>
      </w:r>
      <w:r w:rsidR="006A391D" w:rsidRPr="008A6917">
        <w:rPr>
          <w:rFonts w:ascii="Arial" w:eastAsia="Times New Roman" w:hAnsi="Arial" w:cs="Arial"/>
          <w:color w:val="auto"/>
          <w:lang w:val="en-US"/>
        </w:rPr>
        <w:t>no</w:t>
      </w:r>
      <w:r w:rsidR="00D44417" w:rsidRPr="008A6917">
        <w:rPr>
          <w:rFonts w:ascii="Arial" w:eastAsia="Times New Roman" w:hAnsi="Arial" w:cs="Arial"/>
          <w:color w:val="auto"/>
          <w:lang w:val="en-US"/>
        </w:rPr>
        <w:t xml:space="preserve"> </w:t>
      </w:r>
      <w:r w:rsidR="007963AF" w:rsidRPr="008A6917">
        <w:rPr>
          <w:rFonts w:ascii="Arial" w:eastAsia="Times New Roman" w:hAnsi="Arial" w:cs="Arial"/>
          <w:color w:val="auto"/>
          <w:lang w:val="en-US"/>
        </w:rPr>
        <w:t xml:space="preserve">hemispherical </w:t>
      </w:r>
      <w:r w:rsidR="00D44417" w:rsidRPr="008A6917">
        <w:rPr>
          <w:rFonts w:ascii="Arial" w:eastAsia="Times New Roman" w:hAnsi="Arial" w:cs="Arial"/>
          <w:color w:val="auto"/>
          <w:lang w:val="en-US"/>
        </w:rPr>
        <w:t xml:space="preserve">difference </w:t>
      </w:r>
      <w:r w:rsidR="007963AF" w:rsidRPr="008A6917">
        <w:rPr>
          <w:rFonts w:ascii="Arial" w:eastAsia="Times New Roman" w:hAnsi="Arial" w:cs="Arial"/>
          <w:color w:val="auto"/>
          <w:lang w:val="en-US"/>
        </w:rPr>
        <w:t xml:space="preserve">was seen </w:t>
      </w:r>
      <w:r w:rsidR="00C94E49" w:rsidRPr="008A6917">
        <w:rPr>
          <w:rFonts w:ascii="Arial" w:eastAsia="Times New Roman" w:hAnsi="Arial" w:cs="Arial"/>
          <w:color w:val="auto"/>
          <w:lang w:val="en-US"/>
        </w:rPr>
        <w:t xml:space="preserve">for the </w:t>
      </w:r>
      <w:r w:rsidR="007C65E0" w:rsidRPr="008A6917">
        <w:rPr>
          <w:rFonts w:ascii="Arial" w:eastAsia="Times New Roman" w:hAnsi="Arial" w:cs="Arial"/>
          <w:color w:val="auto"/>
          <w:lang w:val="en-US"/>
        </w:rPr>
        <w:t>second</w:t>
      </w:r>
      <w:r w:rsidR="00C94E49" w:rsidRPr="008A6917">
        <w:rPr>
          <w:rFonts w:ascii="Arial" w:eastAsia="Times New Roman" w:hAnsi="Arial" w:cs="Arial"/>
          <w:color w:val="auto"/>
          <w:lang w:val="en-US"/>
        </w:rPr>
        <w:t xml:space="preserve"> component </w:t>
      </w:r>
      <w:r w:rsidR="00D44417" w:rsidRPr="008A6917">
        <w:rPr>
          <w:rFonts w:ascii="Arial" w:eastAsia="Times New Roman" w:hAnsi="Arial" w:cs="Arial"/>
          <w:color w:val="auto"/>
          <w:lang w:val="en-US"/>
        </w:rPr>
        <w:t>(t[7</w:t>
      </w:r>
      <w:r w:rsidR="00D077A3" w:rsidRPr="008A6917">
        <w:rPr>
          <w:rFonts w:ascii="Arial" w:eastAsia="Times New Roman" w:hAnsi="Arial" w:cs="Arial"/>
          <w:color w:val="auto"/>
          <w:lang w:val="en-US"/>
        </w:rPr>
        <w:t>7</w:t>
      </w:r>
      <w:r w:rsidR="00D44417" w:rsidRPr="008A6917">
        <w:rPr>
          <w:rFonts w:ascii="Arial" w:eastAsia="Times New Roman" w:hAnsi="Arial" w:cs="Arial"/>
          <w:color w:val="auto"/>
          <w:lang w:val="en-US"/>
        </w:rPr>
        <w:t>]=-</w:t>
      </w:r>
      <w:r w:rsidR="007963AF" w:rsidRPr="008A6917">
        <w:rPr>
          <w:rFonts w:ascii="Arial" w:eastAsia="Times New Roman" w:hAnsi="Arial" w:cs="Arial"/>
          <w:color w:val="auto"/>
          <w:lang w:val="en-US"/>
        </w:rPr>
        <w:t>1</w:t>
      </w:r>
      <w:r w:rsidR="006A391D" w:rsidRPr="008A6917">
        <w:rPr>
          <w:rFonts w:ascii="Arial" w:eastAsia="Times New Roman" w:hAnsi="Arial" w:cs="Arial"/>
          <w:color w:val="auto"/>
          <w:lang w:val="en-US"/>
        </w:rPr>
        <w:t>.</w:t>
      </w:r>
      <w:r w:rsidR="007963AF" w:rsidRPr="008A6917">
        <w:rPr>
          <w:rFonts w:ascii="Arial" w:eastAsia="Times New Roman" w:hAnsi="Arial" w:cs="Arial"/>
          <w:color w:val="auto"/>
          <w:lang w:val="en-US"/>
        </w:rPr>
        <w:t>44</w:t>
      </w:r>
      <w:r w:rsidR="00D44417" w:rsidRPr="008A6917">
        <w:rPr>
          <w:rFonts w:ascii="Arial" w:eastAsia="Times New Roman" w:hAnsi="Arial" w:cs="Arial"/>
          <w:color w:val="auto"/>
          <w:lang w:val="en-US"/>
        </w:rPr>
        <w:t>, p=.</w:t>
      </w:r>
      <w:r w:rsidR="007963AF" w:rsidRPr="008A6917">
        <w:rPr>
          <w:rFonts w:ascii="Arial" w:eastAsia="Times New Roman" w:hAnsi="Arial" w:cs="Arial"/>
          <w:color w:val="auto"/>
          <w:lang w:val="en-US"/>
        </w:rPr>
        <w:t>077</w:t>
      </w:r>
      <w:r w:rsidR="00D44417" w:rsidRPr="008A6917">
        <w:rPr>
          <w:rFonts w:ascii="Arial" w:eastAsia="Times New Roman" w:hAnsi="Arial" w:cs="Arial"/>
          <w:color w:val="auto"/>
          <w:lang w:val="en-US"/>
        </w:rPr>
        <w:t>).</w:t>
      </w:r>
    </w:p>
    <w:p w14:paraId="1ECEBD59" w14:textId="6D869A1F" w:rsidR="00CD49F7" w:rsidRPr="008A6917" w:rsidRDefault="00CD49F7" w:rsidP="008A6917">
      <w:pPr>
        <w:spacing w:after="120" w:line="480" w:lineRule="auto"/>
        <w:jc w:val="both"/>
        <w:rPr>
          <w:rFonts w:ascii="Arial" w:eastAsia="Times New Roman" w:hAnsi="Arial" w:cs="Arial"/>
          <w:color w:val="auto"/>
          <w:lang w:val="en-US"/>
        </w:rPr>
      </w:pPr>
      <w:r w:rsidRPr="008A6917">
        <w:rPr>
          <w:rFonts w:ascii="Arial" w:eastAsia="Times New Roman" w:hAnsi="Arial" w:cs="Arial"/>
          <w:color w:val="auto"/>
          <w:lang w:val="en-US"/>
        </w:rPr>
        <w:lastRenderedPageBreak/>
        <w:t xml:space="preserve">Regarding task performance, MDD patients showed longer RT than </w:t>
      </w:r>
      <w:r w:rsidR="00CE10EF" w:rsidRPr="008A6917">
        <w:rPr>
          <w:rFonts w:ascii="Arial" w:eastAsia="Times New Roman" w:hAnsi="Arial" w:cs="Arial"/>
          <w:color w:val="auto"/>
          <w:lang w:val="en-US"/>
        </w:rPr>
        <w:t>controls</w:t>
      </w:r>
      <w:r w:rsidRPr="008A6917">
        <w:rPr>
          <w:rFonts w:ascii="Arial" w:eastAsia="Times New Roman" w:hAnsi="Arial" w:cs="Arial"/>
          <w:color w:val="auto"/>
          <w:lang w:val="en-US"/>
        </w:rPr>
        <w:t xml:space="preserve"> under both conditions</w:t>
      </w:r>
      <w:r w:rsidR="009D3EF3" w:rsidRPr="008A6917">
        <w:rPr>
          <w:rFonts w:ascii="Arial" w:eastAsia="Times New Roman" w:hAnsi="Arial" w:cs="Arial"/>
          <w:color w:val="auto"/>
          <w:lang w:val="en-US"/>
        </w:rPr>
        <w:t xml:space="preserve"> </w:t>
      </w:r>
      <w:r w:rsidR="009D3EF3" w:rsidRPr="008A6917">
        <w:rPr>
          <w:rFonts w:ascii="Arial" w:hAnsi="Arial" w:cs="Arial"/>
          <w:color w:val="auto"/>
          <w:lang w:val="en-US"/>
        </w:rPr>
        <w:t>(group effect: F[1,78]=</w:t>
      </w:r>
      <w:r w:rsidR="00124A08" w:rsidRPr="008A6917">
        <w:rPr>
          <w:rFonts w:ascii="Arial" w:hAnsi="Arial" w:cs="Arial"/>
          <w:color w:val="auto"/>
          <w:lang w:val="en-US"/>
        </w:rPr>
        <w:t>12.62</w:t>
      </w:r>
      <w:r w:rsidR="009D3EF3" w:rsidRPr="008A6917">
        <w:rPr>
          <w:rFonts w:ascii="Arial" w:hAnsi="Arial" w:cs="Arial"/>
          <w:color w:val="auto"/>
          <w:lang w:val="en-US"/>
        </w:rPr>
        <w:t>, p=</w:t>
      </w:r>
      <w:r w:rsidR="00124A08" w:rsidRPr="008A6917">
        <w:rPr>
          <w:rFonts w:ascii="Arial" w:hAnsi="Arial" w:cs="Arial"/>
          <w:color w:val="auto"/>
          <w:lang w:val="en-US"/>
        </w:rPr>
        <w:t>.001</w:t>
      </w:r>
      <w:r w:rsidR="009D3EF3" w:rsidRPr="008A6917">
        <w:rPr>
          <w:rFonts w:ascii="Arial" w:hAnsi="Arial" w:cs="Arial"/>
          <w:color w:val="auto"/>
          <w:lang w:val="en-US"/>
        </w:rPr>
        <w:t xml:space="preserve">, </w:t>
      </w:r>
      <m:oMath>
        <m:sSubSup>
          <m:sSubSupPr>
            <m:ctrlPr>
              <w:rPr>
                <w:rFonts w:ascii="Cambria Math" w:hAnsi="Cambria Math" w:cs="Arial"/>
                <w:i/>
                <w:color w:val="auto"/>
              </w:rPr>
            </m:ctrlPr>
          </m:sSubSupPr>
          <m:e>
            <m:r>
              <w:rPr>
                <w:rFonts w:ascii="Cambria Math" w:hAnsi="Cambria Math" w:cs="Arial"/>
                <w:color w:val="auto"/>
              </w:rPr>
              <m:t>η</m:t>
            </m:r>
          </m:e>
          <m:sub>
            <m:r>
              <w:rPr>
                <w:rFonts w:ascii="Cambria Math" w:hAnsi="Cambria Math" w:cs="Arial"/>
                <w:color w:val="auto"/>
              </w:rPr>
              <m:t>p</m:t>
            </m:r>
          </m:sub>
          <m:sup>
            <m:r>
              <w:rPr>
                <w:rFonts w:ascii="Cambria Math" w:hAnsi="Cambria Math" w:cs="Arial"/>
                <w:color w:val="auto"/>
                <w:lang w:val="en-US"/>
              </w:rPr>
              <m:t>2</m:t>
            </m:r>
          </m:sup>
        </m:sSubSup>
      </m:oMath>
      <w:r w:rsidR="009D3EF3" w:rsidRPr="008A6917">
        <w:rPr>
          <w:rFonts w:ascii="Arial" w:hAnsi="Arial" w:cs="Arial"/>
          <w:color w:val="auto"/>
          <w:lang w:val="en-US"/>
        </w:rPr>
        <w:t>=.</w:t>
      </w:r>
      <w:r w:rsidR="00124A08" w:rsidRPr="008A6917">
        <w:rPr>
          <w:rFonts w:ascii="Arial" w:hAnsi="Arial" w:cs="Arial"/>
          <w:color w:val="auto"/>
          <w:lang w:val="en-US"/>
        </w:rPr>
        <w:t>14</w:t>
      </w:r>
      <w:r w:rsidR="009D3EF3" w:rsidRPr="008A6917">
        <w:rPr>
          <w:rFonts w:ascii="Arial" w:hAnsi="Arial" w:cs="Arial"/>
          <w:color w:val="auto"/>
          <w:lang w:val="en-US"/>
        </w:rPr>
        <w:t>)</w:t>
      </w:r>
      <w:r w:rsidR="009D3EF3" w:rsidRPr="008A6917">
        <w:rPr>
          <w:rFonts w:ascii="Arial" w:eastAsia="Times New Roman" w:hAnsi="Arial" w:cs="Arial"/>
          <w:color w:val="auto"/>
          <w:lang w:val="en-US"/>
        </w:rPr>
        <w:t xml:space="preserve"> (see Figure 2)</w:t>
      </w:r>
      <w:r w:rsidRPr="008A6917">
        <w:rPr>
          <w:rFonts w:ascii="Arial" w:eastAsia="Times New Roman" w:hAnsi="Arial" w:cs="Arial"/>
          <w:color w:val="auto"/>
          <w:lang w:val="en-US"/>
        </w:rPr>
        <w:t xml:space="preserve">. Moreover, in both groups, </w:t>
      </w:r>
      <w:r w:rsidR="009D3EF3" w:rsidRPr="008A6917">
        <w:rPr>
          <w:rFonts w:ascii="Arial" w:eastAsia="Times New Roman" w:hAnsi="Arial" w:cs="Arial"/>
          <w:color w:val="auto"/>
          <w:lang w:val="en-US"/>
        </w:rPr>
        <w:t>RT</w:t>
      </w:r>
      <w:r w:rsidRPr="008A6917">
        <w:rPr>
          <w:rFonts w:ascii="Arial" w:eastAsia="Times New Roman" w:hAnsi="Arial" w:cs="Arial"/>
          <w:color w:val="auto"/>
          <w:lang w:val="en-US"/>
        </w:rPr>
        <w:t xml:space="preserve"> </w:t>
      </w:r>
      <w:r w:rsidR="009D3EF3" w:rsidRPr="008A6917">
        <w:rPr>
          <w:rFonts w:ascii="Arial" w:eastAsia="Times New Roman" w:hAnsi="Arial" w:cs="Arial"/>
          <w:color w:val="auto"/>
          <w:lang w:val="en-US"/>
        </w:rPr>
        <w:t>was</w:t>
      </w:r>
      <w:r w:rsidRPr="008A6917">
        <w:rPr>
          <w:rFonts w:ascii="Arial" w:eastAsia="Times New Roman" w:hAnsi="Arial" w:cs="Arial"/>
          <w:color w:val="auto"/>
          <w:lang w:val="en-US"/>
        </w:rPr>
        <w:t xml:space="preserve"> longer </w:t>
      </w:r>
      <w:r w:rsidR="009D3EF3" w:rsidRPr="008A6917">
        <w:rPr>
          <w:rFonts w:ascii="Arial" w:eastAsia="Times New Roman" w:hAnsi="Arial" w:cs="Arial"/>
          <w:color w:val="auto"/>
          <w:lang w:val="en-US"/>
        </w:rPr>
        <w:t>for</w:t>
      </w:r>
      <w:r w:rsidRPr="008A6917">
        <w:rPr>
          <w:rFonts w:ascii="Arial" w:eastAsia="Times New Roman" w:hAnsi="Arial" w:cs="Arial"/>
          <w:color w:val="auto"/>
          <w:lang w:val="en-US"/>
        </w:rPr>
        <w:t xml:space="preserve"> incongruent than congruent </w:t>
      </w:r>
      <w:r w:rsidR="009D3EF3" w:rsidRPr="008A6917">
        <w:rPr>
          <w:rFonts w:ascii="Arial" w:eastAsia="Times New Roman" w:hAnsi="Arial" w:cs="Arial"/>
          <w:color w:val="auto"/>
          <w:lang w:val="en-US"/>
        </w:rPr>
        <w:t xml:space="preserve">trials (condition effect: </w:t>
      </w:r>
      <w:r w:rsidR="009D3EF3" w:rsidRPr="008A6917">
        <w:rPr>
          <w:rFonts w:ascii="Arial" w:hAnsi="Arial" w:cs="Arial"/>
          <w:color w:val="auto"/>
          <w:lang w:val="en-US"/>
        </w:rPr>
        <w:t>F[1,78]=</w:t>
      </w:r>
      <w:r w:rsidR="00124A08" w:rsidRPr="008A6917">
        <w:rPr>
          <w:rFonts w:ascii="Arial" w:hAnsi="Arial" w:cs="Arial"/>
          <w:color w:val="auto"/>
          <w:lang w:val="en-US"/>
        </w:rPr>
        <w:t>66.56</w:t>
      </w:r>
      <w:r w:rsidR="009D3EF3" w:rsidRPr="008A6917">
        <w:rPr>
          <w:rFonts w:ascii="Arial" w:hAnsi="Arial" w:cs="Arial"/>
          <w:color w:val="auto"/>
          <w:lang w:val="en-US"/>
        </w:rPr>
        <w:t>, p</w:t>
      </w:r>
      <w:r w:rsidR="00124A08" w:rsidRPr="008A6917">
        <w:rPr>
          <w:rFonts w:ascii="Arial" w:hAnsi="Arial" w:cs="Arial"/>
          <w:color w:val="auto"/>
          <w:lang w:val="en-US"/>
        </w:rPr>
        <w:t>&lt;.001</w:t>
      </w:r>
      <w:r w:rsidR="009D3EF3" w:rsidRPr="008A6917">
        <w:rPr>
          <w:rFonts w:ascii="Arial" w:hAnsi="Arial" w:cs="Arial"/>
          <w:color w:val="auto"/>
          <w:lang w:val="en-US"/>
        </w:rPr>
        <w:t xml:space="preserve">, </w:t>
      </w:r>
      <m:oMath>
        <m:sSubSup>
          <m:sSubSupPr>
            <m:ctrlPr>
              <w:rPr>
                <w:rFonts w:ascii="Cambria Math" w:hAnsi="Cambria Math" w:cs="Arial"/>
                <w:i/>
                <w:color w:val="auto"/>
              </w:rPr>
            </m:ctrlPr>
          </m:sSubSupPr>
          <m:e>
            <m:r>
              <w:rPr>
                <w:rFonts w:ascii="Cambria Math" w:hAnsi="Cambria Math" w:cs="Arial"/>
                <w:color w:val="auto"/>
              </w:rPr>
              <m:t>η</m:t>
            </m:r>
          </m:e>
          <m:sub>
            <m:r>
              <w:rPr>
                <w:rFonts w:ascii="Cambria Math" w:hAnsi="Cambria Math" w:cs="Arial"/>
                <w:color w:val="auto"/>
              </w:rPr>
              <m:t>p</m:t>
            </m:r>
          </m:sub>
          <m:sup>
            <m:r>
              <w:rPr>
                <w:rFonts w:ascii="Cambria Math" w:hAnsi="Cambria Math" w:cs="Arial"/>
                <w:color w:val="auto"/>
                <w:lang w:val="en-US"/>
              </w:rPr>
              <m:t>2</m:t>
            </m:r>
          </m:sup>
        </m:sSubSup>
      </m:oMath>
      <w:r w:rsidR="009D3EF3" w:rsidRPr="008A6917">
        <w:rPr>
          <w:rFonts w:ascii="Arial" w:hAnsi="Arial" w:cs="Arial"/>
          <w:color w:val="auto"/>
          <w:lang w:val="en-US"/>
        </w:rPr>
        <w:t>=.</w:t>
      </w:r>
      <w:r w:rsidR="00124A08" w:rsidRPr="008A6917">
        <w:rPr>
          <w:rFonts w:ascii="Arial" w:hAnsi="Arial" w:cs="Arial"/>
          <w:color w:val="auto"/>
          <w:lang w:val="en-US"/>
        </w:rPr>
        <w:t>46</w:t>
      </w:r>
      <w:r w:rsidR="009D3EF3" w:rsidRPr="008A6917">
        <w:rPr>
          <w:rFonts w:ascii="Arial" w:eastAsia="Times New Roman" w:hAnsi="Arial" w:cs="Arial"/>
          <w:color w:val="auto"/>
          <w:lang w:val="en-US"/>
        </w:rPr>
        <w:t>)</w:t>
      </w:r>
      <w:r w:rsidRPr="008A6917">
        <w:rPr>
          <w:rFonts w:ascii="Arial" w:eastAsia="Times New Roman" w:hAnsi="Arial" w:cs="Arial"/>
          <w:color w:val="auto"/>
          <w:lang w:val="en-US"/>
        </w:rPr>
        <w:t>; the size of the difference between the conditions was similar in both groups</w:t>
      </w:r>
      <w:r w:rsidRPr="008A6917">
        <w:rPr>
          <w:rFonts w:ascii="Arial" w:hAnsi="Arial" w:cs="Arial"/>
          <w:color w:val="auto"/>
          <w:lang w:val="en-US"/>
        </w:rPr>
        <w:t xml:space="preserve"> (</w:t>
      </w:r>
      <w:r w:rsidR="009D3EF3" w:rsidRPr="008A6917">
        <w:rPr>
          <w:rFonts w:ascii="Arial" w:hAnsi="Arial" w:cs="Arial"/>
          <w:color w:val="auto"/>
          <w:lang w:val="en-US"/>
        </w:rPr>
        <w:t xml:space="preserve">interaction effect: </w:t>
      </w:r>
      <w:r w:rsidRPr="008A6917">
        <w:rPr>
          <w:rFonts w:ascii="Arial" w:hAnsi="Arial" w:cs="Arial"/>
          <w:color w:val="auto"/>
          <w:lang w:val="en-US"/>
        </w:rPr>
        <w:t>F[1,78]=0.</w:t>
      </w:r>
      <w:r w:rsidR="00124A08" w:rsidRPr="008A6917">
        <w:rPr>
          <w:rFonts w:ascii="Arial" w:hAnsi="Arial" w:cs="Arial"/>
          <w:color w:val="auto"/>
          <w:lang w:val="en-US"/>
        </w:rPr>
        <w:t>22</w:t>
      </w:r>
      <w:r w:rsidRPr="008A6917">
        <w:rPr>
          <w:rFonts w:ascii="Arial" w:hAnsi="Arial" w:cs="Arial"/>
          <w:color w:val="auto"/>
          <w:lang w:val="en-US"/>
        </w:rPr>
        <w:t>, p=.</w:t>
      </w:r>
      <w:r w:rsidR="00124A08" w:rsidRPr="008A6917">
        <w:rPr>
          <w:rFonts w:ascii="Arial" w:hAnsi="Arial" w:cs="Arial"/>
          <w:color w:val="auto"/>
          <w:lang w:val="en-US"/>
        </w:rPr>
        <w:t>64</w:t>
      </w:r>
      <w:r w:rsidRPr="008A6917">
        <w:rPr>
          <w:rFonts w:ascii="Arial" w:hAnsi="Arial" w:cs="Arial"/>
          <w:color w:val="auto"/>
          <w:lang w:val="en-US"/>
        </w:rPr>
        <w:t xml:space="preserve">, </w:t>
      </w:r>
      <m:oMath>
        <m:sSubSup>
          <m:sSubSupPr>
            <m:ctrlPr>
              <w:rPr>
                <w:rFonts w:ascii="Cambria Math" w:hAnsi="Cambria Math" w:cs="Arial"/>
                <w:i/>
                <w:color w:val="auto"/>
              </w:rPr>
            </m:ctrlPr>
          </m:sSubSupPr>
          <m:e>
            <m:r>
              <w:rPr>
                <w:rFonts w:ascii="Cambria Math" w:hAnsi="Cambria Math" w:cs="Arial"/>
                <w:color w:val="auto"/>
              </w:rPr>
              <m:t>η</m:t>
            </m:r>
          </m:e>
          <m:sub>
            <m:r>
              <w:rPr>
                <w:rFonts w:ascii="Cambria Math" w:hAnsi="Cambria Math" w:cs="Arial"/>
                <w:color w:val="auto"/>
              </w:rPr>
              <m:t>p</m:t>
            </m:r>
          </m:sub>
          <m:sup>
            <m:r>
              <w:rPr>
                <w:rFonts w:ascii="Cambria Math" w:hAnsi="Cambria Math" w:cs="Arial"/>
                <w:color w:val="auto"/>
                <w:lang w:val="en-US"/>
              </w:rPr>
              <m:t>2</m:t>
            </m:r>
          </m:sup>
        </m:sSubSup>
      </m:oMath>
      <w:r w:rsidR="00124A08" w:rsidRPr="008A6917">
        <w:rPr>
          <w:rFonts w:ascii="Arial" w:hAnsi="Arial" w:cs="Arial"/>
          <w:color w:val="auto"/>
          <w:lang w:val="en-US"/>
        </w:rPr>
        <w:t>=.003</w:t>
      </w:r>
      <w:r w:rsidRPr="008A6917">
        <w:rPr>
          <w:rFonts w:ascii="Arial" w:hAnsi="Arial" w:cs="Arial"/>
          <w:color w:val="auto"/>
          <w:lang w:val="en-US"/>
        </w:rPr>
        <w:t>).</w:t>
      </w:r>
    </w:p>
    <w:p w14:paraId="2A44CDA9" w14:textId="0EC88F1E" w:rsidR="00582C21" w:rsidRPr="008A6917" w:rsidRDefault="00870E95" w:rsidP="008A6917">
      <w:pPr>
        <w:spacing w:after="120" w:line="480" w:lineRule="auto"/>
        <w:jc w:val="both"/>
        <w:rPr>
          <w:rFonts w:ascii="Arial" w:hAnsi="Arial" w:cs="Arial"/>
          <w:color w:val="auto"/>
          <w:lang w:val="en-US"/>
        </w:rPr>
      </w:pPr>
      <w:r w:rsidRPr="008A6917">
        <w:rPr>
          <w:rFonts w:ascii="Arial" w:hAnsi="Arial" w:cs="Arial"/>
          <w:color w:val="auto"/>
          <w:lang w:val="en-US"/>
        </w:rPr>
        <w:t xml:space="preserve">Correlation analysis was conducted between the amplitudes of both blood flow components (aggregated across both MCA) with RT in both types of trials. </w:t>
      </w:r>
      <w:r w:rsidR="00E71BBD" w:rsidRPr="008A6917">
        <w:rPr>
          <w:rFonts w:ascii="Arial" w:hAnsi="Arial" w:cs="Arial"/>
          <w:color w:val="auto"/>
          <w:lang w:val="en-US"/>
        </w:rPr>
        <w:t xml:space="preserve">While the </w:t>
      </w:r>
      <w:r w:rsidR="00FF13B7" w:rsidRPr="008A6917">
        <w:rPr>
          <w:rFonts w:ascii="Arial" w:hAnsi="Arial" w:cs="Arial"/>
          <w:color w:val="auto"/>
          <w:lang w:val="en-US"/>
        </w:rPr>
        <w:t xml:space="preserve">amplitude of the </w:t>
      </w:r>
      <w:r w:rsidRPr="008A6917">
        <w:rPr>
          <w:rFonts w:ascii="Arial" w:hAnsi="Arial" w:cs="Arial"/>
          <w:color w:val="auto"/>
          <w:lang w:val="en-US"/>
        </w:rPr>
        <w:t>first</w:t>
      </w:r>
      <w:r w:rsidR="00AA6FD5" w:rsidRPr="008A6917">
        <w:rPr>
          <w:rFonts w:ascii="Arial" w:hAnsi="Arial" w:cs="Arial"/>
          <w:color w:val="auto"/>
          <w:lang w:val="en-US"/>
        </w:rPr>
        <w:t xml:space="preserve"> </w:t>
      </w:r>
      <w:r w:rsidR="00FF13B7" w:rsidRPr="008A6917">
        <w:rPr>
          <w:rFonts w:ascii="Arial" w:hAnsi="Arial" w:cs="Arial"/>
          <w:color w:val="auto"/>
          <w:lang w:val="en-US"/>
        </w:rPr>
        <w:t>component</w:t>
      </w:r>
      <w:r w:rsidR="00AA6FD5" w:rsidRPr="008A6917">
        <w:rPr>
          <w:rFonts w:ascii="Arial" w:hAnsi="Arial" w:cs="Arial"/>
          <w:color w:val="auto"/>
          <w:lang w:val="en-US"/>
        </w:rPr>
        <w:t xml:space="preserve"> </w:t>
      </w:r>
      <w:r w:rsidR="00E71BBD" w:rsidRPr="008A6917">
        <w:rPr>
          <w:rFonts w:ascii="Arial" w:hAnsi="Arial" w:cs="Arial"/>
          <w:color w:val="auto"/>
          <w:lang w:val="en-US"/>
        </w:rPr>
        <w:t xml:space="preserve">was </w:t>
      </w:r>
      <w:r w:rsidR="00D77156" w:rsidRPr="008A6917">
        <w:rPr>
          <w:rFonts w:ascii="Arial" w:hAnsi="Arial" w:cs="Arial"/>
          <w:color w:val="auto"/>
          <w:lang w:val="en-US"/>
        </w:rPr>
        <w:t>only weakly related</w:t>
      </w:r>
      <w:r w:rsidR="00E71BBD" w:rsidRPr="008A6917">
        <w:rPr>
          <w:rFonts w:ascii="Arial" w:hAnsi="Arial" w:cs="Arial"/>
          <w:color w:val="auto"/>
          <w:lang w:val="en-US"/>
        </w:rPr>
        <w:t xml:space="preserve"> to RT (congruent trials: r=-.15, p=.091; incongruent trials: r=-.16, p=.082), the amplitude of the </w:t>
      </w:r>
      <w:r w:rsidRPr="008A6917">
        <w:rPr>
          <w:rFonts w:ascii="Arial" w:hAnsi="Arial" w:cs="Arial"/>
          <w:color w:val="auto"/>
          <w:lang w:val="en-US"/>
        </w:rPr>
        <w:t>second</w:t>
      </w:r>
      <w:r w:rsidR="00E71BBD" w:rsidRPr="008A6917">
        <w:rPr>
          <w:rFonts w:ascii="Arial" w:hAnsi="Arial" w:cs="Arial"/>
          <w:color w:val="auto"/>
          <w:lang w:val="en-US"/>
        </w:rPr>
        <w:t xml:space="preserve"> component showed a positive association</w:t>
      </w:r>
      <w:r w:rsidR="00FF13B7" w:rsidRPr="008A6917">
        <w:rPr>
          <w:rFonts w:ascii="Arial" w:hAnsi="Arial" w:cs="Arial"/>
          <w:color w:val="auto"/>
          <w:lang w:val="en-US"/>
        </w:rPr>
        <w:t xml:space="preserve"> (</w:t>
      </w:r>
      <w:r w:rsidR="00AA6FD5" w:rsidRPr="008A6917">
        <w:rPr>
          <w:rFonts w:ascii="Arial" w:hAnsi="Arial" w:cs="Arial"/>
          <w:color w:val="auto"/>
          <w:lang w:val="en-US"/>
        </w:rPr>
        <w:t>congruent</w:t>
      </w:r>
      <w:r w:rsidR="00E71BBD" w:rsidRPr="008A6917">
        <w:rPr>
          <w:rFonts w:ascii="Arial" w:hAnsi="Arial" w:cs="Arial"/>
          <w:color w:val="auto"/>
          <w:lang w:val="en-US"/>
        </w:rPr>
        <w:t xml:space="preserve"> trials</w:t>
      </w:r>
      <w:r w:rsidR="00AA6FD5" w:rsidRPr="008A6917">
        <w:rPr>
          <w:rFonts w:ascii="Arial" w:hAnsi="Arial" w:cs="Arial"/>
          <w:color w:val="auto"/>
          <w:lang w:val="en-US"/>
        </w:rPr>
        <w:t xml:space="preserve"> </w:t>
      </w:r>
      <w:r w:rsidR="003C1631" w:rsidRPr="008A6917">
        <w:rPr>
          <w:rFonts w:ascii="Arial" w:hAnsi="Arial" w:cs="Arial"/>
          <w:color w:val="auto"/>
          <w:lang w:val="en-US"/>
        </w:rPr>
        <w:t>r=.2</w:t>
      </w:r>
      <w:r w:rsidR="00AA6FD5" w:rsidRPr="008A6917">
        <w:rPr>
          <w:rFonts w:ascii="Arial" w:hAnsi="Arial" w:cs="Arial"/>
          <w:color w:val="auto"/>
          <w:lang w:val="en-US"/>
        </w:rPr>
        <w:t>6, p=.0</w:t>
      </w:r>
      <w:r w:rsidR="003C1631" w:rsidRPr="008A6917">
        <w:rPr>
          <w:rFonts w:ascii="Arial" w:hAnsi="Arial" w:cs="Arial"/>
          <w:color w:val="auto"/>
          <w:lang w:val="en-US"/>
        </w:rPr>
        <w:t>10</w:t>
      </w:r>
      <w:r w:rsidR="00AA6FD5" w:rsidRPr="008A6917">
        <w:rPr>
          <w:rFonts w:ascii="Arial" w:hAnsi="Arial" w:cs="Arial"/>
          <w:color w:val="auto"/>
          <w:lang w:val="en-US"/>
        </w:rPr>
        <w:t xml:space="preserve">; </w:t>
      </w:r>
      <w:r w:rsidR="00E71BBD" w:rsidRPr="008A6917">
        <w:rPr>
          <w:rFonts w:ascii="Arial" w:hAnsi="Arial" w:cs="Arial"/>
          <w:color w:val="auto"/>
          <w:lang w:val="en-US"/>
        </w:rPr>
        <w:t>incongruent trials</w:t>
      </w:r>
      <w:r w:rsidR="00106BFD" w:rsidRPr="008A6917">
        <w:rPr>
          <w:rFonts w:ascii="Arial" w:hAnsi="Arial" w:cs="Arial"/>
          <w:color w:val="auto"/>
          <w:lang w:val="en-US"/>
        </w:rPr>
        <w:t>:</w:t>
      </w:r>
      <w:r w:rsidR="00E71BBD" w:rsidRPr="008A6917">
        <w:rPr>
          <w:rFonts w:ascii="Arial" w:hAnsi="Arial" w:cs="Arial"/>
          <w:color w:val="auto"/>
          <w:lang w:val="en-US"/>
        </w:rPr>
        <w:t xml:space="preserve"> </w:t>
      </w:r>
      <w:r w:rsidR="003C1631" w:rsidRPr="008A6917">
        <w:rPr>
          <w:rFonts w:ascii="Arial" w:hAnsi="Arial" w:cs="Arial"/>
          <w:color w:val="auto"/>
          <w:lang w:val="en-US"/>
        </w:rPr>
        <w:t>r=</w:t>
      </w:r>
      <w:r w:rsidR="00582C21" w:rsidRPr="008A6917">
        <w:rPr>
          <w:rFonts w:ascii="Arial" w:hAnsi="Arial" w:cs="Arial"/>
          <w:color w:val="auto"/>
          <w:lang w:val="en-US"/>
        </w:rPr>
        <w:t>.</w:t>
      </w:r>
      <w:r w:rsidR="003C1631" w:rsidRPr="008A6917">
        <w:rPr>
          <w:rFonts w:ascii="Arial" w:hAnsi="Arial" w:cs="Arial"/>
          <w:color w:val="auto"/>
          <w:lang w:val="en-US"/>
        </w:rPr>
        <w:t>31</w:t>
      </w:r>
      <w:r w:rsidR="00E71BBD" w:rsidRPr="008A6917">
        <w:rPr>
          <w:rFonts w:ascii="Arial" w:hAnsi="Arial" w:cs="Arial"/>
          <w:color w:val="auto"/>
          <w:lang w:val="en-US"/>
        </w:rPr>
        <w:t>, p=.0</w:t>
      </w:r>
      <w:r w:rsidR="003C1631" w:rsidRPr="008A6917">
        <w:rPr>
          <w:rFonts w:ascii="Arial" w:hAnsi="Arial" w:cs="Arial"/>
          <w:color w:val="auto"/>
          <w:lang w:val="en-US"/>
        </w:rPr>
        <w:t>02</w:t>
      </w:r>
      <w:r w:rsidRPr="008A6917">
        <w:rPr>
          <w:rFonts w:ascii="Arial" w:hAnsi="Arial" w:cs="Arial"/>
          <w:color w:val="auto"/>
          <w:lang w:val="en-US"/>
        </w:rPr>
        <w:t>).</w:t>
      </w:r>
    </w:p>
    <w:p w14:paraId="62486364" w14:textId="77777777" w:rsidR="00703522" w:rsidRPr="008A6917" w:rsidRDefault="00703522" w:rsidP="008A6917">
      <w:pPr>
        <w:pBdr>
          <w:top w:val="none" w:sz="0" w:space="0" w:color="auto"/>
          <w:left w:val="none" w:sz="0" w:space="0" w:color="auto"/>
          <w:bottom w:val="none" w:sz="0" w:space="0" w:color="auto"/>
          <w:right w:val="none" w:sz="0" w:space="0" w:color="auto"/>
          <w:between w:val="none" w:sz="0" w:space="0" w:color="auto"/>
          <w:bar w:val="none" w:sz="0" w:color="auto"/>
        </w:pBdr>
        <w:spacing w:after="120" w:line="480" w:lineRule="auto"/>
        <w:jc w:val="both"/>
        <w:rPr>
          <w:rFonts w:ascii="Arial" w:eastAsia="AdvTimes" w:hAnsi="Arial" w:cs="Arial"/>
          <w:b/>
          <w:color w:val="auto"/>
          <w:lang w:val="en-US"/>
        </w:rPr>
      </w:pPr>
    </w:p>
    <w:p w14:paraId="2C929141" w14:textId="77777777" w:rsidR="00582C21" w:rsidRPr="008A6917" w:rsidRDefault="008773C0" w:rsidP="008A6917">
      <w:pPr>
        <w:pBdr>
          <w:top w:val="none" w:sz="0" w:space="0" w:color="auto"/>
          <w:left w:val="none" w:sz="0" w:space="0" w:color="auto"/>
          <w:bottom w:val="none" w:sz="0" w:space="0" w:color="auto"/>
          <w:right w:val="none" w:sz="0" w:space="0" w:color="auto"/>
          <w:between w:val="none" w:sz="0" w:space="0" w:color="auto"/>
          <w:bar w:val="none" w:sz="0" w:color="auto"/>
        </w:pBdr>
        <w:spacing w:after="120" w:line="480" w:lineRule="auto"/>
        <w:jc w:val="both"/>
        <w:rPr>
          <w:rFonts w:ascii="Arial" w:eastAsia="AdvTimes" w:hAnsi="Arial" w:cs="Arial"/>
          <w:b/>
          <w:color w:val="auto"/>
          <w:lang w:val="en-US"/>
        </w:rPr>
      </w:pPr>
      <w:r w:rsidRPr="008A6917">
        <w:rPr>
          <w:rFonts w:ascii="Arial" w:eastAsia="AdvTimes" w:hAnsi="Arial" w:cs="Arial"/>
          <w:b/>
          <w:color w:val="auto"/>
          <w:lang w:val="en-US"/>
        </w:rPr>
        <w:t>Discussion</w:t>
      </w:r>
    </w:p>
    <w:p w14:paraId="0DDB41AF" w14:textId="424C9CCB" w:rsidR="00F922FB" w:rsidRPr="008A6917" w:rsidRDefault="00F922FB" w:rsidP="008A6917">
      <w:pPr>
        <w:spacing w:after="120" w:line="480" w:lineRule="auto"/>
        <w:jc w:val="both"/>
        <w:rPr>
          <w:rFonts w:ascii="Arial" w:eastAsia="AdvTimes" w:hAnsi="Arial" w:cs="Arial"/>
          <w:color w:val="auto"/>
          <w:lang w:val="en-US"/>
        </w:rPr>
      </w:pPr>
      <w:r w:rsidRPr="008A6917">
        <w:rPr>
          <w:rFonts w:ascii="Arial" w:hAnsi="Arial" w:cs="Arial"/>
          <w:iCs/>
          <w:color w:val="auto"/>
          <w:lang w:val="en-US"/>
        </w:rPr>
        <w:t xml:space="preserve">This study aimed to investigate cerebral blood flow modulations during cognitive control in MDD based on a precued Stroop task. MDD patients exhibited smaller blood flow increases in the MCA of both hemispheres during anticipation of congruent and incongruent trials of the task than healthy </w:t>
      </w:r>
      <w:r w:rsidR="009D079F" w:rsidRPr="008A6917">
        <w:rPr>
          <w:rFonts w:ascii="Arial" w:hAnsi="Arial" w:cs="Arial"/>
          <w:iCs/>
          <w:color w:val="auto"/>
          <w:lang w:val="en-US"/>
        </w:rPr>
        <w:t>individuals</w:t>
      </w:r>
      <w:r w:rsidRPr="008A6917">
        <w:rPr>
          <w:rFonts w:ascii="Arial" w:hAnsi="Arial" w:cs="Arial"/>
          <w:iCs/>
          <w:color w:val="auto"/>
          <w:lang w:val="en-US"/>
        </w:rPr>
        <w:t xml:space="preserve">. In contrast, stronger flow increases were seen in patients during the interval after </w:t>
      </w:r>
      <w:r w:rsidR="00F21135" w:rsidRPr="008A6917">
        <w:rPr>
          <w:rFonts w:ascii="Arial" w:hAnsi="Arial" w:cs="Arial"/>
          <w:iCs/>
          <w:color w:val="auto"/>
          <w:lang w:val="en-US"/>
        </w:rPr>
        <w:t>appearance</w:t>
      </w:r>
      <w:r w:rsidRPr="008A6917">
        <w:rPr>
          <w:rFonts w:ascii="Arial" w:hAnsi="Arial" w:cs="Arial"/>
          <w:iCs/>
          <w:color w:val="auto"/>
          <w:lang w:val="en-US"/>
        </w:rPr>
        <w:t xml:space="preserve"> of the </w:t>
      </w:r>
      <w:r w:rsidR="001626C8" w:rsidRPr="008A6917">
        <w:rPr>
          <w:rFonts w:ascii="Arial" w:hAnsi="Arial" w:cs="Arial"/>
          <w:iCs/>
          <w:color w:val="auto"/>
          <w:lang w:val="en-US"/>
        </w:rPr>
        <w:t xml:space="preserve">color </w:t>
      </w:r>
      <w:r w:rsidRPr="008A6917">
        <w:rPr>
          <w:rFonts w:ascii="Arial" w:hAnsi="Arial" w:cs="Arial"/>
          <w:iCs/>
          <w:color w:val="auto"/>
          <w:lang w:val="en-US"/>
        </w:rPr>
        <w:t>words</w:t>
      </w:r>
      <w:r w:rsidR="001626C8" w:rsidRPr="008A6917">
        <w:rPr>
          <w:rFonts w:ascii="Arial" w:hAnsi="Arial" w:cs="Arial"/>
          <w:iCs/>
          <w:color w:val="auto"/>
          <w:lang w:val="en-US"/>
        </w:rPr>
        <w:t xml:space="preserve"> specifying</w:t>
      </w:r>
      <w:r w:rsidR="00F21135" w:rsidRPr="008A6917">
        <w:rPr>
          <w:rFonts w:ascii="Arial" w:hAnsi="Arial" w:cs="Arial"/>
          <w:iCs/>
          <w:color w:val="auto"/>
          <w:lang w:val="en-US"/>
        </w:rPr>
        <w:t xml:space="preserve"> the task</w:t>
      </w:r>
      <w:r w:rsidRPr="008A6917">
        <w:rPr>
          <w:rFonts w:ascii="Arial" w:hAnsi="Arial" w:cs="Arial"/>
          <w:iCs/>
          <w:color w:val="auto"/>
          <w:lang w:val="en-US"/>
        </w:rPr>
        <w:t xml:space="preserve">. </w:t>
      </w:r>
      <w:r w:rsidR="006A2B07" w:rsidRPr="008A6917">
        <w:rPr>
          <w:rFonts w:ascii="Arial" w:hAnsi="Arial" w:cs="Arial"/>
          <w:color w:val="auto"/>
          <w:lang w:val="en-US"/>
        </w:rPr>
        <w:t xml:space="preserve">RT </w:t>
      </w:r>
      <w:r w:rsidR="006A2B07" w:rsidRPr="008A6917">
        <w:rPr>
          <w:rFonts w:ascii="Arial" w:hAnsi="Arial" w:cs="Arial"/>
          <w:iCs/>
          <w:color w:val="auto"/>
          <w:lang w:val="en-US"/>
        </w:rPr>
        <w:t>was</w:t>
      </w:r>
      <w:r w:rsidRPr="008A6917">
        <w:rPr>
          <w:rFonts w:ascii="Arial" w:hAnsi="Arial" w:cs="Arial"/>
          <w:iCs/>
          <w:color w:val="auto"/>
          <w:lang w:val="en-US"/>
        </w:rPr>
        <w:t xml:space="preserve"> longer in </w:t>
      </w:r>
      <w:r w:rsidR="006A2B07" w:rsidRPr="008A6917">
        <w:rPr>
          <w:rFonts w:ascii="Arial" w:hAnsi="Arial" w:cs="Arial"/>
          <w:iCs/>
          <w:color w:val="auto"/>
          <w:lang w:val="en-US"/>
        </w:rPr>
        <w:t xml:space="preserve">MDD patients than </w:t>
      </w:r>
      <w:r w:rsidR="003E217F" w:rsidRPr="008A6917">
        <w:rPr>
          <w:rFonts w:ascii="Arial" w:hAnsi="Arial" w:cs="Arial"/>
          <w:iCs/>
          <w:color w:val="auto"/>
          <w:lang w:val="en-US"/>
        </w:rPr>
        <w:t xml:space="preserve">in </w:t>
      </w:r>
      <w:r w:rsidR="001626C8" w:rsidRPr="008A6917">
        <w:rPr>
          <w:rFonts w:ascii="Arial" w:hAnsi="Arial" w:cs="Arial"/>
          <w:iCs/>
          <w:color w:val="auto"/>
          <w:lang w:val="en-US"/>
        </w:rPr>
        <w:t>healthy individuals</w:t>
      </w:r>
      <w:r w:rsidR="006A2B07" w:rsidRPr="008A6917">
        <w:rPr>
          <w:rFonts w:ascii="Arial" w:hAnsi="Arial" w:cs="Arial"/>
          <w:iCs/>
          <w:color w:val="auto"/>
          <w:lang w:val="en-US"/>
        </w:rPr>
        <w:t xml:space="preserve"> </w:t>
      </w:r>
      <w:r w:rsidRPr="008A6917">
        <w:rPr>
          <w:rFonts w:ascii="Arial" w:hAnsi="Arial" w:cs="Arial"/>
          <w:iCs/>
          <w:color w:val="auto"/>
          <w:lang w:val="en-US"/>
        </w:rPr>
        <w:t xml:space="preserve">in both types of trial; however, the magnitude of color word interference, indexed by the difference in </w:t>
      </w:r>
      <w:r w:rsidR="006A2B07" w:rsidRPr="008A6917">
        <w:rPr>
          <w:rFonts w:ascii="Arial" w:hAnsi="Arial" w:cs="Arial"/>
          <w:iCs/>
          <w:color w:val="auto"/>
          <w:lang w:val="en-US"/>
        </w:rPr>
        <w:t>RT</w:t>
      </w:r>
      <w:r w:rsidRPr="008A6917">
        <w:rPr>
          <w:rFonts w:ascii="Arial" w:hAnsi="Arial" w:cs="Arial"/>
          <w:iCs/>
          <w:color w:val="auto"/>
          <w:lang w:val="en-US"/>
        </w:rPr>
        <w:t xml:space="preserve"> between congruent and incongruent trails, did not differ between groups. Over the total sample, the flow </w:t>
      </w:r>
      <w:r w:rsidRPr="008A6917">
        <w:rPr>
          <w:rFonts w:ascii="Arial" w:eastAsia="AdvTimes" w:hAnsi="Arial" w:cs="Arial"/>
          <w:color w:val="auto"/>
          <w:lang w:val="en-US"/>
        </w:rPr>
        <w:t xml:space="preserve">velocity increase </w:t>
      </w:r>
      <w:r w:rsidR="004B2FDC" w:rsidRPr="008A6917">
        <w:rPr>
          <w:rFonts w:ascii="Arial" w:eastAsia="AdvTimes" w:hAnsi="Arial" w:cs="Arial"/>
          <w:color w:val="auto"/>
          <w:lang w:val="en-US"/>
        </w:rPr>
        <w:t xml:space="preserve">after </w:t>
      </w:r>
      <w:r w:rsidR="006161C8" w:rsidRPr="008A6917">
        <w:rPr>
          <w:rFonts w:ascii="Arial" w:eastAsia="AdvTimes" w:hAnsi="Arial" w:cs="Arial"/>
          <w:color w:val="auto"/>
          <w:lang w:val="en-US"/>
        </w:rPr>
        <w:t xml:space="preserve">color </w:t>
      </w:r>
      <w:r w:rsidR="004B2FDC" w:rsidRPr="008A6917">
        <w:rPr>
          <w:rFonts w:ascii="Arial" w:eastAsia="AdvTimes" w:hAnsi="Arial" w:cs="Arial"/>
          <w:color w:val="auto"/>
          <w:lang w:val="en-US"/>
        </w:rPr>
        <w:t>word presentation</w:t>
      </w:r>
      <w:r w:rsidR="006A2B07" w:rsidRPr="008A6917">
        <w:rPr>
          <w:rFonts w:ascii="Arial" w:eastAsia="AdvTimes" w:hAnsi="Arial" w:cs="Arial"/>
          <w:color w:val="auto"/>
          <w:lang w:val="en-US"/>
        </w:rPr>
        <w:t xml:space="preserve"> </w:t>
      </w:r>
      <w:r w:rsidRPr="008A6917">
        <w:rPr>
          <w:rFonts w:ascii="Arial" w:eastAsia="AdvTimes" w:hAnsi="Arial" w:cs="Arial"/>
          <w:color w:val="auto"/>
          <w:lang w:val="en-US"/>
        </w:rPr>
        <w:t xml:space="preserve">correlated </w:t>
      </w:r>
      <w:r w:rsidR="006A2B07" w:rsidRPr="008A6917">
        <w:rPr>
          <w:rFonts w:ascii="Arial" w:eastAsia="AdvTimes" w:hAnsi="Arial" w:cs="Arial"/>
          <w:color w:val="auto"/>
          <w:lang w:val="en-US"/>
        </w:rPr>
        <w:t>positively</w:t>
      </w:r>
      <w:r w:rsidRPr="008A6917">
        <w:rPr>
          <w:rFonts w:ascii="Arial" w:eastAsia="AdvTimes" w:hAnsi="Arial" w:cs="Arial"/>
          <w:color w:val="auto"/>
          <w:lang w:val="en-US"/>
        </w:rPr>
        <w:t xml:space="preserve"> with </w:t>
      </w:r>
      <w:r w:rsidR="00BD2102" w:rsidRPr="008A6917">
        <w:rPr>
          <w:rFonts w:ascii="Arial" w:eastAsia="AdvTimes" w:hAnsi="Arial" w:cs="Arial"/>
          <w:color w:val="auto"/>
          <w:lang w:val="en-US"/>
        </w:rPr>
        <w:t>RT</w:t>
      </w:r>
      <w:r w:rsidRPr="008A6917">
        <w:rPr>
          <w:rFonts w:ascii="Arial" w:eastAsia="AdvTimes" w:hAnsi="Arial" w:cs="Arial"/>
          <w:color w:val="auto"/>
          <w:lang w:val="en-US"/>
        </w:rPr>
        <w:t xml:space="preserve"> in </w:t>
      </w:r>
      <w:r w:rsidR="006A2B07" w:rsidRPr="008A6917">
        <w:rPr>
          <w:rFonts w:ascii="Arial" w:eastAsia="AdvTimes" w:hAnsi="Arial" w:cs="Arial"/>
          <w:color w:val="auto"/>
          <w:lang w:val="en-US"/>
        </w:rPr>
        <w:t>both types of trials</w:t>
      </w:r>
      <w:r w:rsidRPr="008A6917">
        <w:rPr>
          <w:rFonts w:ascii="Arial" w:eastAsia="AdvTimes" w:hAnsi="Arial" w:cs="Arial"/>
          <w:color w:val="auto"/>
          <w:lang w:val="en-US"/>
        </w:rPr>
        <w:t>.</w:t>
      </w:r>
    </w:p>
    <w:p w14:paraId="2F738C99" w14:textId="082A2E73" w:rsidR="00BD2102" w:rsidRPr="008A6917" w:rsidRDefault="00BD2102" w:rsidP="008A6917">
      <w:pPr>
        <w:spacing w:after="120" w:line="480" w:lineRule="auto"/>
        <w:jc w:val="both"/>
        <w:rPr>
          <w:rFonts w:ascii="Arial" w:hAnsi="Arial" w:cs="Arial"/>
          <w:color w:val="auto"/>
          <w:lang w:val="en-US"/>
        </w:rPr>
      </w:pPr>
      <w:r w:rsidRPr="008A6917">
        <w:rPr>
          <w:rFonts w:ascii="Arial" w:hAnsi="Arial" w:cs="Arial"/>
          <w:color w:val="auto"/>
          <w:lang w:val="en-US"/>
        </w:rPr>
        <w:t xml:space="preserve">The biphasic course of task-induced MCA blood flow modulations </w:t>
      </w:r>
      <w:r w:rsidR="009109A2" w:rsidRPr="008A6917">
        <w:rPr>
          <w:rFonts w:ascii="Arial" w:hAnsi="Arial" w:cs="Arial"/>
          <w:color w:val="auto"/>
          <w:lang w:val="en-US"/>
        </w:rPr>
        <w:t>seen</w:t>
      </w:r>
      <w:r w:rsidRPr="008A6917">
        <w:rPr>
          <w:rFonts w:ascii="Arial" w:hAnsi="Arial" w:cs="Arial"/>
          <w:color w:val="auto"/>
          <w:lang w:val="en-US"/>
        </w:rPr>
        <w:t xml:space="preserve"> in both study groups reflects the time dynamics </w:t>
      </w:r>
      <w:r w:rsidR="00484457" w:rsidRPr="008A6917">
        <w:rPr>
          <w:rFonts w:ascii="Arial" w:hAnsi="Arial" w:cs="Arial"/>
          <w:color w:val="auto"/>
          <w:lang w:val="en-US"/>
        </w:rPr>
        <w:t xml:space="preserve">of cognitive control </w:t>
      </w:r>
      <w:r w:rsidR="00BC6DC3" w:rsidRPr="008A6917">
        <w:rPr>
          <w:rFonts w:ascii="Arial" w:hAnsi="Arial" w:cs="Arial"/>
          <w:color w:val="auto"/>
          <w:lang w:val="en-US"/>
        </w:rPr>
        <w:t xml:space="preserve">processes </w:t>
      </w:r>
      <w:r w:rsidR="00484457" w:rsidRPr="008A6917">
        <w:rPr>
          <w:rFonts w:ascii="Arial" w:hAnsi="Arial" w:cs="Arial"/>
          <w:color w:val="auto"/>
          <w:lang w:val="en-US"/>
        </w:rPr>
        <w:t>required in precued task</w:t>
      </w:r>
      <w:r w:rsidR="00F21135" w:rsidRPr="008A6917">
        <w:rPr>
          <w:rFonts w:ascii="Arial" w:hAnsi="Arial" w:cs="Arial"/>
          <w:color w:val="auto"/>
          <w:lang w:val="en-US"/>
        </w:rPr>
        <w:t>s (Duschek et al., 2010; Montoro et al., 2015)</w:t>
      </w:r>
      <w:r w:rsidR="00484457" w:rsidRPr="008A6917">
        <w:rPr>
          <w:rFonts w:ascii="Arial" w:hAnsi="Arial" w:cs="Arial"/>
          <w:color w:val="auto"/>
          <w:lang w:val="en-US"/>
        </w:rPr>
        <w:t xml:space="preserve">. </w:t>
      </w:r>
      <w:r w:rsidR="00BC6DC3" w:rsidRPr="008A6917">
        <w:rPr>
          <w:rFonts w:ascii="Arial" w:hAnsi="Arial" w:cs="Arial"/>
          <w:color w:val="auto"/>
          <w:lang w:val="en-US"/>
        </w:rPr>
        <w:t>Proactive control is associated with anticipatory activation of the lateral prefr</w:t>
      </w:r>
      <w:r w:rsidR="00F21135" w:rsidRPr="008A6917">
        <w:rPr>
          <w:rFonts w:ascii="Arial" w:hAnsi="Arial" w:cs="Arial"/>
          <w:color w:val="auto"/>
          <w:lang w:val="en-US"/>
        </w:rPr>
        <w:t xml:space="preserve">ontal cortex (Braver, 2012). </w:t>
      </w:r>
      <w:r w:rsidR="00595970" w:rsidRPr="008A6917">
        <w:rPr>
          <w:rFonts w:ascii="Arial" w:hAnsi="Arial" w:cs="Arial"/>
          <w:color w:val="auto"/>
          <w:lang w:val="en-US"/>
        </w:rPr>
        <w:t>As t</w:t>
      </w:r>
      <w:r w:rsidR="00F21135" w:rsidRPr="008A6917">
        <w:rPr>
          <w:rFonts w:ascii="Arial" w:hAnsi="Arial" w:cs="Arial"/>
          <w:color w:val="auto"/>
          <w:lang w:val="en-US"/>
        </w:rPr>
        <w:t>his structure forms part of the</w:t>
      </w:r>
      <w:r w:rsidR="00BC6DC3" w:rsidRPr="008A6917">
        <w:rPr>
          <w:rFonts w:ascii="Arial" w:hAnsi="Arial" w:cs="Arial"/>
          <w:color w:val="auto"/>
          <w:lang w:val="en-US"/>
        </w:rPr>
        <w:t xml:space="preserve"> </w:t>
      </w:r>
      <w:r w:rsidR="00F21135" w:rsidRPr="008A6917">
        <w:rPr>
          <w:rFonts w:ascii="Arial" w:hAnsi="Arial" w:cs="Arial"/>
          <w:color w:val="auto"/>
          <w:lang w:val="en-US"/>
        </w:rPr>
        <w:t>perfusion territory of the MCA</w:t>
      </w:r>
      <w:r w:rsidR="00BC6DC3" w:rsidRPr="008A6917">
        <w:rPr>
          <w:rFonts w:ascii="Arial" w:hAnsi="Arial" w:cs="Arial"/>
          <w:color w:val="auto"/>
          <w:lang w:val="en-US"/>
        </w:rPr>
        <w:t xml:space="preserve">, the first blood flow component may reflect </w:t>
      </w:r>
      <w:r w:rsidR="00F21135" w:rsidRPr="008A6917">
        <w:rPr>
          <w:rFonts w:ascii="Arial" w:hAnsi="Arial" w:cs="Arial"/>
          <w:color w:val="auto"/>
          <w:lang w:val="en-US"/>
        </w:rPr>
        <w:t xml:space="preserve">its </w:t>
      </w:r>
      <w:r w:rsidR="00BC6DC3" w:rsidRPr="008A6917">
        <w:rPr>
          <w:rFonts w:ascii="Arial" w:hAnsi="Arial" w:cs="Arial"/>
          <w:color w:val="auto"/>
          <w:lang w:val="en-US"/>
        </w:rPr>
        <w:t>activity</w:t>
      </w:r>
      <w:r w:rsidR="00F21135" w:rsidRPr="008A6917">
        <w:rPr>
          <w:rFonts w:ascii="Arial" w:hAnsi="Arial" w:cs="Arial"/>
          <w:color w:val="auto"/>
          <w:lang w:val="en-US"/>
        </w:rPr>
        <w:t xml:space="preserve"> (Haines, 2007).</w:t>
      </w:r>
      <w:r w:rsidR="00BC6DC3" w:rsidRPr="008A6917">
        <w:rPr>
          <w:rFonts w:ascii="Arial" w:hAnsi="Arial" w:cs="Arial"/>
          <w:color w:val="auto"/>
          <w:lang w:val="en-US"/>
        </w:rPr>
        <w:t xml:space="preserve"> </w:t>
      </w:r>
      <w:r w:rsidR="00C078A1" w:rsidRPr="008A6917">
        <w:rPr>
          <w:rFonts w:ascii="Arial" w:hAnsi="Arial" w:cs="Arial"/>
          <w:color w:val="auto"/>
          <w:lang w:val="en-US"/>
        </w:rPr>
        <w:t>Furthermore</w:t>
      </w:r>
      <w:r w:rsidR="00BC6DC3" w:rsidRPr="008A6917">
        <w:rPr>
          <w:rFonts w:ascii="Arial" w:hAnsi="Arial" w:cs="Arial"/>
          <w:color w:val="auto"/>
          <w:lang w:val="en-US"/>
        </w:rPr>
        <w:t xml:space="preserve">, </w:t>
      </w:r>
      <w:r w:rsidR="001626C8" w:rsidRPr="008A6917">
        <w:rPr>
          <w:rFonts w:ascii="Arial" w:hAnsi="Arial" w:cs="Arial"/>
          <w:color w:val="auto"/>
          <w:lang w:val="en-US"/>
        </w:rPr>
        <w:t xml:space="preserve">a warning stimulus </w:t>
      </w:r>
      <w:r w:rsidR="00595970" w:rsidRPr="008A6917">
        <w:rPr>
          <w:rFonts w:ascii="Arial" w:hAnsi="Arial" w:cs="Arial"/>
          <w:color w:val="auto"/>
          <w:lang w:val="en-US"/>
        </w:rPr>
        <w:t xml:space="preserve">preceding a cognitive task </w:t>
      </w:r>
      <w:r w:rsidR="001626C8" w:rsidRPr="008A6917">
        <w:rPr>
          <w:rFonts w:ascii="Arial" w:hAnsi="Arial" w:cs="Arial"/>
          <w:color w:val="auto"/>
          <w:lang w:val="en-US"/>
        </w:rPr>
        <w:t xml:space="preserve">triggers </w:t>
      </w:r>
      <w:r w:rsidR="003E217F" w:rsidRPr="008A6917">
        <w:rPr>
          <w:rFonts w:ascii="Arial" w:hAnsi="Arial" w:cs="Arial"/>
          <w:color w:val="auto"/>
          <w:lang w:val="en-US"/>
        </w:rPr>
        <w:t xml:space="preserve">a </w:t>
      </w:r>
      <w:r w:rsidR="00F21135" w:rsidRPr="008A6917">
        <w:rPr>
          <w:rFonts w:ascii="Arial" w:hAnsi="Arial" w:cs="Arial"/>
          <w:color w:val="auto"/>
          <w:lang w:val="en-US"/>
        </w:rPr>
        <w:t>short-term</w:t>
      </w:r>
      <w:r w:rsidR="00BC6DC3" w:rsidRPr="008A6917">
        <w:rPr>
          <w:rFonts w:ascii="Arial" w:hAnsi="Arial" w:cs="Arial"/>
          <w:color w:val="auto"/>
          <w:lang w:val="en-US"/>
        </w:rPr>
        <w:t xml:space="preserve"> </w:t>
      </w:r>
      <w:r w:rsidR="001626C8" w:rsidRPr="008A6917">
        <w:rPr>
          <w:rFonts w:ascii="Arial" w:hAnsi="Arial" w:cs="Arial"/>
          <w:color w:val="auto"/>
          <w:lang w:val="en-US"/>
        </w:rPr>
        <w:t>increase</w:t>
      </w:r>
      <w:r w:rsidR="00BC6DC3" w:rsidRPr="008A6917">
        <w:rPr>
          <w:rFonts w:ascii="Arial" w:hAnsi="Arial" w:cs="Arial"/>
          <w:color w:val="auto"/>
          <w:lang w:val="en-US"/>
        </w:rPr>
        <w:t xml:space="preserve"> of </w:t>
      </w:r>
      <w:r w:rsidR="00BC6DC3" w:rsidRPr="008A6917">
        <w:rPr>
          <w:rFonts w:ascii="Arial" w:hAnsi="Arial" w:cs="Arial"/>
          <w:color w:val="auto"/>
          <w:lang w:val="en-US"/>
        </w:rPr>
        <w:lastRenderedPageBreak/>
        <w:t>attentional arousal</w:t>
      </w:r>
      <w:r w:rsidR="00F21135" w:rsidRPr="008A6917">
        <w:rPr>
          <w:rFonts w:ascii="Arial" w:hAnsi="Arial" w:cs="Arial"/>
          <w:color w:val="auto"/>
          <w:lang w:val="en-US"/>
        </w:rPr>
        <w:t>, referred to as phasic alertness</w:t>
      </w:r>
      <w:r w:rsidR="00BC6DC3" w:rsidRPr="008A6917">
        <w:rPr>
          <w:rFonts w:ascii="Arial" w:hAnsi="Arial" w:cs="Arial"/>
          <w:color w:val="auto"/>
          <w:lang w:val="en-US"/>
        </w:rPr>
        <w:t xml:space="preserve"> (Posner &amp; Petersen, 1990). </w:t>
      </w:r>
      <w:r w:rsidR="00F21135" w:rsidRPr="008A6917">
        <w:rPr>
          <w:rFonts w:ascii="Arial" w:hAnsi="Arial" w:cs="Arial"/>
          <w:color w:val="auto"/>
          <w:lang w:val="en-US"/>
        </w:rPr>
        <w:t>On a cortical level, this</w:t>
      </w:r>
      <w:r w:rsidR="00BC6DC3" w:rsidRPr="008A6917">
        <w:rPr>
          <w:rFonts w:ascii="Arial" w:hAnsi="Arial" w:cs="Arial"/>
          <w:color w:val="auto"/>
          <w:lang w:val="en-US"/>
        </w:rPr>
        <w:t xml:space="preserve"> </w:t>
      </w:r>
      <w:r w:rsidR="00F21135" w:rsidRPr="008A6917">
        <w:rPr>
          <w:rFonts w:ascii="Arial" w:hAnsi="Arial" w:cs="Arial"/>
          <w:color w:val="auto"/>
          <w:lang w:val="en-US"/>
        </w:rPr>
        <w:t xml:space="preserve">function is represented in </w:t>
      </w:r>
      <w:r w:rsidR="00BC6DC3" w:rsidRPr="008A6917">
        <w:rPr>
          <w:rFonts w:ascii="Arial" w:hAnsi="Arial" w:cs="Arial"/>
          <w:color w:val="auto"/>
          <w:lang w:val="en-US"/>
        </w:rPr>
        <w:t>the dorsolateral frontal and inferior parietal lobes (Pardo</w:t>
      </w:r>
      <w:r w:rsidR="006603F2" w:rsidRPr="008A6917">
        <w:rPr>
          <w:rFonts w:ascii="Arial" w:hAnsi="Arial" w:cs="Arial"/>
          <w:color w:val="auto"/>
          <w:lang w:val="en-US"/>
        </w:rPr>
        <w:t xml:space="preserve"> et al.</w:t>
      </w:r>
      <w:r w:rsidR="00BC6DC3" w:rsidRPr="008A6917">
        <w:rPr>
          <w:rFonts w:ascii="Arial" w:hAnsi="Arial" w:cs="Arial"/>
          <w:color w:val="auto"/>
          <w:lang w:val="en-US"/>
        </w:rPr>
        <w:t>, 1991; Paus et al., 1997).</w:t>
      </w:r>
      <w:r w:rsidR="002E30D3" w:rsidRPr="008A6917">
        <w:rPr>
          <w:rFonts w:ascii="Arial" w:hAnsi="Arial" w:cs="Arial"/>
          <w:color w:val="auto"/>
          <w:lang w:val="en-US"/>
        </w:rPr>
        <w:t xml:space="preserve"> </w:t>
      </w:r>
      <w:r w:rsidR="0027215D" w:rsidRPr="008A6917">
        <w:rPr>
          <w:rFonts w:ascii="Arial" w:hAnsi="Arial" w:cs="Arial"/>
          <w:color w:val="auto"/>
          <w:lang w:val="en-US"/>
        </w:rPr>
        <w:t xml:space="preserve">As the </w:t>
      </w:r>
      <w:r w:rsidR="00CA05F4" w:rsidRPr="008A6917">
        <w:rPr>
          <w:rFonts w:ascii="Arial" w:hAnsi="Arial" w:cs="Arial"/>
          <w:color w:val="auto"/>
          <w:lang w:val="en-US"/>
        </w:rPr>
        <w:t xml:space="preserve">inferior parietal cortex </w:t>
      </w:r>
      <w:r w:rsidR="0027215D" w:rsidRPr="008A6917">
        <w:rPr>
          <w:rFonts w:ascii="Arial" w:hAnsi="Arial" w:cs="Arial"/>
          <w:color w:val="auto"/>
          <w:lang w:val="en-US"/>
        </w:rPr>
        <w:t xml:space="preserve">is </w:t>
      </w:r>
      <w:r w:rsidR="00C078A1" w:rsidRPr="008A6917">
        <w:rPr>
          <w:rFonts w:ascii="Arial" w:hAnsi="Arial" w:cs="Arial"/>
          <w:color w:val="auto"/>
          <w:lang w:val="en-US"/>
        </w:rPr>
        <w:t xml:space="preserve">also </w:t>
      </w:r>
      <w:r w:rsidR="0027215D" w:rsidRPr="008A6917">
        <w:rPr>
          <w:rFonts w:ascii="Arial" w:hAnsi="Arial" w:cs="Arial"/>
          <w:color w:val="auto"/>
          <w:lang w:val="en-US"/>
        </w:rPr>
        <w:t>supplied by</w:t>
      </w:r>
      <w:r w:rsidR="00AB57AF" w:rsidRPr="008A6917">
        <w:rPr>
          <w:rFonts w:ascii="Arial" w:hAnsi="Arial" w:cs="Arial"/>
          <w:color w:val="auto"/>
          <w:lang w:val="en-US"/>
        </w:rPr>
        <w:t xml:space="preserve"> the MCA, its activity may </w:t>
      </w:r>
      <w:r w:rsidR="0027215D" w:rsidRPr="008A6917">
        <w:rPr>
          <w:rFonts w:ascii="Arial" w:hAnsi="Arial" w:cs="Arial"/>
          <w:color w:val="auto"/>
          <w:lang w:val="en-US"/>
        </w:rPr>
        <w:t xml:space="preserve">have </w:t>
      </w:r>
      <w:r w:rsidR="00C078A1" w:rsidRPr="008A6917">
        <w:rPr>
          <w:rFonts w:ascii="Arial" w:hAnsi="Arial" w:cs="Arial"/>
          <w:color w:val="auto"/>
          <w:lang w:val="en-US"/>
        </w:rPr>
        <w:t xml:space="preserve">additionally </w:t>
      </w:r>
      <w:r w:rsidR="0027215D" w:rsidRPr="008A6917">
        <w:rPr>
          <w:rFonts w:ascii="Arial" w:hAnsi="Arial" w:cs="Arial"/>
          <w:color w:val="auto"/>
          <w:lang w:val="en-US"/>
        </w:rPr>
        <w:t xml:space="preserve">contributed to the </w:t>
      </w:r>
      <w:r w:rsidR="00E4393C" w:rsidRPr="008A6917">
        <w:rPr>
          <w:rFonts w:ascii="Arial" w:hAnsi="Arial" w:cs="Arial"/>
          <w:color w:val="auto"/>
          <w:lang w:val="en-US"/>
        </w:rPr>
        <w:t>initial</w:t>
      </w:r>
      <w:r w:rsidR="0027215D" w:rsidRPr="008A6917">
        <w:rPr>
          <w:rFonts w:ascii="Arial" w:hAnsi="Arial" w:cs="Arial"/>
          <w:color w:val="auto"/>
          <w:lang w:val="en-US"/>
        </w:rPr>
        <w:t xml:space="preserve"> blood</w:t>
      </w:r>
      <w:r w:rsidR="00CA05F4" w:rsidRPr="008A6917">
        <w:rPr>
          <w:rFonts w:ascii="Arial" w:hAnsi="Arial" w:cs="Arial"/>
          <w:color w:val="auto"/>
          <w:lang w:val="en-US"/>
        </w:rPr>
        <w:t xml:space="preserve"> </w:t>
      </w:r>
      <w:r w:rsidR="00AB541F" w:rsidRPr="008A6917">
        <w:rPr>
          <w:rFonts w:ascii="Arial" w:hAnsi="Arial" w:cs="Arial"/>
          <w:color w:val="auto"/>
          <w:lang w:val="en-US"/>
        </w:rPr>
        <w:t xml:space="preserve">flow </w:t>
      </w:r>
      <w:r w:rsidR="00E4393C" w:rsidRPr="008A6917">
        <w:rPr>
          <w:rFonts w:ascii="Arial" w:hAnsi="Arial" w:cs="Arial"/>
          <w:color w:val="auto"/>
          <w:lang w:val="en-US"/>
        </w:rPr>
        <w:t>increase</w:t>
      </w:r>
      <w:r w:rsidR="0027215D" w:rsidRPr="008A6917">
        <w:rPr>
          <w:rFonts w:ascii="Arial" w:hAnsi="Arial" w:cs="Arial"/>
          <w:color w:val="auto"/>
          <w:lang w:val="en-US"/>
        </w:rPr>
        <w:t xml:space="preserve">. </w:t>
      </w:r>
      <w:r w:rsidR="00A250F7" w:rsidRPr="008A6917">
        <w:rPr>
          <w:rFonts w:ascii="Arial" w:hAnsi="Arial" w:cs="Arial"/>
          <w:color w:val="auto"/>
          <w:lang w:val="en-US"/>
        </w:rPr>
        <w:t xml:space="preserve">The second </w:t>
      </w:r>
      <w:r w:rsidR="00AB57AF" w:rsidRPr="008A6917">
        <w:rPr>
          <w:rFonts w:ascii="Arial" w:hAnsi="Arial" w:cs="Arial"/>
          <w:color w:val="auto"/>
          <w:lang w:val="en-US"/>
        </w:rPr>
        <w:t xml:space="preserve">blood </w:t>
      </w:r>
      <w:r w:rsidR="00A250F7" w:rsidRPr="008A6917">
        <w:rPr>
          <w:rFonts w:ascii="Arial" w:hAnsi="Arial" w:cs="Arial"/>
          <w:color w:val="auto"/>
          <w:lang w:val="en-US"/>
        </w:rPr>
        <w:t>flow component, which was seen after presentation of the color words, may be attributed to reactive control</w:t>
      </w:r>
      <w:r w:rsidR="00D91FF4" w:rsidRPr="008A6917">
        <w:rPr>
          <w:rFonts w:ascii="Arial" w:hAnsi="Arial" w:cs="Arial"/>
          <w:color w:val="auto"/>
          <w:lang w:val="en-US"/>
        </w:rPr>
        <w:t>, which</w:t>
      </w:r>
      <w:r w:rsidR="00AB57AF" w:rsidRPr="008A6917">
        <w:rPr>
          <w:rFonts w:ascii="Arial" w:hAnsi="Arial" w:cs="Arial"/>
          <w:color w:val="auto"/>
          <w:lang w:val="en-US"/>
        </w:rPr>
        <w:t xml:space="preserve"> is mediated by transient activation of a larger network comprising </w:t>
      </w:r>
      <w:r w:rsidR="00B02710" w:rsidRPr="008A6917">
        <w:rPr>
          <w:rFonts w:ascii="Arial" w:hAnsi="Arial" w:cs="Arial"/>
          <w:color w:val="auto"/>
          <w:lang w:val="en-US"/>
        </w:rPr>
        <w:t xml:space="preserve">prefrontal regions and </w:t>
      </w:r>
      <w:r w:rsidR="00AB57AF" w:rsidRPr="008A6917">
        <w:rPr>
          <w:rFonts w:ascii="Arial" w:hAnsi="Arial" w:cs="Arial"/>
          <w:color w:val="auto"/>
          <w:lang w:val="en-US"/>
        </w:rPr>
        <w:t xml:space="preserve">the anterior cingulate (Aron, 2011; Braver, 2012). However, </w:t>
      </w:r>
      <w:r w:rsidR="00EA7E98" w:rsidRPr="008A6917">
        <w:rPr>
          <w:rFonts w:ascii="Arial" w:hAnsi="Arial" w:cs="Arial"/>
          <w:color w:val="auto"/>
          <w:lang w:val="en-US"/>
        </w:rPr>
        <w:t>it h</w:t>
      </w:r>
      <w:r w:rsidR="00AB57AF" w:rsidRPr="008A6917">
        <w:rPr>
          <w:rFonts w:ascii="Arial" w:hAnsi="Arial" w:cs="Arial"/>
          <w:color w:val="auto"/>
          <w:lang w:val="en-US"/>
        </w:rPr>
        <w:t xml:space="preserve">as </w:t>
      </w:r>
      <w:r w:rsidR="00EA7E98" w:rsidRPr="008A6917">
        <w:rPr>
          <w:rFonts w:ascii="Arial" w:hAnsi="Arial" w:cs="Arial"/>
          <w:color w:val="auto"/>
          <w:lang w:val="en-US"/>
        </w:rPr>
        <w:t xml:space="preserve">been well-established that </w:t>
      </w:r>
      <w:r w:rsidR="009109A2" w:rsidRPr="008A6917">
        <w:rPr>
          <w:rFonts w:ascii="Arial" w:hAnsi="Arial" w:cs="Arial"/>
          <w:color w:val="auto"/>
          <w:lang w:val="en-US"/>
        </w:rPr>
        <w:t xml:space="preserve">the lateral prefrontal cortex </w:t>
      </w:r>
      <w:r w:rsidR="00AB541F" w:rsidRPr="008A6917">
        <w:rPr>
          <w:rFonts w:ascii="Arial" w:hAnsi="Arial" w:cs="Arial"/>
          <w:color w:val="auto"/>
          <w:lang w:val="en-US"/>
        </w:rPr>
        <w:t xml:space="preserve">plays a key role </w:t>
      </w:r>
      <w:r w:rsidR="00EA7E98" w:rsidRPr="008A6917">
        <w:rPr>
          <w:rFonts w:ascii="Arial" w:hAnsi="Arial" w:cs="Arial"/>
          <w:color w:val="auto"/>
          <w:lang w:val="en-US"/>
        </w:rPr>
        <w:t>in these processes</w:t>
      </w:r>
      <w:r w:rsidR="00CE10EF" w:rsidRPr="008A6917">
        <w:rPr>
          <w:rFonts w:ascii="Arial" w:hAnsi="Arial" w:cs="Arial"/>
          <w:color w:val="auto"/>
          <w:lang w:val="en-US"/>
        </w:rPr>
        <w:t xml:space="preserve"> (Braver, 2012)</w:t>
      </w:r>
      <w:r w:rsidR="00EA7E98" w:rsidRPr="008A6917">
        <w:rPr>
          <w:rFonts w:ascii="Arial" w:hAnsi="Arial" w:cs="Arial"/>
          <w:color w:val="auto"/>
          <w:lang w:val="en-US"/>
        </w:rPr>
        <w:t>; as such,</w:t>
      </w:r>
      <w:r w:rsidR="00AB57AF" w:rsidRPr="008A6917">
        <w:rPr>
          <w:rFonts w:ascii="Arial" w:hAnsi="Arial" w:cs="Arial"/>
          <w:color w:val="auto"/>
          <w:lang w:val="en-US"/>
        </w:rPr>
        <w:t xml:space="preserve"> the second component may </w:t>
      </w:r>
      <w:r w:rsidR="00D91FF4" w:rsidRPr="008A6917">
        <w:rPr>
          <w:rFonts w:ascii="Arial" w:hAnsi="Arial" w:cs="Arial"/>
          <w:color w:val="auto"/>
          <w:lang w:val="en-US"/>
        </w:rPr>
        <w:t xml:space="preserve">largely </w:t>
      </w:r>
      <w:r w:rsidR="00595970" w:rsidRPr="008A6917">
        <w:rPr>
          <w:rFonts w:ascii="Arial" w:hAnsi="Arial" w:cs="Arial"/>
          <w:color w:val="auto"/>
          <w:lang w:val="en-US"/>
        </w:rPr>
        <w:t xml:space="preserve">be </w:t>
      </w:r>
      <w:r w:rsidR="00D91FF4" w:rsidRPr="008A6917">
        <w:rPr>
          <w:rFonts w:ascii="Arial" w:hAnsi="Arial" w:cs="Arial"/>
          <w:color w:val="auto"/>
          <w:lang w:val="en-US"/>
        </w:rPr>
        <w:t xml:space="preserve">ascribable </w:t>
      </w:r>
      <w:r w:rsidR="00595970" w:rsidRPr="008A6917">
        <w:rPr>
          <w:rFonts w:ascii="Arial" w:hAnsi="Arial" w:cs="Arial"/>
          <w:color w:val="auto"/>
          <w:lang w:val="en-US"/>
        </w:rPr>
        <w:t>to its activation</w:t>
      </w:r>
      <w:r w:rsidR="00AB57AF" w:rsidRPr="008A6917">
        <w:rPr>
          <w:rFonts w:ascii="Arial" w:hAnsi="Arial" w:cs="Arial"/>
          <w:color w:val="auto"/>
          <w:lang w:val="en-US"/>
        </w:rPr>
        <w:t>.</w:t>
      </w:r>
    </w:p>
    <w:p w14:paraId="7EE5A1FE" w14:textId="5724DC37" w:rsidR="006E0FD7" w:rsidRPr="008A6917" w:rsidRDefault="00AB57AF" w:rsidP="008A6917">
      <w:pPr>
        <w:spacing w:after="120" w:line="480" w:lineRule="auto"/>
        <w:jc w:val="both"/>
        <w:rPr>
          <w:rFonts w:ascii="Arial" w:hAnsi="Arial" w:cs="Arial"/>
          <w:color w:val="auto"/>
          <w:lang w:val="en-US"/>
        </w:rPr>
      </w:pPr>
      <w:r w:rsidRPr="008A6917">
        <w:rPr>
          <w:rFonts w:ascii="Arial" w:hAnsi="Arial" w:cs="Arial"/>
          <w:color w:val="auto"/>
          <w:lang w:val="en-US"/>
        </w:rPr>
        <w:t xml:space="preserve">The most important result of </w:t>
      </w:r>
      <w:r w:rsidR="00D91FF4" w:rsidRPr="008A6917">
        <w:rPr>
          <w:rFonts w:ascii="Arial" w:hAnsi="Arial" w:cs="Arial"/>
          <w:color w:val="auto"/>
          <w:lang w:val="en-US"/>
        </w:rPr>
        <w:t xml:space="preserve">this </w:t>
      </w:r>
      <w:r w:rsidRPr="008A6917">
        <w:rPr>
          <w:rFonts w:ascii="Arial" w:hAnsi="Arial" w:cs="Arial"/>
          <w:color w:val="auto"/>
          <w:lang w:val="en-US"/>
        </w:rPr>
        <w:t xml:space="preserve">study pertains to the </w:t>
      </w:r>
      <w:r w:rsidR="00B20C7C" w:rsidRPr="008A6917">
        <w:rPr>
          <w:rFonts w:ascii="Arial" w:hAnsi="Arial" w:cs="Arial"/>
          <w:color w:val="auto"/>
          <w:lang w:val="en-US"/>
        </w:rPr>
        <w:t xml:space="preserve">blood flow pattern </w:t>
      </w:r>
      <w:r w:rsidR="00987530" w:rsidRPr="008A6917">
        <w:rPr>
          <w:rFonts w:ascii="Arial" w:hAnsi="Arial" w:cs="Arial"/>
          <w:color w:val="auto"/>
          <w:lang w:val="en-US"/>
        </w:rPr>
        <w:t>suggesting</w:t>
      </w:r>
      <w:r w:rsidR="00B20C7C" w:rsidRPr="008A6917">
        <w:rPr>
          <w:rFonts w:ascii="Arial" w:hAnsi="Arial" w:cs="Arial"/>
          <w:color w:val="auto"/>
          <w:lang w:val="en-US"/>
        </w:rPr>
        <w:t xml:space="preserve"> </w:t>
      </w:r>
      <w:r w:rsidR="007816F3" w:rsidRPr="008A6917">
        <w:rPr>
          <w:rFonts w:ascii="Arial" w:hAnsi="Arial" w:cs="Arial"/>
          <w:color w:val="auto"/>
          <w:lang w:val="en-US"/>
        </w:rPr>
        <w:t>diminished</w:t>
      </w:r>
      <w:r w:rsidR="00B20C7C" w:rsidRPr="008A6917">
        <w:rPr>
          <w:rFonts w:ascii="Arial" w:hAnsi="Arial" w:cs="Arial"/>
          <w:color w:val="auto"/>
          <w:lang w:val="en-US"/>
        </w:rPr>
        <w:t xml:space="preserve"> cortical processing during </w:t>
      </w:r>
      <w:r w:rsidR="00D91FF4" w:rsidRPr="008A6917">
        <w:rPr>
          <w:rFonts w:ascii="Arial" w:hAnsi="Arial" w:cs="Arial"/>
          <w:color w:val="auto"/>
          <w:lang w:val="en-US"/>
        </w:rPr>
        <w:t xml:space="preserve">the </w:t>
      </w:r>
      <w:r w:rsidR="00B20C7C" w:rsidRPr="008A6917">
        <w:rPr>
          <w:rFonts w:ascii="Arial" w:hAnsi="Arial" w:cs="Arial"/>
          <w:color w:val="auto"/>
          <w:lang w:val="en-US"/>
        </w:rPr>
        <w:t xml:space="preserve">proactive and </w:t>
      </w:r>
      <w:r w:rsidR="007816F3" w:rsidRPr="008A6917">
        <w:rPr>
          <w:rFonts w:ascii="Arial" w:hAnsi="Arial" w:cs="Arial"/>
          <w:color w:val="auto"/>
          <w:lang w:val="en-US"/>
        </w:rPr>
        <w:t>augmented</w:t>
      </w:r>
      <w:r w:rsidR="00B20C7C" w:rsidRPr="008A6917">
        <w:rPr>
          <w:rFonts w:ascii="Arial" w:hAnsi="Arial" w:cs="Arial"/>
          <w:color w:val="auto"/>
          <w:lang w:val="en-US"/>
        </w:rPr>
        <w:t xml:space="preserve"> processing</w:t>
      </w:r>
      <w:r w:rsidR="00D91FF4" w:rsidRPr="008A6917">
        <w:rPr>
          <w:rFonts w:ascii="Arial" w:hAnsi="Arial" w:cs="Arial"/>
          <w:color w:val="auto"/>
          <w:lang w:val="en-US"/>
        </w:rPr>
        <w:t xml:space="preserve"> that occurs</w:t>
      </w:r>
      <w:r w:rsidR="00B20C7C" w:rsidRPr="008A6917">
        <w:rPr>
          <w:rFonts w:ascii="Arial" w:hAnsi="Arial" w:cs="Arial"/>
          <w:color w:val="auto"/>
          <w:lang w:val="en-US"/>
        </w:rPr>
        <w:t xml:space="preserve"> during reactive control in MDD. </w:t>
      </w:r>
      <w:r w:rsidR="00840612" w:rsidRPr="008A6917">
        <w:rPr>
          <w:rFonts w:ascii="Arial" w:hAnsi="Arial" w:cs="Arial"/>
          <w:color w:val="auto"/>
          <w:lang w:val="en-US"/>
        </w:rPr>
        <w:t xml:space="preserve">This </w:t>
      </w:r>
      <w:r w:rsidR="0053167F" w:rsidRPr="008A6917">
        <w:rPr>
          <w:rFonts w:ascii="Arial" w:hAnsi="Arial" w:cs="Arial"/>
          <w:color w:val="auto"/>
          <w:lang w:val="en-US"/>
        </w:rPr>
        <w:t xml:space="preserve">is consistent with the </w:t>
      </w:r>
      <w:r w:rsidR="001626C8" w:rsidRPr="008A6917">
        <w:rPr>
          <w:rFonts w:ascii="Arial" w:hAnsi="Arial" w:cs="Arial"/>
          <w:color w:val="auto"/>
          <w:lang w:val="en-US"/>
        </w:rPr>
        <w:t>assumption of</w:t>
      </w:r>
      <w:r w:rsidR="007816F3" w:rsidRPr="008A6917">
        <w:rPr>
          <w:rFonts w:ascii="Arial" w:hAnsi="Arial" w:cs="Arial"/>
          <w:color w:val="auto"/>
          <w:lang w:val="en-US"/>
        </w:rPr>
        <w:t xml:space="preserve"> </w:t>
      </w:r>
      <w:r w:rsidR="004E43C3" w:rsidRPr="008A6917">
        <w:rPr>
          <w:rFonts w:ascii="Arial" w:hAnsi="Arial" w:cs="Arial"/>
          <w:color w:val="auto"/>
          <w:lang w:val="en-US"/>
        </w:rPr>
        <w:t xml:space="preserve">the </w:t>
      </w:r>
      <w:r w:rsidR="0053167F" w:rsidRPr="008A6917">
        <w:rPr>
          <w:rFonts w:ascii="Arial" w:hAnsi="Arial" w:cs="Arial"/>
          <w:color w:val="auto"/>
          <w:lang w:val="en-US"/>
        </w:rPr>
        <w:t xml:space="preserve">dual mechanisms of control </w:t>
      </w:r>
      <w:r w:rsidR="004E43C3" w:rsidRPr="008A6917">
        <w:rPr>
          <w:rFonts w:ascii="Arial" w:hAnsi="Arial" w:cs="Arial"/>
          <w:color w:val="auto"/>
          <w:lang w:val="en-US"/>
        </w:rPr>
        <w:t>theory</w:t>
      </w:r>
      <w:r w:rsidR="0053167F" w:rsidRPr="008A6917">
        <w:rPr>
          <w:rFonts w:ascii="Arial" w:hAnsi="Arial" w:cs="Arial"/>
          <w:color w:val="auto"/>
          <w:lang w:val="en-US"/>
        </w:rPr>
        <w:t>, according to which the</w:t>
      </w:r>
      <w:r w:rsidR="000C798E" w:rsidRPr="008A6917">
        <w:rPr>
          <w:rFonts w:ascii="Arial" w:hAnsi="Arial" w:cs="Arial"/>
          <w:color w:val="auto"/>
          <w:lang w:val="en-US"/>
        </w:rPr>
        <w:t xml:space="preserve"> engagement of both </w:t>
      </w:r>
      <w:r w:rsidR="0053167F" w:rsidRPr="008A6917">
        <w:rPr>
          <w:rFonts w:ascii="Arial" w:hAnsi="Arial" w:cs="Arial"/>
          <w:color w:val="auto"/>
          <w:lang w:val="en-US"/>
        </w:rPr>
        <w:t>modes of control varies subject to affective state (Braver et al., 2007; West et al., 2010</w:t>
      </w:r>
      <w:r w:rsidR="00D538A6" w:rsidRPr="008A6917">
        <w:rPr>
          <w:rFonts w:ascii="Arial" w:hAnsi="Arial" w:cs="Arial"/>
          <w:color w:val="auto"/>
          <w:lang w:val="en-US"/>
        </w:rPr>
        <w:t>).</w:t>
      </w:r>
      <w:r w:rsidR="006776FC" w:rsidRPr="008A6917">
        <w:rPr>
          <w:rFonts w:ascii="Arial" w:hAnsi="Arial" w:cs="Arial"/>
          <w:color w:val="auto"/>
          <w:lang w:val="en-US"/>
        </w:rPr>
        <w:t xml:space="preserve"> The reduction of the initial flow increase may reflect </w:t>
      </w:r>
      <w:r w:rsidR="00997EEF" w:rsidRPr="008A6917">
        <w:rPr>
          <w:rFonts w:ascii="Arial" w:hAnsi="Arial" w:cs="Arial"/>
          <w:color w:val="auto"/>
          <w:lang w:val="en-US"/>
        </w:rPr>
        <w:t>deficient implementation of</w:t>
      </w:r>
      <w:r w:rsidR="003D7B87" w:rsidRPr="008A6917">
        <w:rPr>
          <w:rFonts w:ascii="Arial" w:hAnsi="Arial" w:cs="Arial"/>
          <w:color w:val="auto"/>
          <w:lang w:val="en-US"/>
        </w:rPr>
        <w:t xml:space="preserve"> proactive strategies</w:t>
      </w:r>
      <w:r w:rsidR="006776FC" w:rsidRPr="008A6917">
        <w:rPr>
          <w:rFonts w:ascii="Arial" w:hAnsi="Arial" w:cs="Arial"/>
          <w:color w:val="auto"/>
          <w:lang w:val="en-US"/>
        </w:rPr>
        <w:t xml:space="preserve"> in MDD. This is in line with</w:t>
      </w:r>
      <w:r w:rsidR="00987530" w:rsidRPr="008A6917">
        <w:rPr>
          <w:rFonts w:ascii="Arial" w:hAnsi="Arial" w:cs="Arial"/>
          <w:color w:val="auto"/>
          <w:lang w:val="en-US"/>
        </w:rPr>
        <w:t xml:space="preserve"> </w:t>
      </w:r>
      <w:r w:rsidR="00B02710" w:rsidRPr="008A6917">
        <w:rPr>
          <w:rFonts w:ascii="Arial" w:hAnsi="Arial" w:cs="Arial"/>
          <w:color w:val="auto"/>
          <w:lang w:val="en-US"/>
        </w:rPr>
        <w:t>the initially mentioned</w:t>
      </w:r>
      <w:r w:rsidR="00987530" w:rsidRPr="008A6917">
        <w:rPr>
          <w:rFonts w:ascii="Arial" w:hAnsi="Arial" w:cs="Arial"/>
          <w:color w:val="auto"/>
          <w:lang w:val="en-US"/>
        </w:rPr>
        <w:t xml:space="preserve"> ERP studies</w:t>
      </w:r>
      <w:r w:rsidR="00D538A6" w:rsidRPr="008A6917">
        <w:rPr>
          <w:rFonts w:ascii="Arial" w:hAnsi="Arial" w:cs="Arial"/>
          <w:color w:val="auto"/>
          <w:lang w:val="en-US"/>
        </w:rPr>
        <w:t>.</w:t>
      </w:r>
      <w:r w:rsidR="00987530" w:rsidRPr="008A6917">
        <w:rPr>
          <w:rFonts w:ascii="Arial" w:hAnsi="Arial" w:cs="Arial"/>
          <w:color w:val="auto"/>
          <w:lang w:val="en-US"/>
        </w:rPr>
        <w:t xml:space="preserve"> Vanderhasselt et al. (2012) reported a </w:t>
      </w:r>
      <w:r w:rsidR="006776FC" w:rsidRPr="008A6917">
        <w:rPr>
          <w:rFonts w:ascii="Arial" w:hAnsi="Arial" w:cs="Arial"/>
          <w:color w:val="auto"/>
          <w:lang w:val="en-US"/>
        </w:rPr>
        <w:t>diminished</w:t>
      </w:r>
      <w:r w:rsidR="00987530" w:rsidRPr="008A6917">
        <w:rPr>
          <w:rFonts w:ascii="Arial" w:hAnsi="Arial" w:cs="Arial"/>
          <w:color w:val="auto"/>
          <w:lang w:val="en-US"/>
        </w:rPr>
        <w:t xml:space="preserve"> P450 </w:t>
      </w:r>
      <w:r w:rsidR="007816F3" w:rsidRPr="008A6917">
        <w:rPr>
          <w:rFonts w:ascii="Arial" w:hAnsi="Arial" w:cs="Arial"/>
          <w:color w:val="auto"/>
          <w:lang w:val="en-US"/>
        </w:rPr>
        <w:t xml:space="preserve">amplitude </w:t>
      </w:r>
      <w:r w:rsidR="00987530" w:rsidRPr="008A6917">
        <w:rPr>
          <w:rFonts w:ascii="Arial" w:hAnsi="Arial" w:cs="Arial"/>
          <w:color w:val="auto"/>
          <w:lang w:val="en-US"/>
        </w:rPr>
        <w:t>in response to cuing signals in an emotional conflict task</w:t>
      </w:r>
      <w:r w:rsidR="00D870C5" w:rsidRPr="008A6917">
        <w:rPr>
          <w:rFonts w:ascii="Arial" w:hAnsi="Arial" w:cs="Arial"/>
          <w:color w:val="auto"/>
          <w:lang w:val="en-US"/>
        </w:rPr>
        <w:t xml:space="preserve"> in persons with remitte</w:t>
      </w:r>
      <w:r w:rsidR="002A38E6" w:rsidRPr="008A6917">
        <w:rPr>
          <w:rFonts w:ascii="Arial" w:hAnsi="Arial" w:cs="Arial"/>
          <w:color w:val="auto"/>
          <w:lang w:val="en-US"/>
        </w:rPr>
        <w:t>d</w:t>
      </w:r>
      <w:r w:rsidR="00D870C5" w:rsidRPr="008A6917">
        <w:rPr>
          <w:rFonts w:ascii="Arial" w:hAnsi="Arial" w:cs="Arial"/>
          <w:color w:val="auto"/>
          <w:lang w:val="en-US"/>
        </w:rPr>
        <w:t xml:space="preserve"> MDD</w:t>
      </w:r>
      <w:r w:rsidR="00987530" w:rsidRPr="008A6917">
        <w:rPr>
          <w:rFonts w:ascii="Arial" w:hAnsi="Arial" w:cs="Arial"/>
          <w:color w:val="auto"/>
          <w:lang w:val="en-US"/>
        </w:rPr>
        <w:t xml:space="preserve">, in addition to behavioral </w:t>
      </w:r>
      <w:r w:rsidR="00D870C5" w:rsidRPr="008A6917">
        <w:rPr>
          <w:rFonts w:ascii="Arial" w:hAnsi="Arial" w:cs="Arial"/>
          <w:color w:val="auto"/>
          <w:lang w:val="en-US"/>
        </w:rPr>
        <w:t xml:space="preserve">evidence of impaired </w:t>
      </w:r>
      <w:r w:rsidR="00471E02" w:rsidRPr="008A6917">
        <w:rPr>
          <w:rFonts w:ascii="Arial" w:hAnsi="Arial" w:cs="Arial"/>
          <w:color w:val="auto"/>
          <w:lang w:val="en-US"/>
        </w:rPr>
        <w:t>response</w:t>
      </w:r>
      <w:r w:rsidR="00D870C5" w:rsidRPr="008A6917">
        <w:rPr>
          <w:rFonts w:ascii="Arial" w:hAnsi="Arial" w:cs="Arial"/>
          <w:color w:val="auto"/>
          <w:lang w:val="en-US"/>
        </w:rPr>
        <w:t xml:space="preserve"> inhibition. </w:t>
      </w:r>
      <w:r w:rsidR="00B02710" w:rsidRPr="008A6917">
        <w:rPr>
          <w:rFonts w:ascii="Arial" w:hAnsi="Arial" w:cs="Arial"/>
          <w:color w:val="auto"/>
          <w:lang w:val="en-US"/>
        </w:rPr>
        <w:t xml:space="preserve">In a similar vein, individuals with elevated levels of subclinical depression symptoms exhibited </w:t>
      </w:r>
      <w:r w:rsidR="00D870C5" w:rsidRPr="008A6917">
        <w:rPr>
          <w:rFonts w:ascii="Arial" w:hAnsi="Arial" w:cs="Arial"/>
          <w:color w:val="auto"/>
          <w:lang w:val="en-US"/>
        </w:rPr>
        <w:t xml:space="preserve">a reduced pre-stimulus slow wave amplitude </w:t>
      </w:r>
      <w:r w:rsidR="00EA7E98" w:rsidRPr="008A6917">
        <w:rPr>
          <w:rFonts w:ascii="Arial" w:hAnsi="Arial" w:cs="Arial"/>
          <w:color w:val="auto"/>
          <w:lang w:val="en-US"/>
        </w:rPr>
        <w:t xml:space="preserve">in a Stroop paradigm </w:t>
      </w:r>
      <w:r w:rsidR="00D870C5" w:rsidRPr="008A6917">
        <w:rPr>
          <w:rFonts w:ascii="Arial" w:hAnsi="Arial" w:cs="Arial"/>
          <w:color w:val="auto"/>
          <w:lang w:val="en-US"/>
        </w:rPr>
        <w:t xml:space="preserve">(West et al., 2010). </w:t>
      </w:r>
      <w:r w:rsidR="00B02710" w:rsidRPr="008A6917">
        <w:rPr>
          <w:rFonts w:ascii="Arial" w:hAnsi="Arial" w:cs="Arial"/>
          <w:color w:val="auto"/>
          <w:lang w:val="en-US"/>
        </w:rPr>
        <w:t>Deficient</w:t>
      </w:r>
      <w:r w:rsidR="006E0FD7" w:rsidRPr="008A6917">
        <w:rPr>
          <w:rFonts w:ascii="Arial" w:hAnsi="Arial" w:cs="Arial"/>
          <w:color w:val="auto"/>
          <w:lang w:val="en-US"/>
        </w:rPr>
        <w:t xml:space="preserve"> proactive control in MDD </w:t>
      </w:r>
      <w:r w:rsidR="00EA7E98" w:rsidRPr="008A6917">
        <w:rPr>
          <w:rFonts w:ascii="Arial" w:hAnsi="Arial" w:cs="Arial"/>
          <w:color w:val="auto"/>
          <w:lang w:val="en-US"/>
        </w:rPr>
        <w:t>has</w:t>
      </w:r>
      <w:r w:rsidR="006E0FD7" w:rsidRPr="008A6917">
        <w:rPr>
          <w:rFonts w:ascii="Arial" w:hAnsi="Arial" w:cs="Arial"/>
          <w:color w:val="auto"/>
          <w:lang w:val="en-US"/>
        </w:rPr>
        <w:t xml:space="preserve"> also </w:t>
      </w:r>
      <w:r w:rsidR="00EA7E98" w:rsidRPr="008A6917">
        <w:rPr>
          <w:rFonts w:ascii="Arial" w:hAnsi="Arial" w:cs="Arial"/>
          <w:color w:val="auto"/>
          <w:lang w:val="en-US"/>
        </w:rPr>
        <w:t xml:space="preserve">been </w:t>
      </w:r>
      <w:r w:rsidR="006E0FD7" w:rsidRPr="008A6917">
        <w:rPr>
          <w:rFonts w:ascii="Arial" w:hAnsi="Arial" w:cs="Arial"/>
          <w:color w:val="auto"/>
          <w:lang w:val="en-US"/>
        </w:rPr>
        <w:t>suggested by earlier findings of a diminished amplitude of the contingent negative variation (CNV) in affected patients (Ashton et al., 1988; Giedke &amp; Heimann, 1987). The CNV is an ERP that occurs during anticipation of a behaviorally relevant stimulus</w:t>
      </w:r>
      <w:r w:rsidR="00D91FF4" w:rsidRPr="008A6917">
        <w:rPr>
          <w:rFonts w:ascii="Arial" w:hAnsi="Arial" w:cs="Arial"/>
          <w:color w:val="auto"/>
          <w:lang w:val="en-US"/>
        </w:rPr>
        <w:t>,</w:t>
      </w:r>
      <w:r w:rsidR="006E0FD7" w:rsidRPr="008A6917">
        <w:rPr>
          <w:rFonts w:ascii="Arial" w:hAnsi="Arial" w:cs="Arial"/>
          <w:color w:val="auto"/>
          <w:lang w:val="en-US"/>
        </w:rPr>
        <w:t xml:space="preserve"> and reflects </w:t>
      </w:r>
      <w:r w:rsidR="00D91FF4" w:rsidRPr="008A6917">
        <w:rPr>
          <w:rFonts w:ascii="Arial" w:hAnsi="Arial" w:cs="Arial"/>
          <w:color w:val="auto"/>
          <w:lang w:val="en-US"/>
        </w:rPr>
        <w:t xml:space="preserve">the </w:t>
      </w:r>
      <w:r w:rsidR="006E0FD7" w:rsidRPr="008A6917">
        <w:rPr>
          <w:rFonts w:ascii="Arial" w:hAnsi="Arial" w:cs="Arial"/>
          <w:color w:val="auto"/>
          <w:lang w:val="en-US"/>
        </w:rPr>
        <w:t>increased cortical excitability associated with the preparation for demands on the information processing system (</w:t>
      </w:r>
      <w:r w:rsidR="006E0FD7" w:rsidRPr="008A6917">
        <w:rPr>
          <w:rFonts w:ascii="Arial" w:hAnsi="Arial" w:cs="Arial"/>
          <w:color w:val="auto"/>
          <w:lang w:val="en-GB"/>
        </w:rPr>
        <w:t>Birbaumer</w:t>
      </w:r>
      <w:r w:rsidR="006603F2" w:rsidRPr="008A6917">
        <w:rPr>
          <w:rFonts w:ascii="Arial" w:hAnsi="Arial" w:cs="Arial"/>
          <w:color w:val="auto"/>
          <w:lang w:val="en-GB"/>
        </w:rPr>
        <w:t xml:space="preserve"> </w:t>
      </w:r>
      <w:r w:rsidR="006603F2" w:rsidRPr="008A6917">
        <w:rPr>
          <w:rFonts w:ascii="Arial" w:hAnsi="Arial" w:cs="Arial"/>
          <w:color w:val="auto"/>
          <w:lang w:val="en-US"/>
        </w:rPr>
        <w:t>et al.</w:t>
      </w:r>
      <w:r w:rsidR="006E0FD7" w:rsidRPr="008A6917">
        <w:rPr>
          <w:rFonts w:ascii="Arial" w:hAnsi="Arial" w:cs="Arial"/>
          <w:color w:val="auto"/>
          <w:lang w:val="en-GB"/>
        </w:rPr>
        <w:t>,</w:t>
      </w:r>
      <w:r w:rsidR="006E0FD7" w:rsidRPr="008A6917">
        <w:rPr>
          <w:rFonts w:ascii="Arial" w:hAnsi="Arial" w:cs="Arial"/>
          <w:color w:val="auto"/>
          <w:lang w:val="en-US"/>
        </w:rPr>
        <w:t xml:space="preserve"> 1990; Duschek</w:t>
      </w:r>
      <w:r w:rsidR="006603F2" w:rsidRPr="008A6917">
        <w:rPr>
          <w:rFonts w:ascii="Arial" w:hAnsi="Arial" w:cs="Arial"/>
          <w:color w:val="auto"/>
          <w:lang w:val="en-US"/>
        </w:rPr>
        <w:t xml:space="preserve"> et al.</w:t>
      </w:r>
      <w:r w:rsidR="006E0FD7" w:rsidRPr="008A6917">
        <w:rPr>
          <w:rFonts w:ascii="Arial" w:hAnsi="Arial" w:cs="Arial"/>
          <w:color w:val="auto"/>
          <w:lang w:val="en-US"/>
        </w:rPr>
        <w:t>, 2013).</w:t>
      </w:r>
    </w:p>
    <w:p w14:paraId="4A849A5D" w14:textId="06D736B8" w:rsidR="002A0C70" w:rsidRPr="008A6917" w:rsidRDefault="00B02710" w:rsidP="008A6917">
      <w:pPr>
        <w:spacing w:after="120" w:line="480" w:lineRule="auto"/>
        <w:jc w:val="both"/>
        <w:rPr>
          <w:rFonts w:ascii="Arial" w:hAnsi="Arial" w:cs="Arial"/>
          <w:bCs/>
          <w:color w:val="auto"/>
          <w:lang w:val="en-US"/>
        </w:rPr>
      </w:pPr>
      <w:r w:rsidRPr="008A6917">
        <w:rPr>
          <w:rFonts w:ascii="Arial" w:hAnsi="Arial" w:cs="Arial"/>
          <w:bCs/>
          <w:color w:val="auto"/>
          <w:lang w:val="en-US"/>
        </w:rPr>
        <w:t xml:space="preserve">Impairments in </w:t>
      </w:r>
      <w:r w:rsidR="007816F3" w:rsidRPr="008A6917">
        <w:rPr>
          <w:rFonts w:ascii="Arial" w:hAnsi="Arial" w:cs="Arial"/>
          <w:bCs/>
          <w:color w:val="auto"/>
          <w:lang w:val="en-US"/>
        </w:rPr>
        <w:t xml:space="preserve">proactive control have also been reported in clinical conditions other than MDD. In an </w:t>
      </w:r>
      <w:r w:rsidR="00D538A6" w:rsidRPr="008A6917">
        <w:rPr>
          <w:rFonts w:ascii="Arial" w:hAnsi="Arial" w:cs="Arial"/>
          <w:bCs/>
          <w:color w:val="auto"/>
          <w:lang w:val="en-US"/>
        </w:rPr>
        <w:t xml:space="preserve">fTCD </w:t>
      </w:r>
      <w:r w:rsidR="007816F3" w:rsidRPr="008A6917">
        <w:rPr>
          <w:rFonts w:ascii="Arial" w:hAnsi="Arial" w:cs="Arial"/>
          <w:bCs/>
          <w:color w:val="auto"/>
          <w:lang w:val="en-US"/>
        </w:rPr>
        <w:t xml:space="preserve">study, patients with fibromyalgia syndrome showed </w:t>
      </w:r>
      <w:r w:rsidR="00DA6792" w:rsidRPr="008A6917">
        <w:rPr>
          <w:rFonts w:ascii="Arial" w:hAnsi="Arial" w:cs="Arial"/>
          <w:bCs/>
          <w:color w:val="auto"/>
          <w:lang w:val="en-US"/>
        </w:rPr>
        <w:t>smaller</w:t>
      </w:r>
      <w:r w:rsidR="007816F3" w:rsidRPr="008A6917">
        <w:rPr>
          <w:rFonts w:ascii="Arial" w:hAnsi="Arial" w:cs="Arial"/>
          <w:bCs/>
          <w:color w:val="auto"/>
          <w:lang w:val="en-US"/>
        </w:rPr>
        <w:t xml:space="preserve"> MCA </w:t>
      </w:r>
      <w:r w:rsidR="00DA6792" w:rsidRPr="008A6917">
        <w:rPr>
          <w:rFonts w:ascii="Arial" w:hAnsi="Arial" w:cs="Arial"/>
          <w:bCs/>
          <w:color w:val="auto"/>
          <w:lang w:val="en-US"/>
        </w:rPr>
        <w:t xml:space="preserve">blood </w:t>
      </w:r>
      <w:r w:rsidR="007816F3" w:rsidRPr="008A6917">
        <w:rPr>
          <w:rFonts w:ascii="Arial" w:hAnsi="Arial" w:cs="Arial"/>
          <w:bCs/>
          <w:color w:val="auto"/>
          <w:lang w:val="en-US"/>
        </w:rPr>
        <w:lastRenderedPageBreak/>
        <w:t xml:space="preserve">flow modulations during </w:t>
      </w:r>
      <w:r w:rsidR="006776FC" w:rsidRPr="008A6917">
        <w:rPr>
          <w:rFonts w:ascii="Arial" w:hAnsi="Arial" w:cs="Arial"/>
          <w:bCs/>
          <w:color w:val="auto"/>
          <w:lang w:val="en-US"/>
        </w:rPr>
        <w:t xml:space="preserve">preparation </w:t>
      </w:r>
      <w:r w:rsidR="00D91FF4" w:rsidRPr="008A6917">
        <w:rPr>
          <w:rFonts w:ascii="Arial" w:hAnsi="Arial" w:cs="Arial"/>
          <w:bCs/>
          <w:color w:val="auto"/>
          <w:lang w:val="en-US"/>
        </w:rPr>
        <w:t xml:space="preserve">for </w:t>
      </w:r>
      <w:r w:rsidR="006776FC" w:rsidRPr="008A6917">
        <w:rPr>
          <w:rFonts w:ascii="Arial" w:hAnsi="Arial" w:cs="Arial"/>
          <w:bCs/>
          <w:color w:val="auto"/>
          <w:lang w:val="en-US"/>
        </w:rPr>
        <w:t>arithmetic operations</w:t>
      </w:r>
      <w:r w:rsidR="007816F3" w:rsidRPr="008A6917">
        <w:rPr>
          <w:rFonts w:ascii="Arial" w:hAnsi="Arial" w:cs="Arial"/>
          <w:bCs/>
          <w:color w:val="auto"/>
          <w:lang w:val="en-US"/>
        </w:rPr>
        <w:t xml:space="preserve"> than healthy controls (Montoro et al., 2015). </w:t>
      </w:r>
      <w:r w:rsidR="007B0EC0" w:rsidRPr="008A6917">
        <w:rPr>
          <w:rFonts w:ascii="Arial" w:hAnsi="Arial" w:cs="Arial"/>
          <w:bCs/>
          <w:color w:val="auto"/>
          <w:lang w:val="en-US"/>
        </w:rPr>
        <w:t>Furthermore,</w:t>
      </w:r>
      <w:r w:rsidR="00D91FF4" w:rsidRPr="008A6917">
        <w:rPr>
          <w:rFonts w:ascii="Arial" w:hAnsi="Arial" w:cs="Arial"/>
          <w:bCs/>
          <w:color w:val="auto"/>
          <w:lang w:val="en-US"/>
        </w:rPr>
        <w:t xml:space="preserve"> a</w:t>
      </w:r>
      <w:r w:rsidR="007B0EC0" w:rsidRPr="008A6917">
        <w:rPr>
          <w:rFonts w:ascii="Arial" w:hAnsi="Arial" w:cs="Arial"/>
          <w:bCs/>
          <w:color w:val="auto"/>
          <w:lang w:val="en-US"/>
        </w:rPr>
        <w:t xml:space="preserve"> d</w:t>
      </w:r>
      <w:r w:rsidR="004E43C3" w:rsidRPr="008A6917">
        <w:rPr>
          <w:rFonts w:ascii="Arial" w:hAnsi="Arial" w:cs="Arial"/>
          <w:bCs/>
          <w:color w:val="auto"/>
          <w:lang w:val="en-US"/>
        </w:rPr>
        <w:t>iminished</w:t>
      </w:r>
      <w:r w:rsidR="004D7B76" w:rsidRPr="008A6917">
        <w:rPr>
          <w:rFonts w:ascii="Arial" w:hAnsi="Arial" w:cs="Arial"/>
          <w:bCs/>
          <w:color w:val="auto"/>
          <w:lang w:val="en-US"/>
        </w:rPr>
        <w:t xml:space="preserve"> preparatory MCA flow increase was seen in individuals with chronically </w:t>
      </w:r>
      <w:r w:rsidR="004E43C3" w:rsidRPr="008A6917">
        <w:rPr>
          <w:rFonts w:ascii="Arial" w:hAnsi="Arial" w:cs="Arial"/>
          <w:bCs/>
          <w:color w:val="auto"/>
          <w:lang w:val="en-US"/>
        </w:rPr>
        <w:t xml:space="preserve">low blood pressure </w:t>
      </w:r>
      <w:r w:rsidR="004D7B76" w:rsidRPr="008A6917">
        <w:rPr>
          <w:rFonts w:ascii="Arial" w:hAnsi="Arial" w:cs="Arial"/>
          <w:bCs/>
          <w:color w:val="auto"/>
          <w:lang w:val="en-US"/>
        </w:rPr>
        <w:t xml:space="preserve">during a cued reaction time task (Duschek &amp; Schandry, 2004). </w:t>
      </w:r>
      <w:r w:rsidRPr="008A6917">
        <w:rPr>
          <w:rFonts w:ascii="Arial" w:hAnsi="Arial" w:cs="Arial"/>
          <w:bCs/>
          <w:color w:val="auto"/>
          <w:lang w:val="en-US"/>
        </w:rPr>
        <w:t>Deficient</w:t>
      </w:r>
      <w:r w:rsidR="00402342" w:rsidRPr="008A6917">
        <w:rPr>
          <w:rFonts w:ascii="Arial" w:hAnsi="Arial" w:cs="Arial"/>
          <w:bCs/>
          <w:color w:val="auto"/>
          <w:lang w:val="en-US"/>
        </w:rPr>
        <w:t xml:space="preserve"> proactive control in connection with </w:t>
      </w:r>
      <w:r w:rsidR="00EA7E98" w:rsidRPr="008A6917">
        <w:rPr>
          <w:rFonts w:ascii="Arial" w:hAnsi="Arial" w:cs="Arial"/>
          <w:bCs/>
          <w:color w:val="auto"/>
          <w:lang w:val="en-US"/>
        </w:rPr>
        <w:t>reduced</w:t>
      </w:r>
      <w:r w:rsidR="00402342" w:rsidRPr="008A6917">
        <w:rPr>
          <w:rFonts w:ascii="Arial" w:hAnsi="Arial" w:cs="Arial"/>
          <w:bCs/>
          <w:color w:val="auto"/>
          <w:lang w:val="en-US"/>
        </w:rPr>
        <w:t xml:space="preserve"> lateral prefrontal activity has also been observed in schizophrenia patients </w:t>
      </w:r>
      <w:r w:rsidR="00CE10EF" w:rsidRPr="008A6917">
        <w:rPr>
          <w:rFonts w:ascii="Arial" w:hAnsi="Arial" w:cs="Arial"/>
          <w:bCs/>
          <w:color w:val="auto"/>
          <w:lang w:val="en-US"/>
        </w:rPr>
        <w:t xml:space="preserve">and adults with attention-deficit/hyperactivity disorder </w:t>
      </w:r>
      <w:r w:rsidR="00402342" w:rsidRPr="008A6917">
        <w:rPr>
          <w:rFonts w:ascii="Arial" w:hAnsi="Arial" w:cs="Arial"/>
          <w:bCs/>
          <w:color w:val="auto"/>
          <w:lang w:val="en-US"/>
        </w:rPr>
        <w:t>(Barch et al., 2001</w:t>
      </w:r>
      <w:r w:rsidR="00CE10EF" w:rsidRPr="008A6917">
        <w:rPr>
          <w:rFonts w:ascii="Arial" w:hAnsi="Arial" w:cs="Arial"/>
          <w:bCs/>
          <w:color w:val="auto"/>
          <w:lang w:val="en-US"/>
        </w:rPr>
        <w:t xml:space="preserve">; </w:t>
      </w:r>
      <w:r w:rsidR="006F3CA3" w:rsidRPr="008A6917">
        <w:rPr>
          <w:rFonts w:ascii="Arial" w:hAnsi="Arial" w:cs="Arial"/>
          <w:bCs/>
          <w:color w:val="auto"/>
          <w:lang w:val="en-US"/>
        </w:rPr>
        <w:t>Burgess et al., 2010).</w:t>
      </w:r>
      <w:r w:rsidR="008659E1" w:rsidRPr="008A6917">
        <w:rPr>
          <w:rFonts w:ascii="Arial" w:hAnsi="Arial" w:cs="Arial"/>
          <w:bCs/>
          <w:color w:val="auto"/>
          <w:lang w:val="en-US"/>
        </w:rPr>
        <w:t xml:space="preserve"> </w:t>
      </w:r>
      <w:r w:rsidR="00157ED8" w:rsidRPr="008A6917">
        <w:rPr>
          <w:rFonts w:ascii="Arial" w:hAnsi="Arial" w:cs="Arial"/>
          <w:bCs/>
          <w:color w:val="auto"/>
          <w:lang w:val="en-US"/>
        </w:rPr>
        <w:t xml:space="preserve">These </w:t>
      </w:r>
      <w:r w:rsidR="004442E8" w:rsidRPr="008A6917">
        <w:rPr>
          <w:rFonts w:ascii="Arial" w:hAnsi="Arial" w:cs="Arial"/>
          <w:bCs/>
          <w:color w:val="auto"/>
          <w:lang w:val="en-US"/>
        </w:rPr>
        <w:t>findings</w:t>
      </w:r>
      <w:r w:rsidR="00437E32" w:rsidRPr="008A6917">
        <w:rPr>
          <w:rFonts w:ascii="Arial" w:hAnsi="Arial" w:cs="Arial"/>
          <w:bCs/>
          <w:color w:val="auto"/>
          <w:lang w:val="en-US"/>
        </w:rPr>
        <w:t xml:space="preserve"> reflect </w:t>
      </w:r>
      <w:r w:rsidR="00157ED8" w:rsidRPr="008A6917">
        <w:rPr>
          <w:rFonts w:ascii="Arial" w:hAnsi="Arial" w:cs="Arial"/>
          <w:bCs/>
          <w:color w:val="auto"/>
          <w:lang w:val="en-US"/>
        </w:rPr>
        <w:t xml:space="preserve">high susceptibility to failure of proactive control in </w:t>
      </w:r>
      <w:r w:rsidR="004442E8" w:rsidRPr="008A6917">
        <w:rPr>
          <w:rFonts w:ascii="Arial" w:hAnsi="Arial" w:cs="Arial"/>
          <w:bCs/>
          <w:color w:val="auto"/>
          <w:lang w:val="en-US"/>
        </w:rPr>
        <w:t xml:space="preserve">various </w:t>
      </w:r>
      <w:r w:rsidR="00157ED8" w:rsidRPr="008A6917">
        <w:rPr>
          <w:rFonts w:ascii="Arial" w:hAnsi="Arial" w:cs="Arial"/>
          <w:color w:val="auto"/>
          <w:lang w:val="en-US"/>
        </w:rPr>
        <w:t xml:space="preserve">clinical conditions. </w:t>
      </w:r>
      <w:r w:rsidR="00157ED8" w:rsidRPr="008A6917">
        <w:rPr>
          <w:rFonts w:ascii="Arial" w:hAnsi="Arial" w:cs="Arial"/>
          <w:bCs/>
          <w:color w:val="auto"/>
          <w:lang w:val="en-US"/>
        </w:rPr>
        <w:t>This</w:t>
      </w:r>
      <w:r w:rsidR="001757EA" w:rsidRPr="008A6917">
        <w:rPr>
          <w:rFonts w:ascii="Arial" w:hAnsi="Arial" w:cs="Arial"/>
          <w:bCs/>
          <w:color w:val="auto"/>
          <w:lang w:val="en-US"/>
        </w:rPr>
        <w:t xml:space="preserve"> </w:t>
      </w:r>
      <w:r w:rsidR="00073F69" w:rsidRPr="008A6917">
        <w:rPr>
          <w:rFonts w:ascii="Arial" w:hAnsi="Arial" w:cs="Arial"/>
          <w:bCs/>
          <w:color w:val="auto"/>
          <w:lang w:val="en-US"/>
        </w:rPr>
        <w:t xml:space="preserve">may </w:t>
      </w:r>
      <w:r w:rsidR="007B0EC0" w:rsidRPr="008A6917">
        <w:rPr>
          <w:rFonts w:ascii="Arial" w:hAnsi="Arial" w:cs="Arial"/>
          <w:bCs/>
          <w:color w:val="auto"/>
          <w:lang w:val="en-US"/>
        </w:rPr>
        <w:t xml:space="preserve">be </w:t>
      </w:r>
      <w:r w:rsidR="004442E8" w:rsidRPr="008A6917">
        <w:rPr>
          <w:rFonts w:ascii="Arial" w:hAnsi="Arial" w:cs="Arial"/>
          <w:bCs/>
          <w:color w:val="auto"/>
          <w:lang w:val="en-US"/>
        </w:rPr>
        <w:t>explained by</w:t>
      </w:r>
      <w:r w:rsidR="00073F69" w:rsidRPr="008A6917">
        <w:rPr>
          <w:rFonts w:ascii="Arial" w:hAnsi="Arial" w:cs="Arial"/>
          <w:bCs/>
          <w:color w:val="auto"/>
          <w:lang w:val="en-US"/>
        </w:rPr>
        <w:t xml:space="preserve"> </w:t>
      </w:r>
      <w:r w:rsidR="00157ED8" w:rsidRPr="008A6917">
        <w:rPr>
          <w:rFonts w:ascii="Arial" w:hAnsi="Arial" w:cs="Arial"/>
          <w:bCs/>
          <w:color w:val="auto"/>
          <w:lang w:val="en-US"/>
        </w:rPr>
        <w:t>the</w:t>
      </w:r>
      <w:r w:rsidR="00D7504F" w:rsidRPr="008A6917">
        <w:rPr>
          <w:rFonts w:ascii="Arial" w:hAnsi="Arial" w:cs="Arial"/>
          <w:bCs/>
          <w:color w:val="auto"/>
          <w:lang w:val="en-US"/>
        </w:rPr>
        <w:t xml:space="preserve"> high demand </w:t>
      </w:r>
      <w:r w:rsidR="00D91FF4" w:rsidRPr="008A6917">
        <w:rPr>
          <w:rFonts w:ascii="Arial" w:hAnsi="Arial" w:cs="Arial"/>
          <w:bCs/>
          <w:color w:val="auto"/>
          <w:lang w:val="en-US"/>
        </w:rPr>
        <w:t xml:space="preserve">for </w:t>
      </w:r>
      <w:r w:rsidR="00D7504F" w:rsidRPr="008A6917">
        <w:rPr>
          <w:rFonts w:ascii="Arial" w:hAnsi="Arial" w:cs="Arial"/>
          <w:bCs/>
          <w:color w:val="auto"/>
          <w:lang w:val="en-US"/>
        </w:rPr>
        <w:t>cognitive resources</w:t>
      </w:r>
      <w:r w:rsidR="00D91FF4" w:rsidRPr="008A6917">
        <w:rPr>
          <w:rFonts w:ascii="Arial" w:hAnsi="Arial" w:cs="Arial"/>
          <w:bCs/>
          <w:color w:val="auto"/>
          <w:lang w:val="en-US"/>
        </w:rPr>
        <w:t xml:space="preserve"> associated with this mode of control</w:t>
      </w:r>
      <w:r w:rsidR="00D7504F" w:rsidRPr="008A6917">
        <w:rPr>
          <w:rFonts w:ascii="Arial" w:hAnsi="Arial" w:cs="Arial"/>
          <w:bCs/>
          <w:color w:val="auto"/>
          <w:lang w:val="en-US"/>
        </w:rPr>
        <w:t xml:space="preserve">. During proactive control, goal representations </w:t>
      </w:r>
      <w:r w:rsidR="006776FC" w:rsidRPr="008A6917">
        <w:rPr>
          <w:rFonts w:ascii="Arial" w:hAnsi="Arial" w:cs="Arial"/>
          <w:bCs/>
          <w:color w:val="auto"/>
          <w:lang w:val="en-US"/>
        </w:rPr>
        <w:t xml:space="preserve">and task requirements </w:t>
      </w:r>
      <w:r w:rsidR="00D7504F" w:rsidRPr="008A6917">
        <w:rPr>
          <w:rFonts w:ascii="Arial" w:hAnsi="Arial" w:cs="Arial"/>
          <w:bCs/>
          <w:color w:val="auto"/>
          <w:lang w:val="en-US"/>
        </w:rPr>
        <w:t>hav</w:t>
      </w:r>
      <w:r w:rsidR="00DA6792" w:rsidRPr="008A6917">
        <w:rPr>
          <w:rFonts w:ascii="Arial" w:hAnsi="Arial" w:cs="Arial"/>
          <w:bCs/>
          <w:color w:val="auto"/>
          <w:lang w:val="en-US"/>
        </w:rPr>
        <w:t>e to be maintained continuously while</w:t>
      </w:r>
      <w:r w:rsidR="00D7504F" w:rsidRPr="008A6917">
        <w:rPr>
          <w:rFonts w:ascii="Arial" w:hAnsi="Arial" w:cs="Arial"/>
          <w:bCs/>
          <w:color w:val="auto"/>
          <w:lang w:val="en-US"/>
        </w:rPr>
        <w:t xml:space="preserve"> </w:t>
      </w:r>
      <w:r w:rsidR="00DA6792" w:rsidRPr="008A6917">
        <w:rPr>
          <w:rFonts w:ascii="Arial" w:hAnsi="Arial" w:cs="Arial"/>
          <w:bCs/>
          <w:color w:val="auto"/>
          <w:lang w:val="en-US"/>
        </w:rPr>
        <w:t>controlling</w:t>
      </w:r>
      <w:r w:rsidR="00D7504F" w:rsidRPr="008A6917">
        <w:rPr>
          <w:rFonts w:ascii="Arial" w:hAnsi="Arial" w:cs="Arial"/>
          <w:bCs/>
          <w:color w:val="auto"/>
          <w:lang w:val="en-US"/>
        </w:rPr>
        <w:t xml:space="preserve"> interference from external and internal sources of distraction </w:t>
      </w:r>
      <w:r w:rsidR="00DA6792" w:rsidRPr="008A6917">
        <w:rPr>
          <w:rFonts w:ascii="Arial" w:hAnsi="Arial" w:cs="Arial"/>
          <w:bCs/>
          <w:color w:val="auto"/>
          <w:lang w:val="en-US"/>
        </w:rPr>
        <w:t xml:space="preserve">in a sustained fashion </w:t>
      </w:r>
      <w:r w:rsidR="00D7504F" w:rsidRPr="008A6917">
        <w:rPr>
          <w:rFonts w:ascii="Arial" w:hAnsi="Arial" w:cs="Arial"/>
          <w:bCs/>
          <w:color w:val="auto"/>
          <w:lang w:val="en-US"/>
        </w:rPr>
        <w:t>(Braver, 2012</w:t>
      </w:r>
      <w:r w:rsidR="00256BDA" w:rsidRPr="008A6917">
        <w:rPr>
          <w:rFonts w:ascii="Arial" w:hAnsi="Arial" w:cs="Arial"/>
          <w:bCs/>
          <w:color w:val="auto"/>
          <w:lang w:val="en-US"/>
        </w:rPr>
        <w:t xml:space="preserve">). </w:t>
      </w:r>
      <w:r w:rsidR="000F27E4" w:rsidRPr="008A6917">
        <w:rPr>
          <w:rFonts w:ascii="Arial" w:hAnsi="Arial" w:cs="Arial"/>
          <w:bCs/>
          <w:color w:val="auto"/>
          <w:lang w:val="en-US"/>
        </w:rPr>
        <w:t xml:space="preserve">Though </w:t>
      </w:r>
      <w:r w:rsidR="004442E8" w:rsidRPr="008A6917">
        <w:rPr>
          <w:rFonts w:ascii="Arial" w:hAnsi="Arial" w:cs="Arial"/>
          <w:bCs/>
          <w:color w:val="auto"/>
          <w:lang w:val="en-US"/>
        </w:rPr>
        <w:t>proactive</w:t>
      </w:r>
      <w:r w:rsidRPr="008A6917">
        <w:rPr>
          <w:rFonts w:ascii="Arial" w:hAnsi="Arial" w:cs="Arial"/>
          <w:bCs/>
          <w:color w:val="auto"/>
          <w:lang w:val="en-US"/>
        </w:rPr>
        <w:t xml:space="preserve"> control</w:t>
      </w:r>
      <w:r w:rsidR="000F27E4" w:rsidRPr="008A6917">
        <w:rPr>
          <w:rFonts w:ascii="Arial" w:hAnsi="Arial" w:cs="Arial"/>
          <w:bCs/>
          <w:color w:val="auto"/>
          <w:lang w:val="en-US"/>
        </w:rPr>
        <w:t xml:space="preserve"> </w:t>
      </w:r>
      <w:r w:rsidR="00256BDA" w:rsidRPr="008A6917">
        <w:rPr>
          <w:rFonts w:ascii="Arial" w:hAnsi="Arial" w:cs="Arial"/>
          <w:bCs/>
          <w:color w:val="auto"/>
          <w:lang w:val="en-US"/>
        </w:rPr>
        <w:t>allows flexible adjustment to cha</w:t>
      </w:r>
      <w:r w:rsidR="003C6DA8" w:rsidRPr="008A6917">
        <w:rPr>
          <w:rFonts w:ascii="Arial" w:hAnsi="Arial" w:cs="Arial"/>
          <w:bCs/>
          <w:color w:val="auto"/>
          <w:lang w:val="en-US"/>
        </w:rPr>
        <w:t xml:space="preserve">nging conditions and </w:t>
      </w:r>
      <w:r w:rsidR="00D91FF4" w:rsidRPr="008A6917">
        <w:rPr>
          <w:rFonts w:ascii="Arial" w:hAnsi="Arial" w:cs="Arial"/>
          <w:bCs/>
          <w:color w:val="auto"/>
          <w:lang w:val="en-US"/>
        </w:rPr>
        <w:t xml:space="preserve">optimization of </w:t>
      </w:r>
      <w:r w:rsidR="00256BDA" w:rsidRPr="008A6917">
        <w:rPr>
          <w:rFonts w:ascii="Arial" w:hAnsi="Arial" w:cs="Arial"/>
          <w:bCs/>
          <w:color w:val="auto"/>
          <w:lang w:val="en-US"/>
        </w:rPr>
        <w:t>readiness to react</w:t>
      </w:r>
      <w:r w:rsidR="000F27E4" w:rsidRPr="008A6917">
        <w:rPr>
          <w:rFonts w:ascii="Arial" w:hAnsi="Arial" w:cs="Arial"/>
          <w:bCs/>
          <w:color w:val="auto"/>
          <w:lang w:val="en-US"/>
        </w:rPr>
        <w:t>,</w:t>
      </w:r>
      <w:r w:rsidR="00256BDA" w:rsidRPr="008A6917">
        <w:rPr>
          <w:rFonts w:ascii="Arial" w:hAnsi="Arial" w:cs="Arial"/>
          <w:bCs/>
          <w:color w:val="auto"/>
          <w:lang w:val="en-US"/>
        </w:rPr>
        <w:t xml:space="preserve"> </w:t>
      </w:r>
      <w:r w:rsidR="000F27E4" w:rsidRPr="008A6917">
        <w:rPr>
          <w:rFonts w:ascii="Arial" w:hAnsi="Arial" w:cs="Arial"/>
          <w:bCs/>
          <w:color w:val="auto"/>
          <w:lang w:val="en-US"/>
        </w:rPr>
        <w:t>its</w:t>
      </w:r>
      <w:r w:rsidR="00256BDA" w:rsidRPr="008A6917">
        <w:rPr>
          <w:rFonts w:ascii="Arial" w:hAnsi="Arial" w:cs="Arial"/>
          <w:bCs/>
          <w:color w:val="auto"/>
          <w:lang w:val="en-US"/>
        </w:rPr>
        <w:t xml:space="preserve"> efficient use strongly depends on the availability of cognitive resources (Manard et al., 2017). </w:t>
      </w:r>
      <w:r w:rsidR="00E62129" w:rsidRPr="008A6917">
        <w:rPr>
          <w:rFonts w:ascii="Arial" w:hAnsi="Arial" w:cs="Arial"/>
          <w:bCs/>
          <w:color w:val="auto"/>
          <w:lang w:val="en-US"/>
        </w:rPr>
        <w:t xml:space="preserve">In particular, sufficient </w:t>
      </w:r>
      <w:r w:rsidR="00D91FF4" w:rsidRPr="008A6917">
        <w:rPr>
          <w:rFonts w:ascii="Arial" w:hAnsi="Arial" w:cs="Arial"/>
          <w:bCs/>
          <w:color w:val="auto"/>
          <w:lang w:val="en-US"/>
        </w:rPr>
        <w:t xml:space="preserve">capacity for </w:t>
      </w:r>
      <w:r w:rsidR="00E72285" w:rsidRPr="008A6917">
        <w:rPr>
          <w:rFonts w:ascii="Arial" w:hAnsi="Arial" w:cs="Arial"/>
          <w:bCs/>
          <w:color w:val="auto"/>
          <w:lang w:val="en-US"/>
        </w:rPr>
        <w:t xml:space="preserve">sustained attention, </w:t>
      </w:r>
      <w:r w:rsidR="00256BDA" w:rsidRPr="008A6917">
        <w:rPr>
          <w:rFonts w:ascii="Arial" w:hAnsi="Arial" w:cs="Arial"/>
          <w:bCs/>
          <w:color w:val="auto"/>
          <w:lang w:val="en-US"/>
        </w:rPr>
        <w:t xml:space="preserve">working memory, cognitive flexibility </w:t>
      </w:r>
      <w:r w:rsidR="00157ED8" w:rsidRPr="008A6917">
        <w:rPr>
          <w:rFonts w:ascii="Arial" w:hAnsi="Arial" w:cs="Arial"/>
          <w:bCs/>
          <w:color w:val="auto"/>
          <w:lang w:val="en-US"/>
        </w:rPr>
        <w:t>and</w:t>
      </w:r>
      <w:r w:rsidR="00E62129" w:rsidRPr="008A6917">
        <w:rPr>
          <w:rFonts w:ascii="Arial" w:hAnsi="Arial" w:cs="Arial"/>
          <w:bCs/>
          <w:color w:val="auto"/>
          <w:lang w:val="en-US"/>
        </w:rPr>
        <w:t xml:space="preserve"> </w:t>
      </w:r>
      <w:r w:rsidR="00256BDA" w:rsidRPr="008A6917">
        <w:rPr>
          <w:rFonts w:ascii="Arial" w:hAnsi="Arial" w:cs="Arial"/>
          <w:bCs/>
          <w:color w:val="auto"/>
          <w:lang w:val="en-US"/>
        </w:rPr>
        <w:t xml:space="preserve">processing speed </w:t>
      </w:r>
      <w:r w:rsidRPr="008A6917">
        <w:rPr>
          <w:rFonts w:ascii="Arial" w:hAnsi="Arial" w:cs="Arial"/>
          <w:bCs/>
          <w:color w:val="auto"/>
          <w:lang w:val="en-US"/>
        </w:rPr>
        <w:t>are</w:t>
      </w:r>
      <w:r w:rsidR="00E62129" w:rsidRPr="008A6917">
        <w:rPr>
          <w:rFonts w:ascii="Arial" w:hAnsi="Arial" w:cs="Arial"/>
          <w:bCs/>
          <w:color w:val="auto"/>
          <w:lang w:val="en-US"/>
        </w:rPr>
        <w:t xml:space="preserve"> </w:t>
      </w:r>
      <w:r w:rsidR="003C6DA8" w:rsidRPr="008A6917">
        <w:rPr>
          <w:rFonts w:ascii="Arial" w:hAnsi="Arial" w:cs="Arial"/>
          <w:bCs/>
          <w:color w:val="auto"/>
          <w:lang w:val="en-US"/>
        </w:rPr>
        <w:t>essential</w:t>
      </w:r>
      <w:r w:rsidR="00E62129" w:rsidRPr="008A6917">
        <w:rPr>
          <w:rFonts w:ascii="Arial" w:hAnsi="Arial" w:cs="Arial"/>
          <w:bCs/>
          <w:color w:val="auto"/>
          <w:lang w:val="en-US"/>
        </w:rPr>
        <w:t xml:space="preserve">. </w:t>
      </w:r>
      <w:r w:rsidR="00863B38" w:rsidRPr="008A6917">
        <w:rPr>
          <w:rFonts w:ascii="Arial" w:hAnsi="Arial" w:cs="Arial"/>
          <w:bCs/>
          <w:color w:val="auto"/>
          <w:lang w:val="en-US"/>
        </w:rPr>
        <w:t>There is strong evidence of limitation</w:t>
      </w:r>
      <w:r w:rsidR="00E53D07" w:rsidRPr="008A6917">
        <w:rPr>
          <w:rFonts w:ascii="Arial" w:hAnsi="Arial" w:cs="Arial"/>
          <w:bCs/>
          <w:color w:val="auto"/>
          <w:lang w:val="en-US"/>
        </w:rPr>
        <w:t>s</w:t>
      </w:r>
      <w:r w:rsidR="00863B38" w:rsidRPr="008A6917">
        <w:rPr>
          <w:rFonts w:ascii="Arial" w:hAnsi="Arial" w:cs="Arial"/>
          <w:bCs/>
          <w:color w:val="auto"/>
          <w:lang w:val="en-US"/>
        </w:rPr>
        <w:t xml:space="preserve"> in </w:t>
      </w:r>
      <w:r w:rsidR="00E72285" w:rsidRPr="008A6917">
        <w:rPr>
          <w:rFonts w:ascii="Arial" w:hAnsi="Arial" w:cs="Arial"/>
          <w:bCs/>
          <w:color w:val="auto"/>
          <w:lang w:val="en-US"/>
        </w:rPr>
        <w:t xml:space="preserve">each of </w:t>
      </w:r>
      <w:r w:rsidR="00863B38" w:rsidRPr="008A6917">
        <w:rPr>
          <w:rFonts w:ascii="Arial" w:hAnsi="Arial" w:cs="Arial"/>
          <w:bCs/>
          <w:color w:val="auto"/>
          <w:lang w:val="en-US"/>
        </w:rPr>
        <w:t>these abilities in MDD</w:t>
      </w:r>
      <w:r w:rsidR="00870BE5" w:rsidRPr="008A6917">
        <w:rPr>
          <w:rFonts w:ascii="Arial" w:hAnsi="Arial" w:cs="Arial"/>
          <w:bCs/>
          <w:color w:val="auto"/>
          <w:lang w:val="en-US"/>
        </w:rPr>
        <w:t>, schizophrenia or attention-deficit/hyperactivity</w:t>
      </w:r>
      <w:r w:rsidR="00863B38" w:rsidRPr="008A6917">
        <w:rPr>
          <w:rFonts w:ascii="Arial" w:hAnsi="Arial" w:cs="Arial"/>
          <w:bCs/>
          <w:color w:val="auto"/>
          <w:lang w:val="en-US"/>
        </w:rPr>
        <w:t xml:space="preserve"> </w:t>
      </w:r>
      <w:r w:rsidR="00870BE5" w:rsidRPr="008A6917">
        <w:rPr>
          <w:rFonts w:ascii="Arial" w:hAnsi="Arial" w:cs="Arial"/>
          <w:bCs/>
          <w:color w:val="auto"/>
          <w:lang w:val="en-US"/>
        </w:rPr>
        <w:t xml:space="preserve">disorder </w:t>
      </w:r>
      <w:r w:rsidR="00863B38" w:rsidRPr="008A6917">
        <w:rPr>
          <w:rFonts w:ascii="Arial" w:hAnsi="Arial" w:cs="Arial"/>
          <w:bCs/>
          <w:color w:val="auto"/>
          <w:lang w:val="en-US"/>
        </w:rPr>
        <w:t>(</w:t>
      </w:r>
      <w:r w:rsidR="001E7433" w:rsidRPr="008A6917">
        <w:rPr>
          <w:rFonts w:ascii="Arial" w:hAnsi="Arial" w:cs="Arial"/>
          <w:bCs/>
          <w:color w:val="auto"/>
          <w:lang w:val="en-US"/>
        </w:rPr>
        <w:t xml:space="preserve">Pievsky &amp; McGrath, 2017; </w:t>
      </w:r>
      <w:r w:rsidR="00863B38" w:rsidRPr="008A6917">
        <w:rPr>
          <w:rFonts w:ascii="Arial" w:hAnsi="Arial" w:cs="Arial"/>
          <w:bCs/>
          <w:color w:val="auto"/>
          <w:lang w:val="en-US"/>
        </w:rPr>
        <w:t>Snyder, 2013</w:t>
      </w:r>
      <w:r w:rsidR="00870BE5" w:rsidRPr="008A6917">
        <w:rPr>
          <w:rFonts w:ascii="Arial" w:hAnsi="Arial" w:cs="Arial"/>
          <w:bCs/>
          <w:color w:val="auto"/>
          <w:lang w:val="en-US"/>
        </w:rPr>
        <w:t xml:space="preserve">; </w:t>
      </w:r>
      <w:r w:rsidR="00870BE5" w:rsidRPr="008A6917">
        <w:rPr>
          <w:rFonts w:ascii="Arial" w:hAnsi="Arial" w:cs="Arial"/>
          <w:color w:val="auto"/>
          <w:shd w:val="clear" w:color="auto" w:fill="FFFFFF"/>
          <w:lang w:val="en-US"/>
        </w:rPr>
        <w:t>Stefanopoulou et al., 2009</w:t>
      </w:r>
      <w:r w:rsidR="00870BE5" w:rsidRPr="008A6917">
        <w:rPr>
          <w:rFonts w:ascii="Arial" w:hAnsi="Arial" w:cs="Arial"/>
          <w:bCs/>
          <w:color w:val="auto"/>
          <w:lang w:val="en-US"/>
        </w:rPr>
        <w:t xml:space="preserve">). The susceptibility of proactive control may therefore relate to </w:t>
      </w:r>
      <w:r w:rsidR="00D91FF4" w:rsidRPr="008A6917">
        <w:rPr>
          <w:rFonts w:ascii="Arial" w:hAnsi="Arial" w:cs="Arial"/>
          <w:bCs/>
          <w:color w:val="auto"/>
          <w:lang w:val="en-US"/>
        </w:rPr>
        <w:t xml:space="preserve">the </w:t>
      </w:r>
      <w:r w:rsidR="00870BE5" w:rsidRPr="008A6917">
        <w:rPr>
          <w:rFonts w:ascii="Arial" w:hAnsi="Arial" w:cs="Arial"/>
          <w:bCs/>
          <w:color w:val="auto"/>
          <w:lang w:val="en-US"/>
        </w:rPr>
        <w:t>high demand</w:t>
      </w:r>
      <w:r w:rsidR="00D91FF4" w:rsidRPr="008A6917">
        <w:rPr>
          <w:rFonts w:ascii="Arial" w:hAnsi="Arial" w:cs="Arial"/>
          <w:bCs/>
          <w:color w:val="auto"/>
          <w:lang w:val="en-US"/>
        </w:rPr>
        <w:t xml:space="preserve"> that it places</w:t>
      </w:r>
      <w:r w:rsidR="00870BE5" w:rsidRPr="008A6917">
        <w:rPr>
          <w:rFonts w:ascii="Arial" w:hAnsi="Arial" w:cs="Arial"/>
          <w:bCs/>
          <w:color w:val="auto"/>
          <w:lang w:val="en-US"/>
        </w:rPr>
        <w:t xml:space="preserve"> on basic cognitive resources, which are </w:t>
      </w:r>
      <w:r w:rsidRPr="008A6917">
        <w:rPr>
          <w:rFonts w:ascii="Arial" w:hAnsi="Arial" w:cs="Arial"/>
          <w:bCs/>
          <w:color w:val="auto"/>
          <w:lang w:val="en-US"/>
        </w:rPr>
        <w:t xml:space="preserve">frequently </w:t>
      </w:r>
      <w:r w:rsidR="00870BE5" w:rsidRPr="008A6917">
        <w:rPr>
          <w:rFonts w:ascii="Arial" w:hAnsi="Arial" w:cs="Arial"/>
          <w:bCs/>
          <w:color w:val="auto"/>
          <w:lang w:val="en-US"/>
        </w:rPr>
        <w:t xml:space="preserve">limited in </w:t>
      </w:r>
      <w:r w:rsidR="00DA6792" w:rsidRPr="008A6917">
        <w:rPr>
          <w:rFonts w:ascii="Arial" w:hAnsi="Arial" w:cs="Arial"/>
          <w:bCs/>
          <w:color w:val="auto"/>
          <w:lang w:val="en-US"/>
        </w:rPr>
        <w:t>mental disorders</w:t>
      </w:r>
      <w:r w:rsidR="00870BE5" w:rsidRPr="008A6917">
        <w:rPr>
          <w:rFonts w:ascii="Arial" w:hAnsi="Arial" w:cs="Arial"/>
          <w:bCs/>
          <w:color w:val="auto"/>
          <w:lang w:val="en-US"/>
        </w:rPr>
        <w:t>.</w:t>
      </w:r>
    </w:p>
    <w:p w14:paraId="5C22BCD2" w14:textId="095AD7CF" w:rsidR="00FA7217" w:rsidRPr="008A6917" w:rsidRDefault="00D91FF4" w:rsidP="008A6917">
      <w:pPr>
        <w:spacing w:after="120" w:line="480" w:lineRule="auto"/>
        <w:jc w:val="both"/>
        <w:rPr>
          <w:rFonts w:ascii="AdvPAC3D" w:eastAsiaTheme="minorHAnsi" w:hAnsi="AdvPAC3D" w:cs="AdvPAC3D"/>
          <w:color w:val="auto"/>
          <w:bdr w:val="none" w:sz="0" w:space="0" w:color="auto"/>
          <w:lang w:val="en-US" w:eastAsia="en-US"/>
        </w:rPr>
      </w:pPr>
      <w:r w:rsidRPr="008A6917">
        <w:rPr>
          <w:rFonts w:ascii="Arial" w:hAnsi="Arial" w:cs="Arial"/>
          <w:color w:val="auto"/>
          <w:lang w:val="en-US"/>
        </w:rPr>
        <w:t>E</w:t>
      </w:r>
      <w:r w:rsidR="00997EEF" w:rsidRPr="008A6917">
        <w:rPr>
          <w:rFonts w:ascii="Arial" w:hAnsi="Arial" w:cs="Arial"/>
          <w:color w:val="auto"/>
          <w:lang w:val="en-US"/>
        </w:rPr>
        <w:t xml:space="preserve">nhancement of the second blood flow component suggests increased implementation of </w:t>
      </w:r>
      <w:r w:rsidR="004442E8" w:rsidRPr="008A6917">
        <w:rPr>
          <w:rFonts w:ascii="Arial" w:hAnsi="Arial" w:cs="Arial"/>
          <w:color w:val="auto"/>
          <w:lang w:val="en-US"/>
        </w:rPr>
        <w:t>re</w:t>
      </w:r>
      <w:r w:rsidR="00997EEF" w:rsidRPr="008A6917">
        <w:rPr>
          <w:rFonts w:ascii="Arial" w:hAnsi="Arial" w:cs="Arial"/>
          <w:color w:val="auto"/>
          <w:lang w:val="en-US"/>
        </w:rPr>
        <w:t xml:space="preserve">active control </w:t>
      </w:r>
      <w:r w:rsidR="00157ED8" w:rsidRPr="008A6917">
        <w:rPr>
          <w:rFonts w:ascii="Arial" w:hAnsi="Arial" w:cs="Arial"/>
          <w:color w:val="auto"/>
          <w:lang w:val="en-US"/>
        </w:rPr>
        <w:t>strategies</w:t>
      </w:r>
      <w:r w:rsidR="00877679" w:rsidRPr="008A6917">
        <w:rPr>
          <w:rFonts w:ascii="Arial" w:hAnsi="Arial" w:cs="Arial"/>
          <w:color w:val="auto"/>
          <w:lang w:val="en-US"/>
        </w:rPr>
        <w:t xml:space="preserve"> </w:t>
      </w:r>
      <w:r w:rsidR="00997EEF" w:rsidRPr="008A6917">
        <w:rPr>
          <w:rFonts w:ascii="Arial" w:hAnsi="Arial" w:cs="Arial"/>
          <w:color w:val="auto"/>
          <w:lang w:val="en-US"/>
        </w:rPr>
        <w:t>in MDD.</w:t>
      </w:r>
      <w:r w:rsidR="00FA7217" w:rsidRPr="008A6917">
        <w:rPr>
          <w:rFonts w:ascii="Arial" w:eastAsiaTheme="minorHAnsi" w:hAnsi="Arial" w:cs="Arial"/>
          <w:color w:val="auto"/>
          <w:bdr w:val="none" w:sz="0" w:space="0" w:color="auto"/>
          <w:lang w:val="en-US" w:eastAsia="en-US"/>
        </w:rPr>
        <w:t xml:space="preserve"> </w:t>
      </w:r>
      <w:r w:rsidR="00997EEF" w:rsidRPr="008A6917">
        <w:rPr>
          <w:rFonts w:ascii="Arial" w:eastAsiaTheme="minorHAnsi" w:hAnsi="Arial" w:cs="Arial"/>
          <w:color w:val="auto"/>
          <w:bdr w:val="none" w:sz="0" w:space="0" w:color="auto"/>
          <w:lang w:val="en-US" w:eastAsia="en-US"/>
        </w:rPr>
        <w:t>This accords with the</w:t>
      </w:r>
      <w:r w:rsidR="00DA6792" w:rsidRPr="008A6917">
        <w:rPr>
          <w:rFonts w:ascii="Arial" w:eastAsiaTheme="minorHAnsi" w:hAnsi="Arial" w:cs="Arial"/>
          <w:color w:val="auto"/>
          <w:bdr w:val="none" w:sz="0" w:space="0" w:color="auto"/>
          <w:lang w:val="en-US" w:eastAsia="en-US"/>
        </w:rPr>
        <w:t xml:space="preserve"> </w:t>
      </w:r>
      <w:r w:rsidR="00175BC0" w:rsidRPr="008A6917">
        <w:rPr>
          <w:rFonts w:ascii="Arial" w:eastAsiaTheme="minorHAnsi" w:hAnsi="Arial" w:cs="Arial"/>
          <w:color w:val="auto"/>
          <w:bdr w:val="none" w:sz="0" w:space="0" w:color="auto"/>
          <w:lang w:val="en-US" w:eastAsia="en-US"/>
        </w:rPr>
        <w:t xml:space="preserve">finding of </w:t>
      </w:r>
      <w:r w:rsidR="007558A7" w:rsidRPr="008A6917">
        <w:rPr>
          <w:rFonts w:ascii="Arial" w:eastAsiaTheme="minorHAnsi" w:hAnsi="Arial" w:cs="Arial"/>
          <w:color w:val="auto"/>
          <w:bdr w:val="none" w:sz="0" w:space="0" w:color="auto"/>
          <w:lang w:val="en-US" w:eastAsia="en-US"/>
        </w:rPr>
        <w:t>elevated</w:t>
      </w:r>
      <w:r w:rsidR="00877679" w:rsidRPr="008A6917">
        <w:rPr>
          <w:rFonts w:ascii="Arial" w:eastAsiaTheme="minorHAnsi" w:hAnsi="Arial" w:cs="Arial"/>
          <w:color w:val="auto"/>
          <w:bdr w:val="none" w:sz="0" w:space="0" w:color="auto"/>
          <w:lang w:val="en-US" w:eastAsia="en-US"/>
        </w:rPr>
        <w:t xml:space="preserve"> </w:t>
      </w:r>
      <w:r w:rsidR="00175BC0" w:rsidRPr="008A6917">
        <w:rPr>
          <w:rFonts w:ascii="Arial" w:hAnsi="Arial" w:cs="Arial"/>
          <w:color w:val="auto"/>
          <w:lang w:val="en-US"/>
        </w:rPr>
        <w:t>midline frontal negativity</w:t>
      </w:r>
      <w:r w:rsidR="00175BC0" w:rsidRPr="008A6917">
        <w:rPr>
          <w:rFonts w:ascii="Arial" w:eastAsiaTheme="minorHAnsi" w:hAnsi="Arial" w:cs="Arial"/>
          <w:color w:val="auto"/>
          <w:bdr w:val="none" w:sz="0" w:space="0" w:color="auto"/>
          <w:lang w:val="en-US" w:eastAsia="en-US"/>
        </w:rPr>
        <w:t xml:space="preserve"> in </w:t>
      </w:r>
      <w:r w:rsidR="00877679" w:rsidRPr="008A6917">
        <w:rPr>
          <w:rFonts w:ascii="Arial" w:eastAsiaTheme="minorHAnsi" w:hAnsi="Arial" w:cs="Arial"/>
          <w:color w:val="auto"/>
          <w:bdr w:val="none" w:sz="0" w:space="0" w:color="auto"/>
          <w:lang w:val="en-US" w:eastAsia="en-US"/>
        </w:rPr>
        <w:t xml:space="preserve">individuals with </w:t>
      </w:r>
      <w:r w:rsidR="007558A7" w:rsidRPr="008A6917">
        <w:rPr>
          <w:rFonts w:ascii="Arial" w:eastAsiaTheme="minorHAnsi" w:hAnsi="Arial" w:cs="Arial"/>
          <w:color w:val="auto"/>
          <w:bdr w:val="none" w:sz="0" w:space="0" w:color="auto"/>
          <w:lang w:val="en-US" w:eastAsia="en-US"/>
        </w:rPr>
        <w:t>subclinical</w:t>
      </w:r>
      <w:r w:rsidR="00877679" w:rsidRPr="008A6917">
        <w:rPr>
          <w:rFonts w:ascii="Arial" w:eastAsiaTheme="minorHAnsi" w:hAnsi="Arial" w:cs="Arial"/>
          <w:color w:val="auto"/>
          <w:bdr w:val="none" w:sz="0" w:space="0" w:color="auto"/>
          <w:lang w:val="en-US" w:eastAsia="en-US"/>
        </w:rPr>
        <w:t xml:space="preserve"> depression symptoms</w:t>
      </w:r>
      <w:r w:rsidR="00175BC0" w:rsidRPr="008A6917">
        <w:rPr>
          <w:rFonts w:ascii="Arial" w:eastAsiaTheme="minorHAnsi" w:hAnsi="Arial" w:cs="Arial"/>
          <w:color w:val="auto"/>
          <w:bdr w:val="none" w:sz="0" w:space="0" w:color="auto"/>
          <w:lang w:val="en-US" w:eastAsia="en-US"/>
        </w:rPr>
        <w:t xml:space="preserve">, </w:t>
      </w:r>
      <w:r w:rsidR="00877679" w:rsidRPr="008A6917">
        <w:rPr>
          <w:rFonts w:ascii="Arial" w:eastAsiaTheme="minorHAnsi" w:hAnsi="Arial" w:cs="Arial"/>
          <w:color w:val="auto"/>
          <w:bdr w:val="none" w:sz="0" w:space="0" w:color="auto"/>
          <w:lang w:val="en-US" w:eastAsia="en-US"/>
        </w:rPr>
        <w:t>which reflects</w:t>
      </w:r>
      <w:r w:rsidR="00175BC0" w:rsidRPr="008A6917">
        <w:rPr>
          <w:rFonts w:ascii="Arial" w:eastAsiaTheme="minorHAnsi" w:hAnsi="Arial" w:cs="Arial"/>
          <w:color w:val="auto"/>
          <w:bdr w:val="none" w:sz="0" w:space="0" w:color="auto"/>
          <w:lang w:val="en-US" w:eastAsia="en-US"/>
        </w:rPr>
        <w:t xml:space="preserve"> increased neural activity </w:t>
      </w:r>
      <w:r w:rsidR="0004149E" w:rsidRPr="008A6917">
        <w:rPr>
          <w:rFonts w:ascii="Arial" w:eastAsiaTheme="minorHAnsi" w:hAnsi="Arial" w:cs="Arial"/>
          <w:color w:val="auto"/>
          <w:bdr w:val="none" w:sz="0" w:space="0" w:color="auto"/>
          <w:lang w:val="en-US" w:eastAsia="en-US"/>
        </w:rPr>
        <w:t>related to</w:t>
      </w:r>
      <w:r w:rsidR="00175BC0" w:rsidRPr="008A6917">
        <w:rPr>
          <w:rFonts w:ascii="Arial" w:eastAsiaTheme="minorHAnsi" w:hAnsi="Arial" w:cs="Arial"/>
          <w:color w:val="auto"/>
          <w:bdr w:val="none" w:sz="0" w:space="0" w:color="auto"/>
          <w:lang w:val="en-US" w:eastAsia="en-US"/>
        </w:rPr>
        <w:t xml:space="preserve"> </w:t>
      </w:r>
      <w:r w:rsidR="00175BC0" w:rsidRPr="008A6917">
        <w:rPr>
          <w:rFonts w:ascii="Arial" w:hAnsi="Arial" w:cs="Arial"/>
          <w:color w:val="auto"/>
          <w:lang w:val="en-US"/>
        </w:rPr>
        <w:t>conflict detection</w:t>
      </w:r>
      <w:r w:rsidR="00877679" w:rsidRPr="008A6917">
        <w:rPr>
          <w:rFonts w:ascii="Arial" w:hAnsi="Arial" w:cs="Arial"/>
          <w:color w:val="auto"/>
          <w:lang w:val="en-US"/>
        </w:rPr>
        <w:t xml:space="preserve"> </w:t>
      </w:r>
      <w:r w:rsidR="007558A7" w:rsidRPr="008A6917">
        <w:rPr>
          <w:rFonts w:ascii="Arial" w:hAnsi="Arial" w:cs="Arial"/>
          <w:color w:val="auto"/>
          <w:lang w:val="en-US"/>
        </w:rPr>
        <w:t xml:space="preserve">in the Stroop task </w:t>
      </w:r>
      <w:r w:rsidR="00877679" w:rsidRPr="008A6917">
        <w:rPr>
          <w:rFonts w:ascii="Arial" w:hAnsi="Arial" w:cs="Arial"/>
          <w:color w:val="auto"/>
          <w:lang w:val="en-US"/>
        </w:rPr>
        <w:t>(</w:t>
      </w:r>
      <w:r w:rsidR="004442E8" w:rsidRPr="008A6917">
        <w:rPr>
          <w:rFonts w:ascii="Arial" w:hAnsi="Arial" w:cs="Arial"/>
          <w:color w:val="auto"/>
          <w:lang w:val="en-US"/>
        </w:rPr>
        <w:t xml:space="preserve">West, 2003; </w:t>
      </w:r>
      <w:r w:rsidR="0004149E" w:rsidRPr="008A6917">
        <w:rPr>
          <w:rFonts w:ascii="Arial" w:hAnsi="Arial" w:cs="Arial"/>
          <w:color w:val="auto"/>
          <w:lang w:val="en-US"/>
        </w:rPr>
        <w:t>West et al., 2010</w:t>
      </w:r>
      <w:r w:rsidR="00877679" w:rsidRPr="008A6917">
        <w:rPr>
          <w:rFonts w:ascii="Arial" w:hAnsi="Arial" w:cs="Arial"/>
          <w:color w:val="auto"/>
          <w:lang w:val="en-US"/>
        </w:rPr>
        <w:t>)</w:t>
      </w:r>
      <w:r w:rsidR="00175BC0" w:rsidRPr="008A6917">
        <w:rPr>
          <w:rFonts w:ascii="Arial" w:hAnsi="Arial" w:cs="Arial"/>
          <w:color w:val="auto"/>
          <w:lang w:val="en-US"/>
        </w:rPr>
        <w:t xml:space="preserve">. However, </w:t>
      </w:r>
      <w:r w:rsidR="0004149E" w:rsidRPr="008A6917">
        <w:rPr>
          <w:rFonts w:ascii="Arial" w:hAnsi="Arial" w:cs="Arial"/>
          <w:color w:val="auto"/>
          <w:lang w:val="en-US"/>
        </w:rPr>
        <w:t>in that study</w:t>
      </w:r>
      <w:r w:rsidRPr="008A6917">
        <w:rPr>
          <w:rFonts w:ascii="Arial" w:hAnsi="Arial" w:cs="Arial"/>
          <w:color w:val="auto"/>
          <w:lang w:val="en-US"/>
        </w:rPr>
        <w:t>,</w:t>
      </w:r>
      <w:r w:rsidR="0004149E" w:rsidRPr="008A6917">
        <w:rPr>
          <w:rFonts w:ascii="Arial" w:hAnsi="Arial" w:cs="Arial"/>
          <w:color w:val="auto"/>
          <w:lang w:val="en-US"/>
        </w:rPr>
        <w:t xml:space="preserve"> </w:t>
      </w:r>
      <w:r w:rsidR="00877679" w:rsidRPr="008A6917">
        <w:rPr>
          <w:rFonts w:ascii="Arial" w:hAnsi="Arial" w:cs="Arial"/>
          <w:color w:val="auto"/>
          <w:lang w:val="en-US"/>
        </w:rPr>
        <w:t xml:space="preserve">a weak inverse relationship between </w:t>
      </w:r>
      <w:r w:rsidR="007558A7" w:rsidRPr="008A6917">
        <w:rPr>
          <w:rFonts w:ascii="Arial" w:hAnsi="Arial" w:cs="Arial"/>
          <w:color w:val="auto"/>
          <w:lang w:val="en-US"/>
        </w:rPr>
        <w:t>symptom</w:t>
      </w:r>
      <w:r w:rsidR="0004149E" w:rsidRPr="008A6917">
        <w:rPr>
          <w:rFonts w:ascii="Arial" w:hAnsi="Arial" w:cs="Arial"/>
          <w:color w:val="auto"/>
          <w:lang w:val="en-US"/>
        </w:rPr>
        <w:t xml:space="preserve"> severity</w:t>
      </w:r>
      <w:r w:rsidR="00877679" w:rsidRPr="008A6917">
        <w:rPr>
          <w:rFonts w:ascii="Arial" w:hAnsi="Arial" w:cs="Arial"/>
          <w:color w:val="auto"/>
          <w:lang w:val="en-US"/>
        </w:rPr>
        <w:t xml:space="preserve"> and the </w:t>
      </w:r>
      <w:r w:rsidR="00C345A9" w:rsidRPr="008A6917">
        <w:rPr>
          <w:rFonts w:ascii="Arial" w:hAnsi="Arial" w:cs="Arial"/>
          <w:color w:val="auto"/>
          <w:lang w:val="en-US"/>
        </w:rPr>
        <w:t xml:space="preserve">conflict sustained potential </w:t>
      </w:r>
      <w:r w:rsidR="00877679" w:rsidRPr="008A6917">
        <w:rPr>
          <w:rFonts w:ascii="Arial" w:hAnsi="Arial" w:cs="Arial"/>
          <w:color w:val="auto"/>
          <w:lang w:val="en-US"/>
        </w:rPr>
        <w:t xml:space="preserve">also </w:t>
      </w:r>
      <w:r w:rsidR="007558A7" w:rsidRPr="008A6917">
        <w:rPr>
          <w:rFonts w:ascii="Arial" w:hAnsi="Arial" w:cs="Arial"/>
          <w:color w:val="auto"/>
          <w:lang w:val="en-US"/>
        </w:rPr>
        <w:t>arose. This potential is associated with conflict resolution and response selection</w:t>
      </w:r>
      <w:r w:rsidR="0004149E" w:rsidRPr="008A6917">
        <w:rPr>
          <w:rFonts w:ascii="Arial" w:hAnsi="Arial" w:cs="Arial"/>
          <w:color w:val="auto"/>
          <w:lang w:val="en-US"/>
        </w:rPr>
        <w:t xml:space="preserve"> (West, 2003; </w:t>
      </w:r>
      <w:r w:rsidR="0004149E" w:rsidRPr="008A6917">
        <w:rPr>
          <w:rFonts w:ascii="Arial" w:eastAsiaTheme="minorHAnsi" w:hAnsi="Arial" w:cs="Arial"/>
          <w:color w:val="auto"/>
          <w:bdr w:val="none" w:sz="0" w:space="0" w:color="auto"/>
          <w:lang w:val="en-US" w:eastAsia="en-US"/>
        </w:rPr>
        <w:t>West</w:t>
      </w:r>
      <w:r w:rsidR="006603F2" w:rsidRPr="008A6917">
        <w:rPr>
          <w:rFonts w:ascii="Arial" w:eastAsiaTheme="minorHAnsi" w:hAnsi="Arial" w:cs="Arial"/>
          <w:color w:val="auto"/>
          <w:bdr w:val="none" w:sz="0" w:space="0" w:color="auto"/>
          <w:lang w:val="en-US" w:eastAsia="en-US"/>
        </w:rPr>
        <w:t xml:space="preserve"> </w:t>
      </w:r>
      <w:r w:rsidR="006603F2" w:rsidRPr="008A6917">
        <w:rPr>
          <w:rFonts w:ascii="Arial" w:hAnsi="Arial" w:cs="Arial"/>
          <w:color w:val="auto"/>
          <w:lang w:val="en-US"/>
        </w:rPr>
        <w:t>et al.</w:t>
      </w:r>
      <w:r w:rsidR="0004149E" w:rsidRPr="008A6917">
        <w:rPr>
          <w:rFonts w:ascii="Arial" w:eastAsiaTheme="minorHAnsi" w:hAnsi="Arial" w:cs="Arial"/>
          <w:color w:val="auto"/>
          <w:bdr w:val="none" w:sz="0" w:space="0" w:color="auto"/>
          <w:lang w:val="en-US" w:eastAsia="en-US"/>
        </w:rPr>
        <w:t>, 2005</w:t>
      </w:r>
      <w:r w:rsidR="0004149E" w:rsidRPr="008A6917">
        <w:rPr>
          <w:rFonts w:ascii="Arial" w:hAnsi="Arial" w:cs="Arial"/>
          <w:color w:val="auto"/>
          <w:lang w:val="en-US"/>
        </w:rPr>
        <w:t>)</w:t>
      </w:r>
      <w:r w:rsidR="007558A7" w:rsidRPr="008A6917">
        <w:rPr>
          <w:rFonts w:ascii="Arial" w:hAnsi="Arial" w:cs="Arial"/>
          <w:color w:val="auto"/>
          <w:lang w:val="en-US"/>
        </w:rPr>
        <w:t>; therefore, this result</w:t>
      </w:r>
      <w:r w:rsidRPr="008A6917">
        <w:rPr>
          <w:rFonts w:ascii="Arial" w:hAnsi="Arial" w:cs="Arial"/>
          <w:color w:val="auto"/>
          <w:lang w:val="en-US"/>
        </w:rPr>
        <w:t xml:space="preserve"> stands in</w:t>
      </w:r>
      <w:r w:rsidR="007558A7" w:rsidRPr="008A6917">
        <w:rPr>
          <w:rFonts w:ascii="Arial" w:hAnsi="Arial" w:cs="Arial"/>
          <w:color w:val="auto"/>
          <w:lang w:val="en-US"/>
        </w:rPr>
        <w:t xml:space="preserve"> </w:t>
      </w:r>
      <w:r w:rsidRPr="008A6917">
        <w:rPr>
          <w:rFonts w:ascii="Arial" w:hAnsi="Arial" w:cs="Arial"/>
          <w:color w:val="auto"/>
          <w:lang w:val="en-US"/>
        </w:rPr>
        <w:t xml:space="preserve">contrast to </w:t>
      </w:r>
      <w:r w:rsidR="007558A7" w:rsidRPr="008A6917">
        <w:rPr>
          <w:rFonts w:ascii="Arial" w:hAnsi="Arial" w:cs="Arial"/>
          <w:color w:val="auto"/>
          <w:lang w:val="en-US"/>
        </w:rPr>
        <w:t xml:space="preserve">the </w:t>
      </w:r>
      <w:r w:rsidR="0004149E" w:rsidRPr="008A6917">
        <w:rPr>
          <w:rFonts w:ascii="Arial" w:hAnsi="Arial" w:cs="Arial"/>
          <w:color w:val="auto"/>
          <w:lang w:val="en-US"/>
        </w:rPr>
        <w:t xml:space="preserve">assumed link between </w:t>
      </w:r>
      <w:r w:rsidR="009414A2" w:rsidRPr="008A6917">
        <w:rPr>
          <w:rFonts w:ascii="Arial" w:hAnsi="Arial" w:cs="Arial"/>
          <w:color w:val="auto"/>
          <w:lang w:val="en-US"/>
        </w:rPr>
        <w:t>depression sym</w:t>
      </w:r>
      <w:r w:rsidR="00881DF0" w:rsidRPr="008A6917">
        <w:rPr>
          <w:rFonts w:ascii="Arial" w:hAnsi="Arial" w:cs="Arial"/>
          <w:color w:val="auto"/>
          <w:lang w:val="en-US"/>
        </w:rPr>
        <w:t xml:space="preserve">ptoms </w:t>
      </w:r>
      <w:r w:rsidR="0004149E" w:rsidRPr="008A6917">
        <w:rPr>
          <w:rFonts w:ascii="Arial" w:hAnsi="Arial" w:cs="Arial"/>
          <w:color w:val="auto"/>
          <w:lang w:val="en-US"/>
        </w:rPr>
        <w:t>and</w:t>
      </w:r>
      <w:r w:rsidR="00881DF0" w:rsidRPr="008A6917">
        <w:rPr>
          <w:rFonts w:ascii="Arial" w:hAnsi="Arial" w:cs="Arial"/>
          <w:color w:val="auto"/>
          <w:lang w:val="en-US"/>
        </w:rPr>
        <w:t xml:space="preserve"> increased engagement</w:t>
      </w:r>
      <w:r w:rsidR="009414A2" w:rsidRPr="008A6917">
        <w:rPr>
          <w:rFonts w:ascii="Arial" w:hAnsi="Arial" w:cs="Arial"/>
          <w:color w:val="auto"/>
          <w:lang w:val="en-US"/>
        </w:rPr>
        <w:t xml:space="preserve"> </w:t>
      </w:r>
      <w:r w:rsidR="0004149E" w:rsidRPr="008A6917">
        <w:rPr>
          <w:rFonts w:ascii="Arial" w:hAnsi="Arial" w:cs="Arial"/>
          <w:color w:val="auto"/>
          <w:lang w:val="en-US"/>
        </w:rPr>
        <w:t>in reactive control</w:t>
      </w:r>
      <w:r w:rsidR="009414A2" w:rsidRPr="008A6917">
        <w:rPr>
          <w:rFonts w:ascii="Arial" w:hAnsi="Arial" w:cs="Arial"/>
          <w:color w:val="auto"/>
          <w:lang w:val="en-US"/>
        </w:rPr>
        <w:t xml:space="preserve">. </w:t>
      </w:r>
      <w:r w:rsidR="00DA6792" w:rsidRPr="008A6917">
        <w:rPr>
          <w:rFonts w:ascii="Arial" w:hAnsi="Arial" w:cs="Arial"/>
          <w:color w:val="auto"/>
          <w:lang w:val="en-US"/>
        </w:rPr>
        <w:t>B</w:t>
      </w:r>
      <w:r w:rsidR="00D94B71" w:rsidRPr="008A6917">
        <w:rPr>
          <w:rFonts w:ascii="Arial" w:hAnsi="Arial" w:cs="Arial"/>
          <w:color w:val="auto"/>
          <w:lang w:val="en-US"/>
        </w:rPr>
        <w:t xml:space="preserve">y definition, the comparability of these observations with the present findings is </w:t>
      </w:r>
      <w:r w:rsidR="00D94B71" w:rsidRPr="008A6917">
        <w:rPr>
          <w:rFonts w:ascii="Arial" w:hAnsi="Arial" w:cs="Arial"/>
          <w:color w:val="auto"/>
          <w:lang w:val="en-US"/>
        </w:rPr>
        <w:lastRenderedPageBreak/>
        <w:t xml:space="preserve">limited. While the </w:t>
      </w:r>
      <w:r w:rsidR="003C6DA8" w:rsidRPr="008A6917">
        <w:rPr>
          <w:rFonts w:ascii="Arial" w:hAnsi="Arial" w:cs="Arial"/>
          <w:color w:val="auto"/>
          <w:lang w:val="en-US"/>
        </w:rPr>
        <w:t>described</w:t>
      </w:r>
      <w:r w:rsidR="003C2CA3" w:rsidRPr="008A6917">
        <w:rPr>
          <w:rFonts w:ascii="Arial" w:hAnsi="Arial" w:cs="Arial"/>
          <w:color w:val="auto"/>
          <w:lang w:val="en-US"/>
        </w:rPr>
        <w:t xml:space="preserve"> </w:t>
      </w:r>
      <w:r w:rsidR="00D94B71" w:rsidRPr="008A6917">
        <w:rPr>
          <w:rFonts w:ascii="Arial" w:hAnsi="Arial" w:cs="Arial"/>
          <w:color w:val="auto"/>
          <w:lang w:val="en-US"/>
        </w:rPr>
        <w:t xml:space="preserve">ERPs reflect specific </w:t>
      </w:r>
      <w:r w:rsidR="00157ED8" w:rsidRPr="008A6917">
        <w:rPr>
          <w:rFonts w:ascii="Arial" w:hAnsi="Arial" w:cs="Arial"/>
          <w:color w:val="auto"/>
          <w:lang w:val="en-US"/>
        </w:rPr>
        <w:t>features</w:t>
      </w:r>
      <w:r w:rsidR="00D94B71" w:rsidRPr="008A6917">
        <w:rPr>
          <w:rFonts w:ascii="Arial" w:hAnsi="Arial" w:cs="Arial"/>
          <w:color w:val="auto"/>
          <w:lang w:val="en-US"/>
        </w:rPr>
        <w:t xml:space="preserve"> of </w:t>
      </w:r>
      <w:r w:rsidR="00157ED8" w:rsidRPr="008A6917">
        <w:rPr>
          <w:rFonts w:ascii="Arial" w:hAnsi="Arial" w:cs="Arial"/>
          <w:color w:val="auto"/>
          <w:lang w:val="en-US"/>
        </w:rPr>
        <w:t>interference processing</w:t>
      </w:r>
      <w:r w:rsidR="00D94B71" w:rsidRPr="008A6917">
        <w:rPr>
          <w:rFonts w:ascii="Arial" w:hAnsi="Arial" w:cs="Arial"/>
          <w:color w:val="auto"/>
          <w:lang w:val="en-US"/>
        </w:rPr>
        <w:t xml:space="preserve">, </w:t>
      </w:r>
      <w:r w:rsidR="003C6DA8" w:rsidRPr="008A6917">
        <w:rPr>
          <w:rFonts w:ascii="Arial" w:hAnsi="Arial" w:cs="Arial"/>
          <w:color w:val="auto"/>
          <w:lang w:val="en-US"/>
        </w:rPr>
        <w:t xml:space="preserve">the enhancement of MCA blood flow after </w:t>
      </w:r>
      <w:r w:rsidR="00157ED8" w:rsidRPr="008A6917">
        <w:rPr>
          <w:rFonts w:ascii="Arial" w:hAnsi="Arial" w:cs="Arial"/>
          <w:color w:val="auto"/>
          <w:lang w:val="en-US"/>
        </w:rPr>
        <w:t>task onset</w:t>
      </w:r>
      <w:r w:rsidR="00B02710" w:rsidRPr="008A6917">
        <w:rPr>
          <w:rFonts w:ascii="Arial" w:hAnsi="Arial" w:cs="Arial"/>
          <w:color w:val="auto"/>
          <w:lang w:val="en-US"/>
        </w:rPr>
        <w:t xml:space="preserve"> may reflect higher</w:t>
      </w:r>
      <w:r w:rsidR="003C6DA8" w:rsidRPr="008A6917">
        <w:rPr>
          <w:rFonts w:ascii="Arial" w:hAnsi="Arial" w:cs="Arial"/>
          <w:color w:val="auto"/>
          <w:lang w:val="en-US"/>
        </w:rPr>
        <w:t xml:space="preserve"> engagement in </w:t>
      </w:r>
      <w:r w:rsidR="00157ED8" w:rsidRPr="008A6917">
        <w:rPr>
          <w:rFonts w:ascii="Arial" w:hAnsi="Arial" w:cs="Arial"/>
          <w:color w:val="auto"/>
          <w:lang w:val="en-US"/>
        </w:rPr>
        <w:t xml:space="preserve">a </w:t>
      </w:r>
      <w:r w:rsidR="003C6DA8" w:rsidRPr="008A6917">
        <w:rPr>
          <w:rFonts w:ascii="Arial" w:hAnsi="Arial" w:cs="Arial"/>
          <w:color w:val="auto"/>
          <w:lang w:val="en-US"/>
        </w:rPr>
        <w:t>vari</w:t>
      </w:r>
      <w:r w:rsidR="00157ED8" w:rsidRPr="008A6917">
        <w:rPr>
          <w:rFonts w:ascii="Arial" w:hAnsi="Arial" w:cs="Arial"/>
          <w:color w:val="auto"/>
          <w:lang w:val="en-US"/>
        </w:rPr>
        <w:t>ety of</w:t>
      </w:r>
      <w:r w:rsidR="003C6DA8" w:rsidRPr="008A6917">
        <w:rPr>
          <w:rFonts w:ascii="Arial" w:hAnsi="Arial" w:cs="Arial"/>
          <w:color w:val="auto"/>
          <w:lang w:val="en-US"/>
        </w:rPr>
        <w:t xml:space="preserve"> </w:t>
      </w:r>
      <w:r w:rsidR="00157ED8" w:rsidRPr="008A6917">
        <w:rPr>
          <w:rFonts w:ascii="Arial" w:hAnsi="Arial" w:cs="Arial"/>
          <w:color w:val="auto"/>
          <w:lang w:val="en-US"/>
        </w:rPr>
        <w:t xml:space="preserve">different </w:t>
      </w:r>
      <w:r w:rsidR="003C6DA8" w:rsidRPr="008A6917">
        <w:rPr>
          <w:rFonts w:ascii="Arial" w:hAnsi="Arial" w:cs="Arial"/>
          <w:color w:val="auto"/>
          <w:lang w:val="en-US"/>
        </w:rPr>
        <w:t xml:space="preserve">processes of reactive control. </w:t>
      </w:r>
      <w:r w:rsidRPr="008A6917">
        <w:rPr>
          <w:rFonts w:ascii="Arial" w:hAnsi="Arial" w:cs="Arial"/>
          <w:color w:val="auto"/>
          <w:lang w:val="en-US"/>
        </w:rPr>
        <w:t xml:space="preserve">These </w:t>
      </w:r>
      <w:r w:rsidR="003C6DA8" w:rsidRPr="008A6917">
        <w:rPr>
          <w:rFonts w:ascii="Arial" w:hAnsi="Arial" w:cs="Arial"/>
          <w:color w:val="auto"/>
          <w:lang w:val="en-US"/>
        </w:rPr>
        <w:t xml:space="preserve">include </w:t>
      </w:r>
      <w:r w:rsidR="003E25B1" w:rsidRPr="008A6917">
        <w:rPr>
          <w:rFonts w:ascii="Arial" w:hAnsi="Arial" w:cs="Arial"/>
          <w:color w:val="auto"/>
          <w:lang w:val="en-US"/>
        </w:rPr>
        <w:t>attentional allocation, decision</w:t>
      </w:r>
      <w:r w:rsidR="003C2CA3" w:rsidRPr="008A6917">
        <w:rPr>
          <w:rFonts w:ascii="Arial" w:hAnsi="Arial" w:cs="Arial"/>
          <w:color w:val="auto"/>
          <w:lang w:val="en-US"/>
        </w:rPr>
        <w:t>-</w:t>
      </w:r>
      <w:r w:rsidR="003E25B1" w:rsidRPr="008A6917">
        <w:rPr>
          <w:rFonts w:ascii="Arial" w:hAnsi="Arial" w:cs="Arial"/>
          <w:color w:val="auto"/>
          <w:lang w:val="en-US"/>
        </w:rPr>
        <w:t>making, interfere</w:t>
      </w:r>
      <w:r w:rsidR="00B02710" w:rsidRPr="008A6917">
        <w:rPr>
          <w:rFonts w:ascii="Arial" w:hAnsi="Arial" w:cs="Arial"/>
          <w:color w:val="auto"/>
          <w:lang w:val="en-US"/>
        </w:rPr>
        <w:t>nce control and</w:t>
      </w:r>
      <w:r w:rsidR="003E25B1" w:rsidRPr="008A6917">
        <w:rPr>
          <w:rFonts w:ascii="Arial" w:hAnsi="Arial" w:cs="Arial"/>
          <w:color w:val="auto"/>
          <w:lang w:val="en-US"/>
        </w:rPr>
        <w:t xml:space="preserve"> motor </w:t>
      </w:r>
      <w:r w:rsidR="00B02710" w:rsidRPr="008A6917">
        <w:rPr>
          <w:rFonts w:ascii="Arial" w:hAnsi="Arial" w:cs="Arial"/>
          <w:color w:val="auto"/>
          <w:lang w:val="en-US"/>
        </w:rPr>
        <w:t>processing</w:t>
      </w:r>
      <w:r w:rsidR="003E25B1" w:rsidRPr="008A6917">
        <w:rPr>
          <w:rFonts w:ascii="Arial" w:hAnsi="Arial" w:cs="Arial"/>
          <w:color w:val="auto"/>
          <w:lang w:val="en-US"/>
        </w:rPr>
        <w:t xml:space="preserve">. The conclusion that </w:t>
      </w:r>
      <w:r w:rsidR="007226F3" w:rsidRPr="008A6917">
        <w:rPr>
          <w:rFonts w:ascii="Arial" w:hAnsi="Arial" w:cs="Arial"/>
          <w:color w:val="auto"/>
          <w:lang w:val="en-US"/>
        </w:rPr>
        <w:t>increased</w:t>
      </w:r>
      <w:r w:rsidR="003E25B1" w:rsidRPr="008A6917">
        <w:rPr>
          <w:rFonts w:ascii="Arial" w:hAnsi="Arial" w:cs="Arial"/>
          <w:color w:val="auto"/>
          <w:lang w:val="en-US"/>
        </w:rPr>
        <w:t xml:space="preserve"> reactive control in MDD was </w:t>
      </w:r>
      <w:r w:rsidR="00881DF0" w:rsidRPr="008A6917">
        <w:rPr>
          <w:rFonts w:ascii="Arial" w:hAnsi="Arial" w:cs="Arial"/>
          <w:color w:val="auto"/>
          <w:lang w:val="en-US"/>
        </w:rPr>
        <w:t xml:space="preserve">presently </w:t>
      </w:r>
      <w:r w:rsidR="003E25B1" w:rsidRPr="008A6917">
        <w:rPr>
          <w:rFonts w:ascii="Arial" w:hAnsi="Arial" w:cs="Arial"/>
          <w:color w:val="auto"/>
          <w:lang w:val="en-US"/>
        </w:rPr>
        <w:t xml:space="preserve">not restricted </w:t>
      </w:r>
      <w:r w:rsidR="00881DF0" w:rsidRPr="008A6917">
        <w:rPr>
          <w:rFonts w:ascii="Arial" w:hAnsi="Arial" w:cs="Arial"/>
          <w:color w:val="auto"/>
          <w:lang w:val="en-US"/>
        </w:rPr>
        <w:t>to interference processing</w:t>
      </w:r>
      <w:r w:rsidR="003E25B1" w:rsidRPr="008A6917">
        <w:rPr>
          <w:rFonts w:ascii="Arial" w:hAnsi="Arial" w:cs="Arial"/>
          <w:color w:val="auto"/>
          <w:lang w:val="en-US"/>
        </w:rPr>
        <w:t xml:space="preserve"> </w:t>
      </w:r>
      <w:r w:rsidR="004442E8" w:rsidRPr="008A6917">
        <w:rPr>
          <w:rFonts w:ascii="Arial" w:hAnsi="Arial" w:cs="Arial"/>
          <w:color w:val="auto"/>
          <w:lang w:val="en-US"/>
        </w:rPr>
        <w:t>is evidenced</w:t>
      </w:r>
      <w:r w:rsidR="003E25B1" w:rsidRPr="008A6917">
        <w:rPr>
          <w:rFonts w:ascii="Arial" w:hAnsi="Arial" w:cs="Arial"/>
          <w:color w:val="auto"/>
          <w:lang w:val="en-US"/>
        </w:rPr>
        <w:t xml:space="preserve"> by the finding </w:t>
      </w:r>
      <w:r w:rsidR="00881DF0" w:rsidRPr="008A6917">
        <w:rPr>
          <w:rFonts w:ascii="Arial" w:hAnsi="Arial" w:cs="Arial"/>
          <w:color w:val="auto"/>
          <w:lang w:val="en-US"/>
        </w:rPr>
        <w:t xml:space="preserve">that </w:t>
      </w:r>
      <w:r w:rsidR="003E25B1" w:rsidRPr="008A6917">
        <w:rPr>
          <w:rFonts w:ascii="Arial" w:hAnsi="Arial" w:cs="Arial"/>
          <w:color w:val="auto"/>
          <w:lang w:val="en-US"/>
        </w:rPr>
        <w:t xml:space="preserve">the enhancement of the second flow component </w:t>
      </w:r>
      <w:r w:rsidR="00157ED8" w:rsidRPr="008A6917">
        <w:rPr>
          <w:rFonts w:ascii="Arial" w:hAnsi="Arial" w:cs="Arial"/>
          <w:color w:val="auto"/>
          <w:lang w:val="en-US"/>
        </w:rPr>
        <w:t xml:space="preserve">also </w:t>
      </w:r>
      <w:r w:rsidR="003E25B1" w:rsidRPr="008A6917">
        <w:rPr>
          <w:rFonts w:ascii="Arial" w:hAnsi="Arial" w:cs="Arial"/>
          <w:color w:val="auto"/>
          <w:lang w:val="en-US"/>
        </w:rPr>
        <w:t>arose in incongruent trials.</w:t>
      </w:r>
    </w:p>
    <w:p w14:paraId="3BB2B8BA" w14:textId="21F9210B" w:rsidR="00E47046" w:rsidRPr="008A6917" w:rsidRDefault="007226F3" w:rsidP="008A6917">
      <w:pPr>
        <w:spacing w:after="120" w:line="480" w:lineRule="auto"/>
        <w:jc w:val="both"/>
        <w:rPr>
          <w:rFonts w:ascii="Arial" w:hAnsi="Arial" w:cs="Arial"/>
          <w:color w:val="auto"/>
          <w:lang w:val="en-US"/>
        </w:rPr>
      </w:pPr>
      <w:r w:rsidRPr="008A6917">
        <w:rPr>
          <w:rFonts w:ascii="Arial" w:hAnsi="Arial" w:cs="Arial"/>
          <w:color w:val="auto"/>
          <w:lang w:val="en-US"/>
        </w:rPr>
        <w:t xml:space="preserve">The </w:t>
      </w:r>
      <w:r w:rsidR="00D91FF4" w:rsidRPr="008A6917">
        <w:rPr>
          <w:rFonts w:ascii="Arial" w:hAnsi="Arial" w:cs="Arial"/>
          <w:color w:val="auto"/>
          <w:lang w:val="en-US"/>
        </w:rPr>
        <w:t xml:space="preserve">increased </w:t>
      </w:r>
      <w:r w:rsidRPr="008A6917">
        <w:rPr>
          <w:rFonts w:ascii="Arial" w:hAnsi="Arial" w:cs="Arial"/>
          <w:color w:val="auto"/>
          <w:lang w:val="en-US"/>
        </w:rPr>
        <w:t xml:space="preserve">use of reactive control strategies in MDD may </w:t>
      </w:r>
      <w:r w:rsidR="005A120C" w:rsidRPr="008A6917">
        <w:rPr>
          <w:rFonts w:ascii="Arial" w:hAnsi="Arial" w:cs="Arial"/>
          <w:color w:val="auto"/>
          <w:lang w:val="en-US"/>
        </w:rPr>
        <w:t>constitute</w:t>
      </w:r>
      <w:r w:rsidR="005852CA" w:rsidRPr="008A6917">
        <w:rPr>
          <w:rFonts w:ascii="Arial" w:hAnsi="Arial" w:cs="Arial"/>
          <w:color w:val="auto"/>
          <w:lang w:val="en-US"/>
        </w:rPr>
        <w:t xml:space="preserve"> </w:t>
      </w:r>
      <w:r w:rsidR="00F836A3" w:rsidRPr="008A6917">
        <w:rPr>
          <w:rFonts w:ascii="Arial" w:hAnsi="Arial" w:cs="Arial"/>
          <w:color w:val="auto"/>
          <w:lang w:val="en-US"/>
        </w:rPr>
        <w:t xml:space="preserve">a </w:t>
      </w:r>
      <w:r w:rsidR="005852CA" w:rsidRPr="008A6917">
        <w:rPr>
          <w:rFonts w:ascii="Arial" w:hAnsi="Arial" w:cs="Arial"/>
          <w:color w:val="auto"/>
          <w:lang w:val="en-US"/>
        </w:rPr>
        <w:t>direct consequence of</w:t>
      </w:r>
      <w:r w:rsidRPr="008A6917">
        <w:rPr>
          <w:rFonts w:ascii="Arial" w:hAnsi="Arial" w:cs="Arial"/>
          <w:color w:val="auto"/>
          <w:lang w:val="en-US"/>
        </w:rPr>
        <w:t xml:space="preserve"> deficient response preparation. It has been argued that failure to implement proactive control </w:t>
      </w:r>
      <w:r w:rsidR="0093714B" w:rsidRPr="008A6917">
        <w:rPr>
          <w:rFonts w:ascii="Arial" w:hAnsi="Arial" w:cs="Arial"/>
          <w:color w:val="auto"/>
          <w:lang w:val="en-US"/>
        </w:rPr>
        <w:t xml:space="preserve">prior to </w:t>
      </w:r>
      <w:r w:rsidR="005852CA" w:rsidRPr="008A6917">
        <w:rPr>
          <w:rFonts w:ascii="Arial" w:hAnsi="Arial" w:cs="Arial"/>
          <w:color w:val="auto"/>
          <w:lang w:val="en-US"/>
        </w:rPr>
        <w:t>the</w:t>
      </w:r>
      <w:r w:rsidR="0093714B" w:rsidRPr="008A6917">
        <w:rPr>
          <w:rFonts w:ascii="Arial" w:hAnsi="Arial" w:cs="Arial"/>
          <w:color w:val="auto"/>
          <w:lang w:val="en-US"/>
        </w:rPr>
        <w:t xml:space="preserve"> task </w:t>
      </w:r>
      <w:r w:rsidRPr="008A6917">
        <w:rPr>
          <w:rFonts w:ascii="Arial" w:hAnsi="Arial" w:cs="Arial"/>
          <w:color w:val="auto"/>
          <w:lang w:val="en-US"/>
        </w:rPr>
        <w:t xml:space="preserve">may lead to </w:t>
      </w:r>
      <w:r w:rsidR="00D91FF4" w:rsidRPr="008A6917">
        <w:rPr>
          <w:rFonts w:ascii="Arial" w:hAnsi="Arial" w:cs="Arial"/>
          <w:color w:val="auto"/>
          <w:lang w:val="en-US"/>
        </w:rPr>
        <w:t xml:space="preserve">a </w:t>
      </w:r>
      <w:r w:rsidRPr="008A6917">
        <w:rPr>
          <w:rFonts w:ascii="Arial" w:hAnsi="Arial" w:cs="Arial"/>
          <w:color w:val="auto"/>
          <w:lang w:val="en-US"/>
        </w:rPr>
        <w:t xml:space="preserve">greater </w:t>
      </w:r>
      <w:r w:rsidR="00E47046" w:rsidRPr="008A6917">
        <w:rPr>
          <w:rFonts w:ascii="Arial" w:hAnsi="Arial" w:cs="Arial"/>
          <w:color w:val="auto"/>
          <w:lang w:val="en-US"/>
        </w:rPr>
        <w:t>dependency on</w:t>
      </w:r>
      <w:r w:rsidRPr="008A6917">
        <w:rPr>
          <w:rFonts w:ascii="Arial" w:hAnsi="Arial" w:cs="Arial"/>
          <w:color w:val="auto"/>
          <w:lang w:val="en-US"/>
        </w:rPr>
        <w:t xml:space="preserve"> reactive control</w:t>
      </w:r>
      <w:r w:rsidR="0093714B" w:rsidRPr="008A6917">
        <w:rPr>
          <w:rFonts w:ascii="Arial" w:hAnsi="Arial" w:cs="Arial"/>
          <w:color w:val="auto"/>
          <w:lang w:val="en-US"/>
        </w:rPr>
        <w:t xml:space="preserve"> during its actual execution (West et al., 2010). </w:t>
      </w:r>
      <w:r w:rsidR="00F836A3" w:rsidRPr="008A6917">
        <w:rPr>
          <w:rFonts w:ascii="Arial" w:hAnsi="Arial" w:cs="Arial"/>
          <w:color w:val="auto"/>
          <w:lang w:val="en-US"/>
        </w:rPr>
        <w:t>A reciprocal interaction between proactive and reactive control has also been suggested by experimental stud</w:t>
      </w:r>
      <w:r w:rsidR="00157ED8" w:rsidRPr="008A6917">
        <w:rPr>
          <w:rFonts w:ascii="Arial" w:hAnsi="Arial" w:cs="Arial"/>
          <w:color w:val="auto"/>
          <w:lang w:val="en-US"/>
        </w:rPr>
        <w:t>ies</w:t>
      </w:r>
      <w:r w:rsidR="00F836A3" w:rsidRPr="008A6917">
        <w:rPr>
          <w:rFonts w:ascii="Arial" w:hAnsi="Arial" w:cs="Arial"/>
          <w:color w:val="auto"/>
          <w:lang w:val="en-US"/>
        </w:rPr>
        <w:t xml:space="preserve"> demonstrating that task conditions promoting proactive control are associated with decreased neural activity related to reactive control</w:t>
      </w:r>
      <w:r w:rsidR="00E67E6A" w:rsidRPr="008A6917">
        <w:rPr>
          <w:rFonts w:ascii="Arial" w:hAnsi="Arial" w:cs="Arial"/>
          <w:color w:val="auto"/>
          <w:lang w:val="en-US"/>
        </w:rPr>
        <w:t>,</w:t>
      </w:r>
      <w:r w:rsidR="00F836A3" w:rsidRPr="008A6917">
        <w:rPr>
          <w:rFonts w:ascii="Arial" w:hAnsi="Arial" w:cs="Arial"/>
          <w:color w:val="auto"/>
          <w:lang w:val="en-US"/>
        </w:rPr>
        <w:t xml:space="preserve"> and vice versa (c.f. Braver et al., 2007; West et al., 2010). In the present context, this</w:t>
      </w:r>
      <w:r w:rsidR="005852CA" w:rsidRPr="008A6917">
        <w:rPr>
          <w:rFonts w:ascii="Arial" w:hAnsi="Arial" w:cs="Arial"/>
          <w:color w:val="auto"/>
          <w:lang w:val="en-US"/>
        </w:rPr>
        <w:t xml:space="preserve"> implies divergence in the temporal dynamics of the cortical response</w:t>
      </w:r>
      <w:r w:rsidR="00F836A3" w:rsidRPr="008A6917">
        <w:rPr>
          <w:rFonts w:ascii="Arial" w:hAnsi="Arial" w:cs="Arial"/>
          <w:color w:val="auto"/>
          <w:lang w:val="en-US"/>
        </w:rPr>
        <w:t xml:space="preserve"> in MDD</w:t>
      </w:r>
      <w:r w:rsidR="00E67E6A" w:rsidRPr="008A6917">
        <w:rPr>
          <w:rFonts w:ascii="Arial" w:hAnsi="Arial" w:cs="Arial"/>
          <w:color w:val="auto"/>
          <w:lang w:val="en-US"/>
        </w:rPr>
        <w:t>,</w:t>
      </w:r>
      <w:r w:rsidR="005852CA" w:rsidRPr="008A6917">
        <w:rPr>
          <w:rFonts w:ascii="Arial" w:hAnsi="Arial" w:cs="Arial"/>
          <w:color w:val="auto"/>
          <w:lang w:val="en-US"/>
        </w:rPr>
        <w:t xml:space="preserve"> in the sense of a shift of </w:t>
      </w:r>
      <w:r w:rsidR="005A120C" w:rsidRPr="008A6917">
        <w:rPr>
          <w:rFonts w:ascii="Arial" w:hAnsi="Arial" w:cs="Arial"/>
          <w:color w:val="auto"/>
          <w:lang w:val="en-US"/>
        </w:rPr>
        <w:t>activation</w:t>
      </w:r>
      <w:r w:rsidR="005852CA" w:rsidRPr="008A6917">
        <w:rPr>
          <w:rFonts w:ascii="Arial" w:hAnsi="Arial" w:cs="Arial"/>
          <w:color w:val="auto"/>
          <w:lang w:val="en-US"/>
        </w:rPr>
        <w:t xml:space="preserve"> towards the later processing period. In blood flow modulation</w:t>
      </w:r>
      <w:r w:rsidR="005A77E5" w:rsidRPr="008A6917">
        <w:rPr>
          <w:rFonts w:ascii="Arial" w:hAnsi="Arial" w:cs="Arial"/>
          <w:color w:val="auto"/>
          <w:lang w:val="en-US"/>
        </w:rPr>
        <w:t>s</w:t>
      </w:r>
      <w:r w:rsidR="00E67E6A" w:rsidRPr="008A6917">
        <w:rPr>
          <w:rFonts w:ascii="Arial" w:hAnsi="Arial" w:cs="Arial"/>
          <w:color w:val="auto"/>
          <w:lang w:val="en-US"/>
        </w:rPr>
        <w:t>,</w:t>
      </w:r>
      <w:r w:rsidR="005852CA" w:rsidRPr="008A6917">
        <w:rPr>
          <w:rFonts w:ascii="Arial" w:hAnsi="Arial" w:cs="Arial"/>
          <w:color w:val="auto"/>
          <w:lang w:val="en-US"/>
        </w:rPr>
        <w:t xml:space="preserve"> this is reflected by enhancement of the second </w:t>
      </w:r>
      <w:r w:rsidR="005A77E5" w:rsidRPr="008A6917">
        <w:rPr>
          <w:rFonts w:ascii="Arial" w:hAnsi="Arial" w:cs="Arial"/>
          <w:color w:val="auto"/>
          <w:lang w:val="en-US"/>
        </w:rPr>
        <w:t xml:space="preserve">flow </w:t>
      </w:r>
      <w:r w:rsidR="005852CA" w:rsidRPr="008A6917">
        <w:rPr>
          <w:rFonts w:ascii="Arial" w:hAnsi="Arial" w:cs="Arial"/>
          <w:color w:val="auto"/>
          <w:lang w:val="en-US"/>
        </w:rPr>
        <w:t xml:space="preserve">component relative to the first one in patients. Considering this, increased </w:t>
      </w:r>
      <w:r w:rsidR="005A77E5" w:rsidRPr="008A6917">
        <w:rPr>
          <w:rFonts w:ascii="Arial" w:hAnsi="Arial" w:cs="Arial"/>
          <w:color w:val="auto"/>
          <w:lang w:val="en-US"/>
        </w:rPr>
        <w:t xml:space="preserve">engagement in </w:t>
      </w:r>
      <w:r w:rsidR="005852CA" w:rsidRPr="008A6917">
        <w:rPr>
          <w:rFonts w:ascii="Arial" w:hAnsi="Arial" w:cs="Arial"/>
          <w:color w:val="auto"/>
          <w:lang w:val="en-US"/>
        </w:rPr>
        <w:t>reactive control in MDD</w:t>
      </w:r>
      <w:r w:rsidR="005A120C" w:rsidRPr="008A6917">
        <w:rPr>
          <w:rFonts w:ascii="Arial" w:hAnsi="Arial" w:cs="Arial"/>
          <w:color w:val="auto"/>
          <w:lang w:val="en-US"/>
        </w:rPr>
        <w:t xml:space="preserve"> </w:t>
      </w:r>
      <w:r w:rsidR="005852CA" w:rsidRPr="008A6917">
        <w:rPr>
          <w:rFonts w:ascii="Arial" w:hAnsi="Arial" w:cs="Arial"/>
          <w:color w:val="auto"/>
          <w:lang w:val="en-US"/>
        </w:rPr>
        <w:t xml:space="preserve">may be regarded as </w:t>
      </w:r>
      <w:r w:rsidR="00E67E6A" w:rsidRPr="008A6917">
        <w:rPr>
          <w:rFonts w:ascii="Arial" w:hAnsi="Arial" w:cs="Arial"/>
          <w:color w:val="auto"/>
          <w:lang w:val="en-US"/>
        </w:rPr>
        <w:t xml:space="preserve">an </w:t>
      </w:r>
      <w:r w:rsidR="005A120C" w:rsidRPr="008A6917">
        <w:rPr>
          <w:rFonts w:ascii="Arial" w:hAnsi="Arial" w:cs="Arial"/>
          <w:color w:val="auto"/>
          <w:lang w:val="en-US"/>
        </w:rPr>
        <w:t>intent</w:t>
      </w:r>
      <w:r w:rsidR="00E67E6A" w:rsidRPr="008A6917">
        <w:rPr>
          <w:rFonts w:ascii="Arial" w:hAnsi="Arial" w:cs="Arial"/>
          <w:color w:val="auto"/>
          <w:lang w:val="en-US"/>
        </w:rPr>
        <w:t>ion</w:t>
      </w:r>
      <w:r w:rsidR="005852CA" w:rsidRPr="008A6917">
        <w:rPr>
          <w:rFonts w:ascii="Arial" w:hAnsi="Arial" w:cs="Arial"/>
          <w:color w:val="auto"/>
          <w:lang w:val="en-US"/>
        </w:rPr>
        <w:t xml:space="preserve"> to compensate </w:t>
      </w:r>
      <w:r w:rsidR="00E67E6A" w:rsidRPr="008A6917">
        <w:rPr>
          <w:rFonts w:ascii="Arial" w:hAnsi="Arial" w:cs="Arial"/>
          <w:color w:val="auto"/>
          <w:lang w:val="en-US"/>
        </w:rPr>
        <w:t xml:space="preserve">for </w:t>
      </w:r>
      <w:r w:rsidR="005852CA" w:rsidRPr="008A6917">
        <w:rPr>
          <w:rFonts w:ascii="Arial" w:hAnsi="Arial" w:cs="Arial"/>
          <w:color w:val="auto"/>
          <w:lang w:val="en-US"/>
        </w:rPr>
        <w:t>deficient</w:t>
      </w:r>
      <w:r w:rsidR="004442E8" w:rsidRPr="008A6917">
        <w:rPr>
          <w:rFonts w:ascii="Arial" w:hAnsi="Arial" w:cs="Arial"/>
          <w:color w:val="auto"/>
          <w:lang w:val="en-US"/>
        </w:rPr>
        <w:t xml:space="preserve"> task</w:t>
      </w:r>
      <w:r w:rsidR="005852CA" w:rsidRPr="008A6917">
        <w:rPr>
          <w:rFonts w:ascii="Arial" w:hAnsi="Arial" w:cs="Arial"/>
          <w:color w:val="auto"/>
          <w:lang w:val="en-US"/>
        </w:rPr>
        <w:t xml:space="preserve"> preparat</w:t>
      </w:r>
      <w:r w:rsidR="004442E8" w:rsidRPr="008A6917">
        <w:rPr>
          <w:rFonts w:ascii="Arial" w:hAnsi="Arial" w:cs="Arial"/>
          <w:color w:val="auto"/>
          <w:lang w:val="en-US"/>
        </w:rPr>
        <w:t>ion</w:t>
      </w:r>
      <w:r w:rsidR="005852CA" w:rsidRPr="008A6917">
        <w:rPr>
          <w:rFonts w:ascii="Arial" w:hAnsi="Arial" w:cs="Arial"/>
          <w:color w:val="auto"/>
          <w:lang w:val="en-US"/>
        </w:rPr>
        <w:t>.</w:t>
      </w:r>
      <w:r w:rsidR="005A77E5" w:rsidRPr="008A6917">
        <w:rPr>
          <w:rFonts w:ascii="Arial" w:hAnsi="Arial" w:cs="Arial"/>
          <w:color w:val="auto"/>
          <w:lang w:val="en-US"/>
        </w:rPr>
        <w:t xml:space="preserve"> </w:t>
      </w:r>
    </w:p>
    <w:p w14:paraId="52659BC0" w14:textId="13B575BD" w:rsidR="00157ED8" w:rsidRPr="008A6917" w:rsidRDefault="005A77E5" w:rsidP="008A6917">
      <w:pPr>
        <w:spacing w:after="120" w:line="480" w:lineRule="auto"/>
        <w:jc w:val="both"/>
        <w:rPr>
          <w:rFonts w:ascii="Arial" w:hAnsi="Arial" w:cs="Arial"/>
          <w:color w:val="auto"/>
          <w:lang w:val="en-US"/>
        </w:rPr>
      </w:pPr>
      <w:r w:rsidRPr="008A6917">
        <w:rPr>
          <w:rFonts w:ascii="Arial" w:eastAsia="AdvTimes" w:hAnsi="Arial" w:cs="Arial"/>
          <w:color w:val="auto"/>
          <w:lang w:val="en-US"/>
        </w:rPr>
        <w:t>A</w:t>
      </w:r>
      <w:r w:rsidR="00AD7296" w:rsidRPr="008A6917">
        <w:rPr>
          <w:rFonts w:ascii="Arial" w:eastAsia="AdvTimes" w:hAnsi="Arial" w:cs="Arial"/>
          <w:color w:val="auto"/>
          <w:lang w:val="en-US"/>
        </w:rPr>
        <w:t xml:space="preserve"> </w:t>
      </w:r>
      <w:r w:rsidR="007059DE" w:rsidRPr="008A6917">
        <w:rPr>
          <w:rFonts w:ascii="Arial" w:eastAsia="AdvTimes" w:hAnsi="Arial" w:cs="Arial"/>
          <w:color w:val="auto"/>
          <w:lang w:val="en-US"/>
        </w:rPr>
        <w:t xml:space="preserve">somewhat </w:t>
      </w:r>
      <w:r w:rsidR="00AD7296" w:rsidRPr="008A6917">
        <w:rPr>
          <w:rFonts w:ascii="Arial" w:eastAsia="AdvTimes" w:hAnsi="Arial" w:cs="Arial"/>
          <w:color w:val="auto"/>
          <w:lang w:val="en-US"/>
        </w:rPr>
        <w:t xml:space="preserve">surprising </w:t>
      </w:r>
      <w:r w:rsidRPr="008A6917">
        <w:rPr>
          <w:rFonts w:ascii="Arial" w:eastAsia="AdvTimes" w:hAnsi="Arial" w:cs="Arial"/>
          <w:color w:val="auto"/>
          <w:lang w:val="en-US"/>
        </w:rPr>
        <w:t xml:space="preserve">result pertains to the </w:t>
      </w:r>
      <w:r w:rsidR="00E67E6A" w:rsidRPr="008A6917">
        <w:rPr>
          <w:rFonts w:ascii="Arial" w:eastAsia="AdvTimes" w:hAnsi="Arial" w:cs="Arial"/>
          <w:color w:val="auto"/>
          <w:lang w:val="en-US"/>
        </w:rPr>
        <w:t xml:space="preserve">lack of any </w:t>
      </w:r>
      <w:r w:rsidRPr="008A6917">
        <w:rPr>
          <w:rFonts w:ascii="Arial" w:eastAsia="AdvTimes" w:hAnsi="Arial" w:cs="Arial"/>
          <w:color w:val="auto"/>
          <w:lang w:val="en-US"/>
        </w:rPr>
        <w:t xml:space="preserve">difference </w:t>
      </w:r>
      <w:r w:rsidR="00E67E6A" w:rsidRPr="008A6917">
        <w:rPr>
          <w:rFonts w:ascii="Arial" w:eastAsia="AdvTimes" w:hAnsi="Arial" w:cs="Arial"/>
          <w:color w:val="auto"/>
          <w:lang w:val="en-US"/>
        </w:rPr>
        <w:t xml:space="preserve">in </w:t>
      </w:r>
      <w:r w:rsidRPr="008A6917">
        <w:rPr>
          <w:rFonts w:ascii="Arial" w:eastAsia="AdvTimes" w:hAnsi="Arial" w:cs="Arial"/>
          <w:color w:val="auto"/>
          <w:lang w:val="en-US"/>
        </w:rPr>
        <w:t xml:space="preserve">cerebral blood flow </w:t>
      </w:r>
      <w:r w:rsidR="00AD7296" w:rsidRPr="008A6917">
        <w:rPr>
          <w:rFonts w:ascii="Arial" w:eastAsia="AdvTimes" w:hAnsi="Arial" w:cs="Arial"/>
          <w:color w:val="auto"/>
          <w:lang w:val="en-US"/>
        </w:rPr>
        <w:t xml:space="preserve">amplitudes between the two task conditions. </w:t>
      </w:r>
      <w:r w:rsidR="00E67E6A" w:rsidRPr="008A6917">
        <w:rPr>
          <w:rFonts w:ascii="Arial" w:eastAsia="AdvTimes" w:hAnsi="Arial" w:cs="Arial"/>
          <w:color w:val="auto"/>
          <w:lang w:val="en-US"/>
        </w:rPr>
        <w:t xml:space="preserve">Although </w:t>
      </w:r>
      <w:r w:rsidR="00AD7296" w:rsidRPr="008A6917">
        <w:rPr>
          <w:rFonts w:ascii="Arial" w:eastAsia="AdvTimes" w:hAnsi="Arial" w:cs="Arial"/>
          <w:color w:val="auto"/>
          <w:lang w:val="en-US"/>
        </w:rPr>
        <w:t xml:space="preserve">in terms of behavior the higher cognitive load </w:t>
      </w:r>
      <w:r w:rsidR="003271C7" w:rsidRPr="008A6917">
        <w:rPr>
          <w:rFonts w:ascii="Arial" w:eastAsia="AdvTimes" w:hAnsi="Arial" w:cs="Arial"/>
          <w:color w:val="auto"/>
          <w:lang w:val="en-US"/>
        </w:rPr>
        <w:t>o</w:t>
      </w:r>
      <w:r w:rsidR="00AD387A" w:rsidRPr="008A6917">
        <w:rPr>
          <w:rFonts w:ascii="Arial" w:eastAsia="AdvTimes" w:hAnsi="Arial" w:cs="Arial"/>
          <w:color w:val="auto"/>
          <w:lang w:val="en-US"/>
        </w:rPr>
        <w:t xml:space="preserve">f incongruent trials </w:t>
      </w:r>
      <w:r w:rsidR="00AD7296" w:rsidRPr="008A6917">
        <w:rPr>
          <w:rFonts w:ascii="Arial" w:eastAsia="AdvTimes" w:hAnsi="Arial" w:cs="Arial"/>
          <w:color w:val="auto"/>
          <w:lang w:val="en-US"/>
        </w:rPr>
        <w:t xml:space="preserve">due to color word interference </w:t>
      </w:r>
      <w:r w:rsidR="007059DE" w:rsidRPr="008A6917">
        <w:rPr>
          <w:rFonts w:ascii="Arial" w:eastAsia="AdvTimes" w:hAnsi="Arial" w:cs="Arial"/>
          <w:color w:val="auto"/>
          <w:lang w:val="en-US"/>
        </w:rPr>
        <w:t>led to</w:t>
      </w:r>
      <w:r w:rsidR="00AD7296" w:rsidRPr="008A6917">
        <w:rPr>
          <w:rFonts w:ascii="Arial" w:eastAsia="AdvTimes" w:hAnsi="Arial" w:cs="Arial"/>
          <w:color w:val="auto"/>
          <w:lang w:val="en-US"/>
        </w:rPr>
        <w:t xml:space="preserve"> longer </w:t>
      </w:r>
      <w:r w:rsidR="00CE10EF" w:rsidRPr="008A6917">
        <w:rPr>
          <w:rFonts w:ascii="Arial" w:eastAsia="AdvTimes" w:hAnsi="Arial" w:cs="Arial"/>
          <w:color w:val="auto"/>
          <w:lang w:val="en-US"/>
        </w:rPr>
        <w:t>RT</w:t>
      </w:r>
      <w:r w:rsidR="00AD7296" w:rsidRPr="008A6917">
        <w:rPr>
          <w:rFonts w:ascii="Arial" w:eastAsia="AdvTimes" w:hAnsi="Arial" w:cs="Arial"/>
          <w:color w:val="auto"/>
          <w:lang w:val="en-US"/>
        </w:rPr>
        <w:t xml:space="preserve"> during the incongruent condition, this effect was not reflected in cerebral blood flow. This is in contrast to a recent fTCD study investigating </w:t>
      </w:r>
      <w:r w:rsidR="000F1667" w:rsidRPr="008A6917">
        <w:rPr>
          <w:rFonts w:ascii="Arial" w:eastAsia="AdvTimes" w:hAnsi="Arial" w:cs="Arial"/>
          <w:color w:val="auto"/>
          <w:lang w:val="en-US"/>
        </w:rPr>
        <w:t>proactive control</w:t>
      </w:r>
      <w:r w:rsidR="00AD7296" w:rsidRPr="008A6917">
        <w:rPr>
          <w:rFonts w:ascii="Arial" w:eastAsia="AdvTimes" w:hAnsi="Arial" w:cs="Arial"/>
          <w:color w:val="auto"/>
          <w:lang w:val="en-US"/>
        </w:rPr>
        <w:t xml:space="preserve"> in </w:t>
      </w:r>
      <w:r w:rsidR="007059DE" w:rsidRPr="008A6917">
        <w:rPr>
          <w:rFonts w:ascii="Arial" w:eastAsia="AdvTimes" w:hAnsi="Arial" w:cs="Arial"/>
          <w:color w:val="auto"/>
          <w:lang w:val="en-US"/>
        </w:rPr>
        <w:t xml:space="preserve">a </w:t>
      </w:r>
      <w:r w:rsidR="00AD7296" w:rsidRPr="008A6917">
        <w:rPr>
          <w:rFonts w:ascii="Arial" w:eastAsia="AdvTimes" w:hAnsi="Arial" w:cs="Arial"/>
          <w:color w:val="auto"/>
          <w:lang w:val="en-US"/>
        </w:rPr>
        <w:t xml:space="preserve">healthy </w:t>
      </w:r>
      <w:r w:rsidR="007059DE" w:rsidRPr="008A6917">
        <w:rPr>
          <w:rFonts w:ascii="Arial" w:eastAsia="AdvTimes" w:hAnsi="Arial" w:cs="Arial"/>
          <w:color w:val="auto"/>
          <w:lang w:val="en-US"/>
        </w:rPr>
        <w:t>sample based on</w:t>
      </w:r>
      <w:r w:rsidR="00AD7296" w:rsidRPr="008A6917">
        <w:rPr>
          <w:rFonts w:ascii="Arial" w:eastAsia="AdvTimes" w:hAnsi="Arial" w:cs="Arial"/>
          <w:color w:val="auto"/>
          <w:lang w:val="en-US"/>
        </w:rPr>
        <w:t xml:space="preserve"> a precued antisaccade paradigm (Duschek</w:t>
      </w:r>
      <w:r w:rsidR="006603F2" w:rsidRPr="008A6917">
        <w:rPr>
          <w:rFonts w:ascii="Arial" w:eastAsia="AdvTimes" w:hAnsi="Arial" w:cs="Arial"/>
          <w:color w:val="auto"/>
          <w:lang w:val="en-US"/>
        </w:rPr>
        <w:t xml:space="preserve"> </w:t>
      </w:r>
      <w:r w:rsidR="006603F2" w:rsidRPr="008A6917">
        <w:rPr>
          <w:rFonts w:ascii="Arial" w:hAnsi="Arial" w:cs="Arial"/>
          <w:color w:val="auto"/>
          <w:lang w:val="en-US"/>
        </w:rPr>
        <w:t>et al.</w:t>
      </w:r>
      <w:r w:rsidR="00AD7296" w:rsidRPr="008A6917">
        <w:rPr>
          <w:rFonts w:ascii="Arial" w:eastAsia="AdvTimes" w:hAnsi="Arial" w:cs="Arial"/>
          <w:color w:val="auto"/>
          <w:lang w:val="en-US"/>
        </w:rPr>
        <w:t xml:space="preserve">, 2017). </w:t>
      </w:r>
      <w:r w:rsidR="00AD7296" w:rsidRPr="008A6917">
        <w:rPr>
          <w:rFonts w:ascii="Arial" w:hAnsi="Arial" w:cs="Arial"/>
          <w:color w:val="auto"/>
          <w:lang w:val="en-US"/>
        </w:rPr>
        <w:t xml:space="preserve">That study revealed </w:t>
      </w:r>
      <w:r w:rsidR="00E67E6A" w:rsidRPr="008A6917">
        <w:rPr>
          <w:rFonts w:ascii="Arial" w:hAnsi="Arial" w:cs="Arial"/>
          <w:color w:val="auto"/>
          <w:lang w:val="en-US"/>
        </w:rPr>
        <w:t xml:space="preserve">a </w:t>
      </w:r>
      <w:r w:rsidR="00AD7296" w:rsidRPr="008A6917">
        <w:rPr>
          <w:rFonts w:ascii="Arial" w:hAnsi="Arial" w:cs="Arial"/>
          <w:color w:val="auto"/>
          <w:lang w:val="en-US"/>
        </w:rPr>
        <w:t>stronger MCA blood flow increase during preparation of antisaccad</w:t>
      </w:r>
      <w:r w:rsidR="007059DE" w:rsidRPr="008A6917">
        <w:rPr>
          <w:rFonts w:ascii="Arial" w:hAnsi="Arial" w:cs="Arial"/>
          <w:color w:val="auto"/>
          <w:lang w:val="en-US"/>
        </w:rPr>
        <w:t>es</w:t>
      </w:r>
      <w:r w:rsidR="00AD7296" w:rsidRPr="008A6917">
        <w:rPr>
          <w:rFonts w:ascii="Arial" w:hAnsi="Arial" w:cs="Arial"/>
          <w:color w:val="auto"/>
          <w:lang w:val="en-US"/>
        </w:rPr>
        <w:t xml:space="preserve"> than prosaccad</w:t>
      </w:r>
      <w:r w:rsidR="007059DE" w:rsidRPr="008A6917">
        <w:rPr>
          <w:rFonts w:ascii="Arial" w:hAnsi="Arial" w:cs="Arial"/>
          <w:color w:val="auto"/>
          <w:lang w:val="en-US"/>
        </w:rPr>
        <w:t>es</w:t>
      </w:r>
      <w:r w:rsidR="00AD7296" w:rsidRPr="008A6917">
        <w:rPr>
          <w:rFonts w:ascii="Arial" w:hAnsi="Arial" w:cs="Arial"/>
          <w:color w:val="auto"/>
          <w:lang w:val="en-US"/>
        </w:rPr>
        <w:t xml:space="preserve"> </w:t>
      </w:r>
      <w:r w:rsidR="007059DE" w:rsidRPr="008A6917">
        <w:rPr>
          <w:rFonts w:ascii="Arial" w:hAnsi="Arial" w:cs="Arial"/>
          <w:color w:val="auto"/>
          <w:lang w:val="en-US"/>
        </w:rPr>
        <w:t>(i.e.</w:t>
      </w:r>
      <w:r w:rsidR="00157ED8" w:rsidRPr="008A6917">
        <w:rPr>
          <w:rFonts w:ascii="Arial" w:hAnsi="Arial" w:cs="Arial"/>
          <w:color w:val="auto"/>
          <w:lang w:val="en-US"/>
        </w:rPr>
        <w:t>,</w:t>
      </w:r>
      <w:r w:rsidR="007059DE" w:rsidRPr="008A6917">
        <w:rPr>
          <w:rFonts w:ascii="Arial" w:hAnsi="Arial" w:cs="Arial"/>
          <w:color w:val="auto"/>
          <w:lang w:val="en-US"/>
        </w:rPr>
        <w:t xml:space="preserve"> </w:t>
      </w:r>
      <w:r w:rsidR="00AD7296" w:rsidRPr="008A6917">
        <w:rPr>
          <w:rFonts w:ascii="Arial" w:hAnsi="Arial" w:cs="Arial"/>
          <w:color w:val="auto"/>
          <w:lang w:val="en-US"/>
        </w:rPr>
        <w:t>eye movements</w:t>
      </w:r>
      <w:r w:rsidR="007059DE" w:rsidRPr="008A6917">
        <w:rPr>
          <w:rFonts w:ascii="Arial" w:hAnsi="Arial" w:cs="Arial"/>
          <w:color w:val="auto"/>
          <w:lang w:val="en-US"/>
        </w:rPr>
        <w:t xml:space="preserve"> in the opposite direction vs. the same direction of a moving stimulus)</w:t>
      </w:r>
      <w:r w:rsidR="00AD7296" w:rsidRPr="008A6917">
        <w:rPr>
          <w:rFonts w:ascii="Arial" w:hAnsi="Arial" w:cs="Arial"/>
          <w:color w:val="auto"/>
          <w:lang w:val="en-US"/>
        </w:rPr>
        <w:t xml:space="preserve">. This was ascribed to higher mental load during proactive control of antisaccades, particularly proactive </w:t>
      </w:r>
      <w:r w:rsidR="00AD7296" w:rsidRPr="008A6917">
        <w:rPr>
          <w:rFonts w:ascii="Arial" w:hAnsi="Arial" w:cs="Arial"/>
          <w:color w:val="auto"/>
          <w:lang w:val="en-US"/>
        </w:rPr>
        <w:lastRenderedPageBreak/>
        <w:t xml:space="preserve">inhibition of automatized saccadic responses (Ballanger, 2009). It may be that the cortical resources required therein exceed those of proactive interference control in </w:t>
      </w:r>
      <w:r w:rsidR="007059DE" w:rsidRPr="008A6917">
        <w:rPr>
          <w:rFonts w:ascii="Arial" w:hAnsi="Arial" w:cs="Arial"/>
          <w:color w:val="auto"/>
          <w:lang w:val="en-US"/>
        </w:rPr>
        <w:t>our</w:t>
      </w:r>
      <w:r w:rsidR="00157ED8" w:rsidRPr="008A6917">
        <w:rPr>
          <w:rFonts w:ascii="Arial" w:hAnsi="Arial" w:cs="Arial"/>
          <w:color w:val="auto"/>
          <w:lang w:val="en-US"/>
        </w:rPr>
        <w:t xml:space="preserve"> Stroop task.</w:t>
      </w:r>
    </w:p>
    <w:p w14:paraId="1F14E8F9" w14:textId="08846AF1" w:rsidR="002356F8" w:rsidRPr="008A6917" w:rsidRDefault="00AD7296" w:rsidP="008A6917">
      <w:pPr>
        <w:spacing w:after="120" w:line="480" w:lineRule="auto"/>
        <w:jc w:val="both"/>
        <w:rPr>
          <w:rFonts w:ascii="Arial" w:eastAsia="AdvTimes" w:hAnsi="Arial" w:cs="Arial"/>
          <w:color w:val="auto"/>
          <w:lang w:val="en-US"/>
        </w:rPr>
      </w:pPr>
      <w:r w:rsidRPr="008A6917">
        <w:rPr>
          <w:rFonts w:ascii="Arial" w:hAnsi="Arial" w:cs="Arial"/>
          <w:color w:val="auto"/>
          <w:lang w:val="en-US"/>
        </w:rPr>
        <w:t xml:space="preserve">Another unexpected result </w:t>
      </w:r>
      <w:r w:rsidR="007059DE" w:rsidRPr="008A6917">
        <w:rPr>
          <w:rFonts w:ascii="Arial" w:hAnsi="Arial" w:cs="Arial"/>
          <w:color w:val="auto"/>
          <w:lang w:val="en-US"/>
        </w:rPr>
        <w:t>concerns</w:t>
      </w:r>
      <w:r w:rsidRPr="008A6917">
        <w:rPr>
          <w:rFonts w:ascii="Arial" w:hAnsi="Arial" w:cs="Arial"/>
          <w:color w:val="auto"/>
          <w:lang w:val="en-US"/>
        </w:rPr>
        <w:t xml:space="preserve"> the </w:t>
      </w:r>
      <w:r w:rsidR="000F1667" w:rsidRPr="008A6917">
        <w:rPr>
          <w:rFonts w:ascii="Arial" w:hAnsi="Arial" w:cs="Arial"/>
          <w:color w:val="auto"/>
          <w:lang w:val="en-US"/>
        </w:rPr>
        <w:t>stronger blood flow increase in the left vs. right MCA during response preparation</w:t>
      </w:r>
      <w:r w:rsidRPr="008A6917">
        <w:rPr>
          <w:rFonts w:ascii="Arial" w:hAnsi="Arial" w:cs="Arial"/>
          <w:color w:val="auto"/>
          <w:lang w:val="en-US"/>
        </w:rPr>
        <w:t>. Th</w:t>
      </w:r>
      <w:r w:rsidR="000F1667" w:rsidRPr="008A6917">
        <w:rPr>
          <w:rFonts w:ascii="Arial" w:hAnsi="Arial" w:cs="Arial"/>
          <w:color w:val="auto"/>
          <w:lang w:val="en-US"/>
        </w:rPr>
        <w:t xml:space="preserve">is </w:t>
      </w:r>
      <w:r w:rsidR="00E67E6A" w:rsidRPr="008A6917">
        <w:rPr>
          <w:rFonts w:ascii="Arial" w:hAnsi="Arial" w:cs="Arial"/>
          <w:color w:val="auto"/>
          <w:lang w:val="en-US"/>
        </w:rPr>
        <w:t xml:space="preserve">is in </w:t>
      </w:r>
      <w:r w:rsidR="000F1667" w:rsidRPr="008A6917">
        <w:rPr>
          <w:rFonts w:ascii="Arial" w:hAnsi="Arial" w:cs="Arial"/>
          <w:color w:val="auto"/>
          <w:lang w:val="en-US"/>
        </w:rPr>
        <w:t xml:space="preserve">contrast </w:t>
      </w:r>
      <w:r w:rsidR="00E67E6A" w:rsidRPr="008A6917">
        <w:rPr>
          <w:rFonts w:ascii="Arial" w:hAnsi="Arial" w:cs="Arial"/>
          <w:color w:val="auto"/>
          <w:lang w:val="en-US"/>
        </w:rPr>
        <w:t xml:space="preserve">to </w:t>
      </w:r>
      <w:r w:rsidR="000F1667" w:rsidRPr="008A6917">
        <w:rPr>
          <w:rFonts w:ascii="Arial" w:hAnsi="Arial" w:cs="Arial"/>
          <w:color w:val="auto"/>
          <w:lang w:val="en-US"/>
        </w:rPr>
        <w:t xml:space="preserve">earlier fTCD studies </w:t>
      </w:r>
      <w:r w:rsidR="00157ED8" w:rsidRPr="008A6917">
        <w:rPr>
          <w:rFonts w:ascii="Arial" w:hAnsi="Arial" w:cs="Arial"/>
          <w:color w:val="auto"/>
          <w:lang w:val="en-US"/>
        </w:rPr>
        <w:t>based on</w:t>
      </w:r>
      <w:r w:rsidR="000F1667" w:rsidRPr="008A6917">
        <w:rPr>
          <w:rFonts w:ascii="Arial" w:hAnsi="Arial" w:cs="Arial"/>
          <w:color w:val="auto"/>
          <w:lang w:val="en-US"/>
        </w:rPr>
        <w:t xml:space="preserve"> </w:t>
      </w:r>
      <w:r w:rsidRPr="008A6917">
        <w:rPr>
          <w:rFonts w:ascii="Arial" w:hAnsi="Arial" w:cs="Arial"/>
          <w:color w:val="auto"/>
          <w:lang w:val="en-US"/>
        </w:rPr>
        <w:t>pre</w:t>
      </w:r>
      <w:r w:rsidR="000F1667" w:rsidRPr="008A6917">
        <w:rPr>
          <w:rFonts w:ascii="Arial" w:hAnsi="Arial" w:cs="Arial"/>
          <w:color w:val="auto"/>
          <w:lang w:val="en-US"/>
        </w:rPr>
        <w:t>cued tasks</w:t>
      </w:r>
      <w:r w:rsidR="005A120C" w:rsidRPr="008A6917">
        <w:rPr>
          <w:rFonts w:ascii="Arial" w:hAnsi="Arial" w:cs="Arial"/>
          <w:color w:val="auto"/>
          <w:lang w:val="en-US"/>
        </w:rPr>
        <w:t xml:space="preserve"> revealing </w:t>
      </w:r>
      <w:r w:rsidRPr="008A6917">
        <w:rPr>
          <w:rFonts w:ascii="Arial" w:hAnsi="Arial" w:cs="Arial"/>
          <w:color w:val="auto"/>
          <w:lang w:val="en-US"/>
        </w:rPr>
        <w:t xml:space="preserve">stronger right hemispherical flow modulations (Duschek et al., 2007, </w:t>
      </w:r>
      <w:r w:rsidR="007059DE" w:rsidRPr="008A6917">
        <w:rPr>
          <w:rFonts w:ascii="Arial" w:hAnsi="Arial" w:cs="Arial"/>
          <w:color w:val="auto"/>
          <w:lang w:val="en-US"/>
        </w:rPr>
        <w:t xml:space="preserve">2008, </w:t>
      </w:r>
      <w:r w:rsidRPr="008A6917">
        <w:rPr>
          <w:rFonts w:ascii="Arial" w:hAnsi="Arial" w:cs="Arial"/>
          <w:color w:val="auto"/>
          <w:lang w:val="en-US"/>
        </w:rPr>
        <w:t xml:space="preserve">2010), which were attributed to the dominance of the right hemisphere in the control of attentional arousal (Posner &amp; Peterson, 1990). The divergence of the present findings may at least partly be explained by </w:t>
      </w:r>
      <w:r w:rsidR="007059DE" w:rsidRPr="008A6917">
        <w:rPr>
          <w:rFonts w:ascii="Arial" w:hAnsi="Arial" w:cs="Arial"/>
          <w:color w:val="auto"/>
          <w:lang w:val="en-US"/>
        </w:rPr>
        <w:t>lateralization of</w:t>
      </w:r>
      <w:r w:rsidRPr="008A6917">
        <w:rPr>
          <w:rFonts w:ascii="Arial" w:hAnsi="Arial" w:cs="Arial"/>
          <w:color w:val="auto"/>
          <w:lang w:val="en-US"/>
        </w:rPr>
        <w:t xml:space="preserve"> motor processing. While in the aforementioned studies half of the responses were carried out with the right hand and half with the left, </w:t>
      </w:r>
      <w:r w:rsidR="003271C7" w:rsidRPr="008A6917">
        <w:rPr>
          <w:rFonts w:ascii="Arial" w:hAnsi="Arial" w:cs="Arial"/>
          <w:color w:val="auto"/>
          <w:lang w:val="en-US"/>
        </w:rPr>
        <w:t xml:space="preserve">most of </w:t>
      </w:r>
      <w:r w:rsidRPr="008A6917">
        <w:rPr>
          <w:rFonts w:ascii="Arial" w:hAnsi="Arial" w:cs="Arial"/>
          <w:color w:val="auto"/>
          <w:lang w:val="en-US"/>
        </w:rPr>
        <w:t xml:space="preserve">the participants </w:t>
      </w:r>
      <w:r w:rsidR="00E67E6A" w:rsidRPr="008A6917">
        <w:rPr>
          <w:rFonts w:ascii="Arial" w:hAnsi="Arial" w:cs="Arial"/>
          <w:color w:val="auto"/>
          <w:lang w:val="en-US"/>
        </w:rPr>
        <w:t xml:space="preserve">in </w:t>
      </w:r>
      <w:r w:rsidRPr="008A6917">
        <w:rPr>
          <w:rFonts w:ascii="Arial" w:hAnsi="Arial" w:cs="Arial"/>
          <w:color w:val="auto"/>
          <w:lang w:val="en-US"/>
        </w:rPr>
        <w:t xml:space="preserve">the present study </w:t>
      </w:r>
      <w:r w:rsidR="003271C7" w:rsidRPr="008A6917">
        <w:rPr>
          <w:rFonts w:ascii="Arial" w:hAnsi="Arial" w:cs="Arial"/>
          <w:color w:val="auto"/>
          <w:lang w:val="en-US"/>
        </w:rPr>
        <w:t xml:space="preserve">(91%) </w:t>
      </w:r>
      <w:r w:rsidRPr="008A6917">
        <w:rPr>
          <w:rFonts w:ascii="Arial" w:hAnsi="Arial" w:cs="Arial"/>
          <w:color w:val="auto"/>
          <w:lang w:val="en-US"/>
        </w:rPr>
        <w:t>used the</w:t>
      </w:r>
      <w:r w:rsidR="003271C7" w:rsidRPr="008A6917">
        <w:rPr>
          <w:rFonts w:ascii="Arial" w:hAnsi="Arial" w:cs="Arial"/>
          <w:color w:val="auto"/>
          <w:lang w:val="en-US"/>
        </w:rPr>
        <w:t xml:space="preserve"> right hand for the entire task. Anticipation of the movement of the right hand</w:t>
      </w:r>
      <w:r w:rsidRPr="008A6917">
        <w:rPr>
          <w:rFonts w:ascii="Arial" w:hAnsi="Arial" w:cs="Arial"/>
          <w:color w:val="auto"/>
          <w:lang w:val="en-US"/>
        </w:rPr>
        <w:t xml:space="preserve"> may have augmented left hemispheric blood flow increase.</w:t>
      </w:r>
      <w:r w:rsidR="00D12AC5" w:rsidRPr="008A6917">
        <w:rPr>
          <w:rFonts w:ascii="Arial" w:hAnsi="Arial" w:cs="Arial"/>
          <w:color w:val="auto"/>
          <w:lang w:val="en-US"/>
        </w:rPr>
        <w:t xml:space="preserve"> </w:t>
      </w:r>
    </w:p>
    <w:p w14:paraId="003A523B" w14:textId="0564CFC5" w:rsidR="001275C3" w:rsidRPr="008A6917" w:rsidRDefault="002356F8" w:rsidP="008A6917">
      <w:pPr>
        <w:spacing w:after="120" w:line="480" w:lineRule="auto"/>
        <w:jc w:val="both"/>
        <w:rPr>
          <w:rFonts w:ascii="Arial" w:hAnsi="Arial" w:cs="Arial"/>
          <w:color w:val="auto"/>
          <w:lang w:val="en-US"/>
        </w:rPr>
      </w:pPr>
      <w:r w:rsidRPr="008A6917">
        <w:rPr>
          <w:rFonts w:ascii="Arial" w:hAnsi="Arial" w:cs="Arial"/>
          <w:iCs/>
          <w:color w:val="auto"/>
          <w:lang w:val="en-US"/>
        </w:rPr>
        <w:t xml:space="preserve">Regarding </w:t>
      </w:r>
      <w:r w:rsidR="00157ED8" w:rsidRPr="008A6917">
        <w:rPr>
          <w:rFonts w:ascii="Arial" w:hAnsi="Arial" w:cs="Arial"/>
          <w:iCs/>
          <w:color w:val="auto"/>
          <w:lang w:val="en-US"/>
        </w:rPr>
        <w:t xml:space="preserve">their </w:t>
      </w:r>
      <w:r w:rsidR="00C77F25" w:rsidRPr="008A6917">
        <w:rPr>
          <w:rFonts w:ascii="Arial" w:hAnsi="Arial" w:cs="Arial"/>
          <w:iCs/>
          <w:color w:val="auto"/>
          <w:lang w:val="en-US"/>
        </w:rPr>
        <w:t>performance</w:t>
      </w:r>
      <w:r w:rsidR="00E04547" w:rsidRPr="008A6917">
        <w:rPr>
          <w:rFonts w:ascii="Arial" w:hAnsi="Arial" w:cs="Arial"/>
          <w:iCs/>
          <w:color w:val="auto"/>
          <w:lang w:val="en-US"/>
        </w:rPr>
        <w:t xml:space="preserve"> on the Stroop task</w:t>
      </w:r>
      <w:r w:rsidRPr="008A6917">
        <w:rPr>
          <w:rFonts w:ascii="Arial" w:hAnsi="Arial" w:cs="Arial"/>
          <w:iCs/>
          <w:color w:val="auto"/>
          <w:lang w:val="en-US"/>
        </w:rPr>
        <w:t xml:space="preserve">, MDD patients exhibited </w:t>
      </w:r>
      <w:r w:rsidR="00E67E6A" w:rsidRPr="008A6917">
        <w:rPr>
          <w:rFonts w:ascii="Arial" w:hAnsi="Arial" w:cs="Arial"/>
          <w:iCs/>
          <w:color w:val="auto"/>
          <w:lang w:val="en-US"/>
        </w:rPr>
        <w:t xml:space="preserve">a </w:t>
      </w:r>
      <w:r w:rsidRPr="008A6917">
        <w:rPr>
          <w:rFonts w:ascii="Arial" w:hAnsi="Arial" w:cs="Arial"/>
          <w:iCs/>
          <w:color w:val="auto"/>
          <w:lang w:val="en-US"/>
        </w:rPr>
        <w:t xml:space="preserve">markedly longer RT than healthy individuals in both </w:t>
      </w:r>
      <w:r w:rsidR="001275C3" w:rsidRPr="008A6917">
        <w:rPr>
          <w:rFonts w:ascii="Arial" w:hAnsi="Arial" w:cs="Arial"/>
          <w:iCs/>
          <w:color w:val="auto"/>
          <w:lang w:val="en-US"/>
        </w:rPr>
        <w:t>conditions</w:t>
      </w:r>
      <w:r w:rsidRPr="008A6917">
        <w:rPr>
          <w:rFonts w:ascii="Arial" w:hAnsi="Arial" w:cs="Arial"/>
          <w:iCs/>
          <w:color w:val="auto"/>
          <w:lang w:val="en-US"/>
        </w:rPr>
        <w:t xml:space="preserve">. </w:t>
      </w:r>
      <w:r w:rsidR="001275C3" w:rsidRPr="008A6917">
        <w:rPr>
          <w:rFonts w:ascii="Arial" w:hAnsi="Arial" w:cs="Arial"/>
          <w:iCs/>
          <w:color w:val="auto"/>
          <w:lang w:val="en-US"/>
        </w:rPr>
        <w:t xml:space="preserve">However, the extent of color word interference, indexed by the RT </w:t>
      </w:r>
      <w:r w:rsidR="00C77F25" w:rsidRPr="008A6917">
        <w:rPr>
          <w:rFonts w:ascii="Arial" w:hAnsi="Arial" w:cs="Arial"/>
          <w:iCs/>
          <w:color w:val="auto"/>
          <w:lang w:val="en-US"/>
        </w:rPr>
        <w:t>increase</w:t>
      </w:r>
      <w:r w:rsidR="001275C3" w:rsidRPr="008A6917">
        <w:rPr>
          <w:rFonts w:ascii="Arial" w:hAnsi="Arial" w:cs="Arial"/>
          <w:iCs/>
          <w:color w:val="auto"/>
          <w:lang w:val="en-US"/>
        </w:rPr>
        <w:t xml:space="preserve"> in incongruent as opposed to congruent trials, did not differ between groups. Color word interference reflects the executive functions of inhibition and interference control (Miyake et al., 2000; </w:t>
      </w:r>
      <w:r w:rsidR="001275C3" w:rsidRPr="008A6917">
        <w:rPr>
          <w:rFonts w:ascii="Arial" w:hAnsi="Arial" w:cs="Arial"/>
          <w:color w:val="auto"/>
          <w:lang w:val="en-US"/>
        </w:rPr>
        <w:t>Van Mourik</w:t>
      </w:r>
      <w:r w:rsidR="006603F2" w:rsidRPr="008A6917">
        <w:rPr>
          <w:rFonts w:ascii="Arial" w:hAnsi="Arial" w:cs="Arial"/>
          <w:color w:val="auto"/>
          <w:lang w:val="en-US"/>
        </w:rPr>
        <w:t xml:space="preserve"> et al.</w:t>
      </w:r>
      <w:r w:rsidR="001275C3" w:rsidRPr="008A6917">
        <w:rPr>
          <w:rFonts w:ascii="Arial" w:hAnsi="Arial" w:cs="Arial"/>
          <w:color w:val="auto"/>
          <w:lang w:val="en-US"/>
        </w:rPr>
        <w:t>, 2005</w:t>
      </w:r>
      <w:r w:rsidR="001275C3" w:rsidRPr="008A6917">
        <w:rPr>
          <w:rFonts w:ascii="Arial" w:hAnsi="Arial" w:cs="Arial"/>
          <w:iCs/>
          <w:color w:val="auto"/>
          <w:lang w:val="en-US"/>
        </w:rPr>
        <w:t xml:space="preserve">). </w:t>
      </w:r>
      <w:r w:rsidR="006B3958" w:rsidRPr="008A6917">
        <w:rPr>
          <w:rFonts w:ascii="Arial" w:hAnsi="Arial" w:cs="Arial"/>
          <w:iCs/>
          <w:color w:val="auto"/>
          <w:lang w:val="en-US"/>
        </w:rPr>
        <w:t>The lack of a</w:t>
      </w:r>
      <w:r w:rsidR="00E67E6A" w:rsidRPr="008A6917">
        <w:rPr>
          <w:rFonts w:ascii="Arial" w:hAnsi="Arial" w:cs="Arial"/>
          <w:iCs/>
          <w:color w:val="auto"/>
          <w:lang w:val="en-US"/>
        </w:rPr>
        <w:t>ny</w:t>
      </w:r>
      <w:r w:rsidR="006B3958" w:rsidRPr="008A6917">
        <w:rPr>
          <w:rFonts w:ascii="Arial" w:hAnsi="Arial" w:cs="Arial"/>
          <w:iCs/>
          <w:color w:val="auto"/>
          <w:lang w:val="en-US"/>
        </w:rPr>
        <w:t xml:space="preserve"> deficit in </w:t>
      </w:r>
      <w:r w:rsidR="00C77F25" w:rsidRPr="008A6917">
        <w:rPr>
          <w:rFonts w:ascii="Arial" w:hAnsi="Arial" w:cs="Arial"/>
          <w:iCs/>
          <w:color w:val="auto"/>
          <w:lang w:val="en-US"/>
        </w:rPr>
        <w:t xml:space="preserve">this domain in </w:t>
      </w:r>
      <w:r w:rsidR="00E04547" w:rsidRPr="008A6917">
        <w:rPr>
          <w:rFonts w:ascii="Arial" w:hAnsi="Arial" w:cs="Arial"/>
          <w:iCs/>
          <w:color w:val="auto"/>
          <w:lang w:val="en-US"/>
        </w:rPr>
        <w:t>our</w:t>
      </w:r>
      <w:r w:rsidR="006B3958" w:rsidRPr="008A6917">
        <w:rPr>
          <w:rFonts w:ascii="Arial" w:hAnsi="Arial" w:cs="Arial"/>
          <w:iCs/>
          <w:color w:val="auto"/>
          <w:lang w:val="en-US"/>
        </w:rPr>
        <w:t xml:space="preserve"> patients contrasts with previous </w:t>
      </w:r>
      <w:r w:rsidR="00C77F25" w:rsidRPr="008A6917">
        <w:rPr>
          <w:rFonts w:ascii="Arial" w:hAnsi="Arial" w:cs="Arial"/>
          <w:iCs/>
          <w:color w:val="auto"/>
          <w:lang w:val="en-US"/>
        </w:rPr>
        <w:t>findings</w:t>
      </w:r>
      <w:r w:rsidR="006B3958" w:rsidRPr="008A6917">
        <w:rPr>
          <w:rFonts w:ascii="Arial" w:hAnsi="Arial" w:cs="Arial"/>
          <w:iCs/>
          <w:color w:val="auto"/>
          <w:lang w:val="en-US"/>
        </w:rPr>
        <w:t xml:space="preserve"> (c.f. Snyder. 2013). Rather</w:t>
      </w:r>
      <w:r w:rsidR="00C77F25" w:rsidRPr="008A6917">
        <w:rPr>
          <w:rFonts w:ascii="Arial" w:hAnsi="Arial" w:cs="Arial"/>
          <w:iCs/>
          <w:color w:val="auto"/>
          <w:lang w:val="en-US"/>
        </w:rPr>
        <w:t xml:space="preserve">, </w:t>
      </w:r>
      <w:r w:rsidR="005A120C" w:rsidRPr="008A6917">
        <w:rPr>
          <w:rFonts w:ascii="Arial" w:hAnsi="Arial" w:cs="Arial"/>
          <w:iCs/>
          <w:color w:val="auto"/>
          <w:lang w:val="en-US"/>
        </w:rPr>
        <w:t>the</w:t>
      </w:r>
      <w:r w:rsidR="00C77F25" w:rsidRPr="008A6917">
        <w:rPr>
          <w:rFonts w:ascii="Arial" w:hAnsi="Arial" w:cs="Arial"/>
          <w:iCs/>
          <w:color w:val="auto"/>
          <w:lang w:val="en-US"/>
        </w:rPr>
        <w:t xml:space="preserve"> result</w:t>
      </w:r>
      <w:r w:rsidR="006B3958" w:rsidRPr="008A6917">
        <w:rPr>
          <w:rFonts w:ascii="Arial" w:hAnsi="Arial" w:cs="Arial"/>
          <w:iCs/>
          <w:color w:val="auto"/>
          <w:lang w:val="en-US"/>
        </w:rPr>
        <w:t xml:space="preserve"> suggests </w:t>
      </w:r>
      <w:r w:rsidR="00E67E6A" w:rsidRPr="008A6917">
        <w:rPr>
          <w:rFonts w:ascii="Arial" w:hAnsi="Arial" w:cs="Arial"/>
          <w:iCs/>
          <w:color w:val="auto"/>
          <w:lang w:val="en-US"/>
        </w:rPr>
        <w:t xml:space="preserve">a </w:t>
      </w:r>
      <w:r w:rsidR="006B3958" w:rsidRPr="008A6917">
        <w:rPr>
          <w:rFonts w:ascii="Arial" w:hAnsi="Arial" w:cs="Arial"/>
          <w:iCs/>
          <w:color w:val="auto"/>
          <w:lang w:val="en-US"/>
        </w:rPr>
        <w:t>general cognitive slowing</w:t>
      </w:r>
      <w:r w:rsidR="00C77F25" w:rsidRPr="008A6917">
        <w:rPr>
          <w:rFonts w:ascii="Arial" w:hAnsi="Arial" w:cs="Arial"/>
          <w:iCs/>
          <w:color w:val="auto"/>
          <w:lang w:val="en-US"/>
        </w:rPr>
        <w:t xml:space="preserve"> in our patients</w:t>
      </w:r>
      <w:r w:rsidR="006B3958" w:rsidRPr="008A6917">
        <w:rPr>
          <w:rFonts w:ascii="Arial" w:hAnsi="Arial" w:cs="Arial"/>
          <w:iCs/>
          <w:color w:val="auto"/>
          <w:lang w:val="en-US"/>
        </w:rPr>
        <w:t xml:space="preserve">, which </w:t>
      </w:r>
      <w:r w:rsidR="00E67E6A" w:rsidRPr="008A6917">
        <w:rPr>
          <w:rFonts w:ascii="Arial" w:hAnsi="Arial" w:cs="Arial"/>
          <w:iCs/>
          <w:color w:val="auto"/>
          <w:lang w:val="en-US"/>
        </w:rPr>
        <w:t>manifested</w:t>
      </w:r>
      <w:r w:rsidR="006B3958" w:rsidRPr="008A6917">
        <w:rPr>
          <w:rFonts w:ascii="Arial" w:hAnsi="Arial" w:cs="Arial"/>
          <w:iCs/>
          <w:color w:val="auto"/>
          <w:lang w:val="en-US"/>
        </w:rPr>
        <w:t xml:space="preserve"> irrespective of </w:t>
      </w:r>
      <w:r w:rsidR="00C77F25" w:rsidRPr="008A6917">
        <w:rPr>
          <w:rFonts w:ascii="Arial" w:hAnsi="Arial" w:cs="Arial"/>
          <w:iCs/>
          <w:color w:val="auto"/>
          <w:lang w:val="en-US"/>
        </w:rPr>
        <w:t xml:space="preserve">task difficulty. </w:t>
      </w:r>
      <w:r w:rsidR="00C77F25" w:rsidRPr="008A6917">
        <w:rPr>
          <w:rFonts w:ascii="Arial" w:hAnsi="Arial" w:cs="Arial"/>
          <w:color w:val="auto"/>
          <w:lang w:val="en-US"/>
        </w:rPr>
        <w:t xml:space="preserve">This is in line with </w:t>
      </w:r>
      <w:r w:rsidR="001275C3" w:rsidRPr="008A6917">
        <w:rPr>
          <w:rFonts w:ascii="Arial" w:hAnsi="Arial" w:cs="Arial"/>
          <w:color w:val="auto"/>
          <w:lang w:val="en-US"/>
        </w:rPr>
        <w:t xml:space="preserve">previous observations of </w:t>
      </w:r>
      <w:r w:rsidR="00C77F25" w:rsidRPr="008A6917">
        <w:rPr>
          <w:rFonts w:ascii="Arial" w:hAnsi="Arial" w:cs="Arial"/>
          <w:color w:val="auto"/>
          <w:lang w:val="en-US"/>
        </w:rPr>
        <w:t xml:space="preserve">generally </w:t>
      </w:r>
      <w:r w:rsidR="001275C3" w:rsidRPr="008A6917">
        <w:rPr>
          <w:rFonts w:ascii="Arial" w:hAnsi="Arial" w:cs="Arial"/>
          <w:color w:val="auto"/>
          <w:lang w:val="en-US"/>
        </w:rPr>
        <w:t>reduced speed of information processing in MDD (Ahern &amp; Semkovska, 2017; McDermott &amp; Ebmeier, 2009).</w:t>
      </w:r>
    </w:p>
    <w:p w14:paraId="41BC6338" w14:textId="2EA9EC2D" w:rsidR="00DD415A" w:rsidRPr="008A6917" w:rsidRDefault="009C4865" w:rsidP="008A6917">
      <w:pPr>
        <w:spacing w:after="120" w:line="480" w:lineRule="auto"/>
        <w:jc w:val="both"/>
        <w:rPr>
          <w:rFonts w:ascii="Arial" w:hAnsi="Arial" w:cs="Arial"/>
          <w:color w:val="auto"/>
          <w:lang w:val="en-US"/>
        </w:rPr>
      </w:pPr>
      <w:r w:rsidRPr="008A6917">
        <w:rPr>
          <w:rFonts w:ascii="Arial" w:hAnsi="Arial" w:cs="Arial"/>
          <w:color w:val="auto"/>
          <w:lang w:val="en-US"/>
        </w:rPr>
        <w:t xml:space="preserve">The predicted </w:t>
      </w:r>
      <w:r w:rsidR="005A120C" w:rsidRPr="008A6917">
        <w:rPr>
          <w:rFonts w:ascii="Arial" w:hAnsi="Arial" w:cs="Arial"/>
          <w:color w:val="auto"/>
          <w:lang w:val="en-US"/>
        </w:rPr>
        <w:t>inverse</w:t>
      </w:r>
      <w:r w:rsidRPr="008A6917">
        <w:rPr>
          <w:rFonts w:ascii="Arial" w:hAnsi="Arial" w:cs="Arial"/>
          <w:color w:val="auto"/>
          <w:lang w:val="en-US"/>
        </w:rPr>
        <w:t xml:space="preserve"> association between the blood flow increase during proactive control and </w:t>
      </w:r>
      <w:r w:rsidR="005A120C" w:rsidRPr="008A6917">
        <w:rPr>
          <w:rFonts w:ascii="Arial" w:hAnsi="Arial" w:cs="Arial"/>
          <w:color w:val="auto"/>
          <w:lang w:val="en-US"/>
        </w:rPr>
        <w:t>RT</w:t>
      </w:r>
      <w:r w:rsidRPr="008A6917">
        <w:rPr>
          <w:rFonts w:ascii="Arial" w:hAnsi="Arial" w:cs="Arial"/>
          <w:color w:val="auto"/>
          <w:lang w:val="en-US"/>
        </w:rPr>
        <w:t xml:space="preserve"> only arose at a trend level</w:t>
      </w:r>
      <w:r w:rsidR="00E67E6A" w:rsidRPr="008A6917">
        <w:rPr>
          <w:rFonts w:ascii="Arial" w:hAnsi="Arial" w:cs="Arial"/>
          <w:color w:val="auto"/>
          <w:lang w:val="en-US"/>
        </w:rPr>
        <w:t>:</w:t>
      </w:r>
      <w:r w:rsidR="00B00C4E" w:rsidRPr="008A6917">
        <w:rPr>
          <w:rFonts w:ascii="Arial" w:hAnsi="Arial" w:cs="Arial"/>
          <w:color w:val="auto"/>
          <w:lang w:val="en-US"/>
        </w:rPr>
        <w:t xml:space="preserve"> over the total sample</w:t>
      </w:r>
      <w:r w:rsidR="00E67E6A" w:rsidRPr="008A6917">
        <w:rPr>
          <w:rFonts w:ascii="Arial" w:hAnsi="Arial" w:cs="Arial"/>
          <w:color w:val="auto"/>
          <w:lang w:val="en-US"/>
        </w:rPr>
        <w:t>,</w:t>
      </w:r>
      <w:r w:rsidR="00B00C4E" w:rsidRPr="008A6917">
        <w:rPr>
          <w:rFonts w:ascii="Arial" w:hAnsi="Arial" w:cs="Arial"/>
          <w:color w:val="auto"/>
          <w:lang w:val="en-US"/>
        </w:rPr>
        <w:t xml:space="preserve"> the amplitude of the second blood flow component correlated positive</w:t>
      </w:r>
      <w:r w:rsidR="00E04547" w:rsidRPr="008A6917">
        <w:rPr>
          <w:rFonts w:ascii="Arial" w:hAnsi="Arial" w:cs="Arial"/>
          <w:color w:val="auto"/>
          <w:lang w:val="en-US"/>
        </w:rPr>
        <w:t>ly</w:t>
      </w:r>
      <w:r w:rsidR="005A120C" w:rsidRPr="008A6917">
        <w:rPr>
          <w:rFonts w:ascii="Arial" w:hAnsi="Arial" w:cs="Arial"/>
          <w:color w:val="auto"/>
          <w:lang w:val="en-US"/>
        </w:rPr>
        <w:t xml:space="preserve"> with RT during </w:t>
      </w:r>
      <w:r w:rsidR="00B00C4E" w:rsidRPr="008A6917">
        <w:rPr>
          <w:rFonts w:ascii="Arial" w:hAnsi="Arial" w:cs="Arial"/>
          <w:color w:val="auto"/>
          <w:lang w:val="en-US"/>
        </w:rPr>
        <w:t xml:space="preserve">congruent and incongruent trials, indicating that stronger cortical activity during reactive control was associated with poorer task performance. </w:t>
      </w:r>
      <w:r w:rsidR="00157ED8" w:rsidRPr="008A6917">
        <w:rPr>
          <w:rFonts w:ascii="Arial" w:hAnsi="Arial" w:cs="Arial"/>
          <w:color w:val="auto"/>
          <w:lang w:val="en-US"/>
        </w:rPr>
        <w:t>According to</w:t>
      </w:r>
      <w:r w:rsidR="00CF2899" w:rsidRPr="008A6917">
        <w:rPr>
          <w:rFonts w:ascii="Arial" w:hAnsi="Arial" w:cs="Arial"/>
          <w:color w:val="auto"/>
          <w:lang w:val="en-US"/>
        </w:rPr>
        <w:t xml:space="preserve"> the reasoning presented above, </w:t>
      </w:r>
      <w:r w:rsidR="00E04547" w:rsidRPr="008A6917">
        <w:rPr>
          <w:rFonts w:ascii="Arial" w:hAnsi="Arial" w:cs="Arial"/>
          <w:color w:val="auto"/>
          <w:lang w:val="en-US"/>
        </w:rPr>
        <w:t>enhanced engagement in</w:t>
      </w:r>
      <w:r w:rsidR="00CF2899" w:rsidRPr="008A6917">
        <w:rPr>
          <w:rFonts w:ascii="Arial" w:hAnsi="Arial" w:cs="Arial"/>
          <w:color w:val="auto"/>
          <w:lang w:val="en-US"/>
        </w:rPr>
        <w:t xml:space="preserve"> </w:t>
      </w:r>
      <w:r w:rsidR="00CF2899" w:rsidRPr="008A6917">
        <w:rPr>
          <w:rFonts w:ascii="Arial" w:hAnsi="Arial" w:cs="Arial"/>
          <w:color w:val="auto"/>
          <w:lang w:val="en-US"/>
        </w:rPr>
        <w:lastRenderedPageBreak/>
        <w:t xml:space="preserve">reactive control may be </w:t>
      </w:r>
      <w:r w:rsidR="00917836" w:rsidRPr="008A6917">
        <w:rPr>
          <w:rFonts w:ascii="Arial" w:hAnsi="Arial" w:cs="Arial"/>
          <w:color w:val="auto"/>
          <w:lang w:val="en-US"/>
        </w:rPr>
        <w:t>considered</w:t>
      </w:r>
      <w:r w:rsidR="00CF2899" w:rsidRPr="008A6917">
        <w:rPr>
          <w:rFonts w:ascii="Arial" w:hAnsi="Arial" w:cs="Arial"/>
          <w:color w:val="auto"/>
          <w:lang w:val="en-US"/>
        </w:rPr>
        <w:t xml:space="preserve"> as a strategy to compensate </w:t>
      </w:r>
      <w:r w:rsidR="00E67E6A" w:rsidRPr="008A6917">
        <w:rPr>
          <w:rFonts w:ascii="Arial" w:hAnsi="Arial" w:cs="Arial"/>
          <w:color w:val="auto"/>
          <w:lang w:val="en-US"/>
        </w:rPr>
        <w:t xml:space="preserve">for </w:t>
      </w:r>
      <w:r w:rsidR="00CF2899" w:rsidRPr="008A6917">
        <w:rPr>
          <w:rFonts w:ascii="Arial" w:hAnsi="Arial" w:cs="Arial"/>
          <w:color w:val="auto"/>
          <w:lang w:val="en-US"/>
        </w:rPr>
        <w:t>deficient preparatory processes</w:t>
      </w:r>
      <w:r w:rsidR="00E04547" w:rsidRPr="008A6917">
        <w:rPr>
          <w:rFonts w:ascii="Arial" w:hAnsi="Arial" w:cs="Arial"/>
          <w:color w:val="auto"/>
          <w:lang w:val="en-US"/>
        </w:rPr>
        <w:t xml:space="preserve"> (Braver, 2007; West</w:t>
      </w:r>
      <w:r w:rsidR="00AB0330" w:rsidRPr="008A6917">
        <w:rPr>
          <w:rFonts w:ascii="Arial" w:hAnsi="Arial" w:cs="Arial"/>
          <w:color w:val="auto"/>
          <w:lang w:val="en-US"/>
        </w:rPr>
        <w:t xml:space="preserve"> et al.</w:t>
      </w:r>
      <w:r w:rsidR="00E04547" w:rsidRPr="008A6917">
        <w:rPr>
          <w:rFonts w:ascii="Arial" w:hAnsi="Arial" w:cs="Arial"/>
          <w:color w:val="auto"/>
          <w:lang w:val="en-US"/>
        </w:rPr>
        <w:t>, 2010)</w:t>
      </w:r>
      <w:r w:rsidR="00CF2899" w:rsidRPr="008A6917">
        <w:rPr>
          <w:rFonts w:ascii="Arial" w:hAnsi="Arial" w:cs="Arial"/>
          <w:color w:val="auto"/>
          <w:lang w:val="en-US"/>
        </w:rPr>
        <w:t xml:space="preserve">. </w:t>
      </w:r>
      <w:r w:rsidR="00646C03" w:rsidRPr="008A6917">
        <w:rPr>
          <w:rFonts w:ascii="Arial" w:hAnsi="Arial" w:cs="Arial"/>
          <w:color w:val="auto"/>
          <w:lang w:val="en-US"/>
        </w:rPr>
        <w:t xml:space="preserve">However, this strategy seems to be ineffective, as </w:t>
      </w:r>
      <w:r w:rsidR="005A120C" w:rsidRPr="008A6917">
        <w:rPr>
          <w:rFonts w:ascii="Arial" w:hAnsi="Arial" w:cs="Arial"/>
          <w:color w:val="auto"/>
          <w:lang w:val="en-US"/>
        </w:rPr>
        <w:t>increased reactive control</w:t>
      </w:r>
      <w:r w:rsidR="00646C03" w:rsidRPr="008A6917">
        <w:rPr>
          <w:rFonts w:ascii="Arial" w:hAnsi="Arial" w:cs="Arial"/>
          <w:color w:val="auto"/>
          <w:lang w:val="en-US"/>
        </w:rPr>
        <w:t xml:space="preserve"> </w:t>
      </w:r>
      <w:r w:rsidR="00077FE6" w:rsidRPr="008A6917">
        <w:rPr>
          <w:rFonts w:ascii="Arial" w:hAnsi="Arial" w:cs="Arial"/>
          <w:color w:val="auto"/>
          <w:lang w:val="en-US"/>
        </w:rPr>
        <w:t>was</w:t>
      </w:r>
      <w:r w:rsidR="00646C03" w:rsidRPr="008A6917">
        <w:rPr>
          <w:rFonts w:ascii="Arial" w:hAnsi="Arial" w:cs="Arial"/>
          <w:color w:val="auto"/>
          <w:lang w:val="en-US"/>
        </w:rPr>
        <w:t xml:space="preserve"> even </w:t>
      </w:r>
      <w:r w:rsidR="00077FE6" w:rsidRPr="008A6917">
        <w:rPr>
          <w:rFonts w:ascii="Arial" w:hAnsi="Arial" w:cs="Arial"/>
          <w:color w:val="auto"/>
          <w:lang w:val="en-US"/>
        </w:rPr>
        <w:t>related to lower</w:t>
      </w:r>
      <w:r w:rsidR="00E04547" w:rsidRPr="008A6917">
        <w:rPr>
          <w:rFonts w:ascii="Arial" w:hAnsi="Arial" w:cs="Arial"/>
          <w:color w:val="auto"/>
          <w:lang w:val="en-US"/>
        </w:rPr>
        <w:t xml:space="preserve"> </w:t>
      </w:r>
      <w:r w:rsidR="00646C03" w:rsidRPr="008A6917">
        <w:rPr>
          <w:rFonts w:ascii="Arial" w:hAnsi="Arial" w:cs="Arial"/>
          <w:color w:val="auto"/>
          <w:lang w:val="en-US"/>
        </w:rPr>
        <w:t xml:space="preserve">task performance. </w:t>
      </w:r>
      <w:r w:rsidR="00F836A3" w:rsidRPr="008A6917">
        <w:rPr>
          <w:rFonts w:ascii="Arial" w:hAnsi="Arial" w:cs="Arial"/>
          <w:color w:val="auto"/>
          <w:lang w:val="en-US"/>
        </w:rPr>
        <w:t>In a similar vein,</w:t>
      </w:r>
      <w:r w:rsidR="00646C03" w:rsidRPr="008A6917">
        <w:rPr>
          <w:rFonts w:ascii="Arial" w:hAnsi="Arial" w:cs="Arial"/>
          <w:color w:val="auto"/>
          <w:lang w:val="en-US"/>
        </w:rPr>
        <w:t xml:space="preserve"> the neural efficiency hypothesis of cognition</w:t>
      </w:r>
      <w:r w:rsidR="00F836A3" w:rsidRPr="008A6917">
        <w:rPr>
          <w:rFonts w:ascii="Arial" w:hAnsi="Arial" w:cs="Arial"/>
          <w:color w:val="auto"/>
          <w:lang w:val="en-US"/>
        </w:rPr>
        <w:t xml:space="preserve"> </w:t>
      </w:r>
      <w:r w:rsidR="00646C03" w:rsidRPr="008A6917">
        <w:rPr>
          <w:rFonts w:ascii="Arial" w:hAnsi="Arial" w:cs="Arial"/>
          <w:color w:val="auto"/>
          <w:lang w:val="en-US"/>
        </w:rPr>
        <w:t xml:space="preserve">interprets inverse associations between </w:t>
      </w:r>
      <w:r w:rsidR="00E04547" w:rsidRPr="008A6917">
        <w:rPr>
          <w:rFonts w:ascii="Arial" w:hAnsi="Arial" w:cs="Arial"/>
          <w:color w:val="auto"/>
          <w:lang w:val="en-US"/>
        </w:rPr>
        <w:t xml:space="preserve">neural activity and </w:t>
      </w:r>
      <w:r w:rsidR="00646C03" w:rsidRPr="008A6917">
        <w:rPr>
          <w:rFonts w:ascii="Arial" w:hAnsi="Arial" w:cs="Arial"/>
          <w:color w:val="auto"/>
          <w:lang w:val="en-US"/>
        </w:rPr>
        <w:t>performance in terms of increased effort due to poor cognitive resources</w:t>
      </w:r>
      <w:r w:rsidR="00E04547" w:rsidRPr="008A6917">
        <w:rPr>
          <w:rFonts w:ascii="Arial" w:hAnsi="Arial" w:cs="Arial"/>
          <w:color w:val="auto"/>
          <w:lang w:val="en-US"/>
        </w:rPr>
        <w:t xml:space="preserve"> (Neubauer &amp; Fink, 2009)</w:t>
      </w:r>
      <w:r w:rsidR="00646C03" w:rsidRPr="008A6917">
        <w:rPr>
          <w:rFonts w:ascii="Arial" w:hAnsi="Arial" w:cs="Arial"/>
          <w:color w:val="auto"/>
          <w:lang w:val="en-US"/>
        </w:rPr>
        <w:t xml:space="preserve">. </w:t>
      </w:r>
      <w:r w:rsidR="005A120C" w:rsidRPr="008A6917">
        <w:rPr>
          <w:rFonts w:ascii="Arial" w:hAnsi="Arial" w:cs="Arial"/>
          <w:color w:val="auto"/>
          <w:lang w:val="en-US"/>
        </w:rPr>
        <w:t>On the other hand</w:t>
      </w:r>
      <w:r w:rsidR="00E04547" w:rsidRPr="008A6917">
        <w:rPr>
          <w:rFonts w:ascii="Arial" w:hAnsi="Arial" w:cs="Arial"/>
          <w:color w:val="auto"/>
          <w:lang w:val="en-US"/>
        </w:rPr>
        <w:t>,</w:t>
      </w:r>
      <w:r w:rsidR="00646C03" w:rsidRPr="008A6917">
        <w:rPr>
          <w:rFonts w:ascii="Arial" w:hAnsi="Arial" w:cs="Arial"/>
          <w:color w:val="auto"/>
          <w:lang w:val="en-US"/>
        </w:rPr>
        <w:t xml:space="preserve"> </w:t>
      </w:r>
      <w:r w:rsidR="00E04547" w:rsidRPr="008A6917">
        <w:rPr>
          <w:rFonts w:ascii="Arial" w:hAnsi="Arial" w:cs="Arial"/>
          <w:color w:val="auto"/>
          <w:lang w:val="en-US"/>
        </w:rPr>
        <w:t>better</w:t>
      </w:r>
      <w:r w:rsidR="00646C03" w:rsidRPr="008A6917">
        <w:rPr>
          <w:rFonts w:ascii="Arial" w:hAnsi="Arial" w:cs="Arial"/>
          <w:color w:val="auto"/>
          <w:lang w:val="en-US"/>
        </w:rPr>
        <w:t xml:space="preserve"> cognitive performance is related to </w:t>
      </w:r>
      <w:r w:rsidR="00E04547" w:rsidRPr="008A6917">
        <w:rPr>
          <w:rFonts w:ascii="Arial" w:hAnsi="Arial" w:cs="Arial"/>
          <w:color w:val="auto"/>
          <w:lang w:val="en-US"/>
        </w:rPr>
        <w:t>lower</w:t>
      </w:r>
      <w:r w:rsidR="00646C03" w:rsidRPr="008A6917">
        <w:rPr>
          <w:rFonts w:ascii="Arial" w:hAnsi="Arial" w:cs="Arial"/>
          <w:color w:val="auto"/>
          <w:lang w:val="en-US"/>
        </w:rPr>
        <w:t xml:space="preserve"> (and therefore </w:t>
      </w:r>
      <w:r w:rsidR="00E91B92" w:rsidRPr="008A6917">
        <w:rPr>
          <w:rFonts w:ascii="Arial" w:hAnsi="Arial" w:cs="Arial"/>
          <w:color w:val="auto"/>
          <w:lang w:val="en-US"/>
        </w:rPr>
        <w:t>more</w:t>
      </w:r>
      <w:r w:rsidR="00646C03" w:rsidRPr="008A6917">
        <w:rPr>
          <w:rFonts w:ascii="Arial" w:hAnsi="Arial" w:cs="Arial"/>
          <w:color w:val="auto"/>
          <w:lang w:val="en-US"/>
        </w:rPr>
        <w:t xml:space="preserve"> efficient) brain activity</w:t>
      </w:r>
      <w:r w:rsidR="00E04547" w:rsidRPr="008A6917">
        <w:rPr>
          <w:rFonts w:ascii="Arial" w:hAnsi="Arial" w:cs="Arial"/>
          <w:color w:val="auto"/>
          <w:lang w:val="en-US"/>
        </w:rPr>
        <w:t xml:space="preserve"> (for previous </w:t>
      </w:r>
      <w:r w:rsidR="00E91B92" w:rsidRPr="008A6917">
        <w:rPr>
          <w:rFonts w:ascii="Arial" w:hAnsi="Arial" w:cs="Arial"/>
          <w:color w:val="auto"/>
          <w:lang w:val="en-US"/>
        </w:rPr>
        <w:t>findings</w:t>
      </w:r>
      <w:r w:rsidR="00E04547" w:rsidRPr="008A6917">
        <w:rPr>
          <w:rFonts w:ascii="Arial" w:hAnsi="Arial" w:cs="Arial"/>
          <w:color w:val="auto"/>
          <w:lang w:val="en-US"/>
        </w:rPr>
        <w:t xml:space="preserve"> of inverse associations between blood flow modulations and performance in attention and executive function tasks </w:t>
      </w:r>
      <w:r w:rsidR="00917836" w:rsidRPr="008A6917">
        <w:rPr>
          <w:rFonts w:ascii="Arial" w:hAnsi="Arial" w:cs="Arial"/>
          <w:color w:val="auto"/>
          <w:lang w:val="en-US"/>
        </w:rPr>
        <w:t>and related discussions</w:t>
      </w:r>
      <w:r w:rsidR="00E67E6A" w:rsidRPr="008A6917">
        <w:rPr>
          <w:rFonts w:ascii="Arial" w:hAnsi="Arial" w:cs="Arial"/>
          <w:color w:val="auto"/>
          <w:lang w:val="en-US"/>
        </w:rPr>
        <w:t>,</w:t>
      </w:r>
      <w:r w:rsidR="00917836" w:rsidRPr="008A6917">
        <w:rPr>
          <w:rFonts w:ascii="Arial" w:hAnsi="Arial" w:cs="Arial"/>
          <w:color w:val="auto"/>
          <w:lang w:val="en-US"/>
        </w:rPr>
        <w:t xml:space="preserve"> c.f.</w:t>
      </w:r>
      <w:r w:rsidR="00CF2899" w:rsidRPr="008A6917">
        <w:rPr>
          <w:rFonts w:ascii="Arial" w:hAnsi="Arial" w:cs="Arial"/>
          <w:color w:val="auto"/>
          <w:lang w:val="en-US"/>
        </w:rPr>
        <w:t xml:space="preserve"> </w:t>
      </w:r>
      <w:r w:rsidR="00E91B92" w:rsidRPr="008A6917">
        <w:rPr>
          <w:rFonts w:ascii="Arial" w:hAnsi="Arial" w:cs="Arial"/>
          <w:color w:val="auto"/>
          <w:lang w:val="en-US"/>
        </w:rPr>
        <w:t>Reyes del Paso et al., 2015 and</w:t>
      </w:r>
      <w:r w:rsidR="00CF2899" w:rsidRPr="008A6917">
        <w:rPr>
          <w:rFonts w:ascii="Arial" w:hAnsi="Arial" w:cs="Arial"/>
          <w:color w:val="auto"/>
          <w:lang w:val="en-US"/>
        </w:rPr>
        <w:t xml:space="preserve"> Schuepbach et al., 2016)</w:t>
      </w:r>
      <w:r w:rsidR="00E91B92" w:rsidRPr="008A6917">
        <w:rPr>
          <w:rFonts w:ascii="Arial" w:hAnsi="Arial" w:cs="Arial"/>
          <w:color w:val="auto"/>
          <w:lang w:val="en-US"/>
        </w:rPr>
        <w:t>.</w:t>
      </w:r>
    </w:p>
    <w:p w14:paraId="24D60965" w14:textId="017C31CA" w:rsidR="00DD415A" w:rsidRPr="008A6917" w:rsidRDefault="00DD415A" w:rsidP="008A6917">
      <w:pPr>
        <w:spacing w:after="120" w:line="480" w:lineRule="auto"/>
        <w:jc w:val="both"/>
        <w:rPr>
          <w:rFonts w:ascii="Arial" w:hAnsi="Arial" w:cs="Arial"/>
          <w:color w:val="auto"/>
          <w:lang w:val="en-US"/>
        </w:rPr>
      </w:pPr>
      <w:r w:rsidRPr="008A6917">
        <w:rPr>
          <w:rFonts w:ascii="Arial" w:hAnsi="Arial" w:cs="Arial"/>
          <w:color w:val="auto"/>
          <w:lang w:val="en-US"/>
        </w:rPr>
        <w:t xml:space="preserve">A relevant limitation of </w:t>
      </w:r>
      <w:r w:rsidR="00E67E6A" w:rsidRPr="008A6917">
        <w:rPr>
          <w:rFonts w:ascii="Arial" w:hAnsi="Arial" w:cs="Arial"/>
          <w:color w:val="auto"/>
          <w:lang w:val="en-US"/>
        </w:rPr>
        <w:t xml:space="preserve">this </w:t>
      </w:r>
      <w:r w:rsidRPr="008A6917">
        <w:rPr>
          <w:rFonts w:ascii="Arial" w:hAnsi="Arial" w:cs="Arial"/>
          <w:color w:val="auto"/>
          <w:lang w:val="en-US"/>
        </w:rPr>
        <w:t>study pertains to the use of psychotropic medication in MDD patients</w:t>
      </w:r>
      <w:r w:rsidR="00E67E6A" w:rsidRPr="008A6917">
        <w:rPr>
          <w:rFonts w:ascii="Arial" w:hAnsi="Arial" w:cs="Arial"/>
          <w:color w:val="auto"/>
          <w:lang w:val="en-US"/>
        </w:rPr>
        <w:t>, f</w:t>
      </w:r>
      <w:r w:rsidRPr="008A6917">
        <w:rPr>
          <w:rFonts w:ascii="Arial" w:hAnsi="Arial" w:cs="Arial"/>
          <w:color w:val="auto"/>
          <w:lang w:val="en-US"/>
        </w:rPr>
        <w:t xml:space="preserve">ifteen of </w:t>
      </w:r>
      <w:r w:rsidR="00E67E6A" w:rsidRPr="008A6917">
        <w:rPr>
          <w:rFonts w:ascii="Arial" w:hAnsi="Arial" w:cs="Arial"/>
          <w:color w:val="auto"/>
          <w:lang w:val="en-US"/>
        </w:rPr>
        <w:t xml:space="preserve">whom </w:t>
      </w:r>
      <w:r w:rsidRPr="008A6917">
        <w:rPr>
          <w:rFonts w:ascii="Arial" w:hAnsi="Arial" w:cs="Arial"/>
          <w:color w:val="auto"/>
          <w:lang w:val="en-US"/>
        </w:rPr>
        <w:t>were taking various kinds of drugs potential</w:t>
      </w:r>
      <w:r w:rsidR="00E67E6A" w:rsidRPr="008A6917">
        <w:rPr>
          <w:rFonts w:ascii="Arial" w:hAnsi="Arial" w:cs="Arial"/>
          <w:color w:val="auto"/>
          <w:lang w:val="en-US"/>
        </w:rPr>
        <w:t>ly</w:t>
      </w:r>
      <w:r w:rsidRPr="008A6917">
        <w:rPr>
          <w:rFonts w:ascii="Arial" w:hAnsi="Arial" w:cs="Arial"/>
          <w:color w:val="auto"/>
          <w:lang w:val="en-US"/>
        </w:rPr>
        <w:t xml:space="preserve"> </w:t>
      </w:r>
      <w:r w:rsidR="00E67E6A" w:rsidRPr="008A6917">
        <w:rPr>
          <w:rFonts w:ascii="Arial" w:hAnsi="Arial" w:cs="Arial"/>
          <w:color w:val="auto"/>
          <w:lang w:val="en-US"/>
        </w:rPr>
        <w:t xml:space="preserve">influencing </w:t>
      </w:r>
      <w:r w:rsidRPr="008A6917">
        <w:rPr>
          <w:rFonts w:ascii="Arial" w:hAnsi="Arial" w:cs="Arial"/>
          <w:color w:val="auto"/>
          <w:lang w:val="en-US"/>
        </w:rPr>
        <w:t xml:space="preserve">cognition and cerebral blood flow modulations. As the corresponding case numbers were too small for subgroup comparisons, no conclusions may be drawn </w:t>
      </w:r>
      <w:r w:rsidR="00E67E6A" w:rsidRPr="008A6917">
        <w:rPr>
          <w:rFonts w:ascii="Arial" w:hAnsi="Arial" w:cs="Arial"/>
          <w:color w:val="auto"/>
          <w:lang w:val="en-US"/>
        </w:rPr>
        <w:t>regarding</w:t>
      </w:r>
      <w:r w:rsidRPr="008A6917">
        <w:rPr>
          <w:rFonts w:ascii="Arial" w:hAnsi="Arial" w:cs="Arial"/>
          <w:color w:val="auto"/>
          <w:lang w:val="en-US"/>
        </w:rPr>
        <w:t xml:space="preserve"> the degree</w:t>
      </w:r>
      <w:r w:rsidR="00E67E6A" w:rsidRPr="008A6917">
        <w:rPr>
          <w:rFonts w:ascii="Arial" w:hAnsi="Arial" w:cs="Arial"/>
          <w:color w:val="auto"/>
          <w:lang w:val="en-US"/>
        </w:rPr>
        <w:t xml:space="preserve"> to which the</w:t>
      </w:r>
      <w:r w:rsidRPr="008A6917">
        <w:rPr>
          <w:rFonts w:ascii="Arial" w:hAnsi="Arial" w:cs="Arial"/>
          <w:color w:val="auto"/>
          <w:lang w:val="en-US"/>
        </w:rPr>
        <w:t xml:space="preserve"> medication may have affected the findings. </w:t>
      </w:r>
      <w:r w:rsidR="009571A0" w:rsidRPr="008A6917">
        <w:rPr>
          <w:rFonts w:ascii="Arial" w:hAnsi="Arial" w:cs="Arial"/>
          <w:color w:val="auto"/>
          <w:lang w:val="en-US"/>
        </w:rPr>
        <w:t>Regarding the cognitive task, t</w:t>
      </w:r>
      <w:r w:rsidRPr="008A6917">
        <w:rPr>
          <w:rFonts w:ascii="Arial" w:hAnsi="Arial" w:cs="Arial"/>
          <w:color w:val="auto"/>
          <w:lang w:val="en-US"/>
        </w:rPr>
        <w:t xml:space="preserve">he </w:t>
      </w:r>
      <w:r w:rsidR="00E67E6A" w:rsidRPr="008A6917">
        <w:rPr>
          <w:rFonts w:ascii="Arial" w:hAnsi="Arial" w:cs="Arial"/>
          <w:color w:val="auto"/>
          <w:lang w:val="en-US"/>
        </w:rPr>
        <w:t xml:space="preserve">lack of </w:t>
      </w:r>
      <w:r w:rsidRPr="008A6917">
        <w:rPr>
          <w:rFonts w:ascii="Arial" w:hAnsi="Arial" w:cs="Arial"/>
          <w:color w:val="auto"/>
          <w:lang w:val="en-US"/>
        </w:rPr>
        <w:t xml:space="preserve">control </w:t>
      </w:r>
      <w:r w:rsidR="00E67E6A" w:rsidRPr="008A6917">
        <w:rPr>
          <w:rFonts w:ascii="Arial" w:hAnsi="Arial" w:cs="Arial"/>
          <w:color w:val="auto"/>
          <w:lang w:val="en-US"/>
        </w:rPr>
        <w:t>regarding</w:t>
      </w:r>
      <w:r w:rsidRPr="008A6917">
        <w:rPr>
          <w:rFonts w:ascii="Arial" w:hAnsi="Arial" w:cs="Arial"/>
          <w:color w:val="auto"/>
          <w:lang w:val="en-US"/>
        </w:rPr>
        <w:t xml:space="preserve"> the hand used </w:t>
      </w:r>
      <w:r w:rsidR="009571A0" w:rsidRPr="008A6917">
        <w:rPr>
          <w:rFonts w:ascii="Arial" w:hAnsi="Arial" w:cs="Arial"/>
          <w:color w:val="auto"/>
          <w:lang w:val="en-US"/>
        </w:rPr>
        <w:t xml:space="preserve">to enter the response </w:t>
      </w:r>
      <w:r w:rsidR="00BF0583" w:rsidRPr="008A6917">
        <w:rPr>
          <w:rFonts w:ascii="Arial" w:hAnsi="Arial" w:cs="Arial"/>
          <w:color w:val="auto"/>
          <w:lang w:val="en-US"/>
        </w:rPr>
        <w:t>restricts</w:t>
      </w:r>
      <w:r w:rsidRPr="008A6917">
        <w:rPr>
          <w:rFonts w:ascii="Arial" w:hAnsi="Arial" w:cs="Arial"/>
          <w:color w:val="auto"/>
          <w:lang w:val="en-US"/>
        </w:rPr>
        <w:t xml:space="preserve"> </w:t>
      </w:r>
      <w:r w:rsidR="00BF0583" w:rsidRPr="008A6917">
        <w:rPr>
          <w:rFonts w:ascii="Arial" w:hAnsi="Arial" w:cs="Arial"/>
          <w:color w:val="auto"/>
          <w:lang w:val="en-US"/>
        </w:rPr>
        <w:t xml:space="preserve">the </w:t>
      </w:r>
      <w:r w:rsidRPr="008A6917">
        <w:rPr>
          <w:rFonts w:ascii="Arial" w:hAnsi="Arial" w:cs="Arial"/>
          <w:color w:val="auto"/>
          <w:lang w:val="en-US"/>
        </w:rPr>
        <w:t xml:space="preserve">interpretability of the results </w:t>
      </w:r>
      <w:r w:rsidR="00E67E6A" w:rsidRPr="008A6917">
        <w:rPr>
          <w:rFonts w:ascii="Arial" w:hAnsi="Arial" w:cs="Arial"/>
          <w:color w:val="auto"/>
          <w:lang w:val="en-US"/>
        </w:rPr>
        <w:t>on the</w:t>
      </w:r>
      <w:r w:rsidRPr="008A6917">
        <w:rPr>
          <w:rFonts w:ascii="Arial" w:hAnsi="Arial" w:cs="Arial"/>
          <w:color w:val="auto"/>
          <w:lang w:val="en-US"/>
        </w:rPr>
        <w:t xml:space="preserve"> laterality</w:t>
      </w:r>
      <w:r w:rsidR="009571A0" w:rsidRPr="008A6917">
        <w:rPr>
          <w:rFonts w:ascii="Arial" w:hAnsi="Arial" w:cs="Arial"/>
          <w:color w:val="auto"/>
          <w:lang w:val="en-US"/>
        </w:rPr>
        <w:t xml:space="preserve"> of blood flow modulations</w:t>
      </w:r>
      <w:r w:rsidRPr="008A6917">
        <w:rPr>
          <w:rFonts w:ascii="Arial" w:hAnsi="Arial" w:cs="Arial"/>
          <w:color w:val="auto"/>
          <w:lang w:val="en-US"/>
        </w:rPr>
        <w:t>.</w:t>
      </w:r>
    </w:p>
    <w:p w14:paraId="41AACEB0" w14:textId="669EFB35" w:rsidR="005A120C" w:rsidRPr="008A6917" w:rsidRDefault="00DF0469" w:rsidP="008A6917">
      <w:pPr>
        <w:spacing w:after="120" w:line="480" w:lineRule="auto"/>
        <w:jc w:val="both"/>
        <w:rPr>
          <w:rFonts w:ascii="Arial" w:hAnsi="Arial" w:cs="Arial"/>
          <w:color w:val="auto"/>
          <w:lang w:val="en-US"/>
        </w:rPr>
      </w:pPr>
      <w:r w:rsidRPr="008A6917">
        <w:rPr>
          <w:rFonts w:ascii="Arial" w:hAnsi="Arial" w:cs="Arial"/>
          <w:iCs/>
          <w:color w:val="auto"/>
          <w:lang w:val="en-US"/>
        </w:rPr>
        <w:t xml:space="preserve">In summation, </w:t>
      </w:r>
      <w:r w:rsidR="00077FE6" w:rsidRPr="008A6917">
        <w:rPr>
          <w:rFonts w:ascii="Arial" w:hAnsi="Arial" w:cs="Arial"/>
          <w:iCs/>
          <w:color w:val="auto"/>
          <w:lang w:val="en-US"/>
        </w:rPr>
        <w:t>our</w:t>
      </w:r>
      <w:r w:rsidR="00E324F2" w:rsidRPr="008A6917">
        <w:rPr>
          <w:rFonts w:ascii="Arial" w:hAnsi="Arial" w:cs="Arial"/>
          <w:iCs/>
          <w:color w:val="auto"/>
          <w:lang w:val="en-US"/>
        </w:rPr>
        <w:t xml:space="preserve"> </w:t>
      </w:r>
      <w:r w:rsidRPr="008A6917">
        <w:rPr>
          <w:rFonts w:ascii="Arial" w:hAnsi="Arial" w:cs="Arial"/>
          <w:iCs/>
          <w:color w:val="auto"/>
          <w:lang w:val="en-US"/>
        </w:rPr>
        <w:t xml:space="preserve">analysis of cerebral blood flow modulations revealed evidence of reduced cortical activity during proactive and increased cortical activity during reactive control in patients with MDD. </w:t>
      </w:r>
      <w:r w:rsidR="00D47583" w:rsidRPr="008A6917">
        <w:rPr>
          <w:rFonts w:ascii="Arial" w:hAnsi="Arial" w:cs="Arial"/>
          <w:color w:val="auto"/>
          <w:lang w:val="en-US"/>
        </w:rPr>
        <w:t xml:space="preserve">Proactive control is an efficient mechanism optimizing </w:t>
      </w:r>
      <w:r w:rsidR="00D47583" w:rsidRPr="008A6917">
        <w:rPr>
          <w:rFonts w:ascii="Arial" w:hAnsi="Arial" w:cs="Arial"/>
          <w:iCs/>
          <w:color w:val="auto"/>
          <w:lang w:val="en-US"/>
        </w:rPr>
        <w:t xml:space="preserve">readiness to react and </w:t>
      </w:r>
      <w:r w:rsidR="00D47583" w:rsidRPr="008A6917">
        <w:rPr>
          <w:rFonts w:ascii="Arial" w:hAnsi="Arial" w:cs="Arial"/>
          <w:color w:val="auto"/>
          <w:lang w:val="en-US"/>
        </w:rPr>
        <w:t>behavioral performance (Aron, 2011; Braver, 2012; Connolly</w:t>
      </w:r>
      <w:r w:rsidR="006603F2" w:rsidRPr="008A6917">
        <w:rPr>
          <w:rFonts w:ascii="Arial" w:hAnsi="Arial" w:cs="Arial"/>
          <w:color w:val="auto"/>
          <w:lang w:val="en-US"/>
        </w:rPr>
        <w:t xml:space="preserve"> et al.</w:t>
      </w:r>
      <w:r w:rsidR="00BB1D2E" w:rsidRPr="008A6917">
        <w:rPr>
          <w:rFonts w:ascii="Arial" w:hAnsi="Arial" w:cs="Arial"/>
          <w:color w:val="auto"/>
          <w:lang w:val="en-US"/>
        </w:rPr>
        <w:t xml:space="preserve">, </w:t>
      </w:r>
      <w:r w:rsidR="00D47583" w:rsidRPr="008A6917">
        <w:rPr>
          <w:rFonts w:ascii="Arial" w:hAnsi="Arial" w:cs="Arial"/>
          <w:color w:val="auto"/>
          <w:lang w:val="en-US"/>
        </w:rPr>
        <w:t>2002); as such, deficient implementation of th</w:t>
      </w:r>
      <w:r w:rsidR="00077FE6" w:rsidRPr="008A6917">
        <w:rPr>
          <w:rFonts w:ascii="Arial" w:hAnsi="Arial" w:cs="Arial"/>
          <w:color w:val="auto"/>
          <w:lang w:val="en-US"/>
        </w:rPr>
        <w:t>is</w:t>
      </w:r>
      <w:r w:rsidR="00D47583" w:rsidRPr="008A6917">
        <w:rPr>
          <w:rFonts w:ascii="Arial" w:hAnsi="Arial" w:cs="Arial"/>
          <w:color w:val="auto"/>
          <w:lang w:val="en-US"/>
        </w:rPr>
        <w:t xml:space="preserve"> strateg</w:t>
      </w:r>
      <w:r w:rsidR="00077FE6" w:rsidRPr="008A6917">
        <w:rPr>
          <w:rFonts w:ascii="Arial" w:hAnsi="Arial" w:cs="Arial"/>
          <w:color w:val="auto"/>
          <w:lang w:val="en-US"/>
        </w:rPr>
        <w:t>y</w:t>
      </w:r>
      <w:r w:rsidR="00D47583" w:rsidRPr="008A6917">
        <w:rPr>
          <w:rFonts w:ascii="Arial" w:hAnsi="Arial" w:cs="Arial"/>
          <w:color w:val="auto"/>
          <w:lang w:val="en-US"/>
        </w:rPr>
        <w:t xml:space="preserve"> is certainly of clinical relevance. </w:t>
      </w:r>
      <w:r w:rsidR="00917836" w:rsidRPr="008A6917">
        <w:rPr>
          <w:rFonts w:ascii="Arial" w:hAnsi="Arial" w:cs="Arial"/>
          <w:color w:val="auto"/>
          <w:lang w:val="en-US"/>
        </w:rPr>
        <w:t xml:space="preserve">Due to </w:t>
      </w:r>
      <w:r w:rsidR="005A120C" w:rsidRPr="008A6917">
        <w:rPr>
          <w:rFonts w:ascii="Arial" w:hAnsi="Arial" w:cs="Arial"/>
          <w:color w:val="auto"/>
          <w:lang w:val="en-US"/>
        </w:rPr>
        <w:t>impaired</w:t>
      </w:r>
      <w:r w:rsidR="00917836" w:rsidRPr="008A6917">
        <w:rPr>
          <w:rFonts w:ascii="Arial" w:hAnsi="Arial" w:cs="Arial"/>
          <w:color w:val="auto"/>
          <w:lang w:val="en-US"/>
        </w:rPr>
        <w:t xml:space="preserve"> proactive control</w:t>
      </w:r>
      <w:r w:rsidR="00E67E6A" w:rsidRPr="008A6917">
        <w:rPr>
          <w:rFonts w:ascii="Arial" w:hAnsi="Arial" w:cs="Arial"/>
          <w:color w:val="auto"/>
          <w:lang w:val="en-US"/>
        </w:rPr>
        <w:t>,</w:t>
      </w:r>
      <w:r w:rsidR="00917836" w:rsidRPr="008A6917">
        <w:rPr>
          <w:rFonts w:ascii="Arial" w:hAnsi="Arial" w:cs="Arial"/>
          <w:color w:val="auto"/>
          <w:lang w:val="en-US"/>
        </w:rPr>
        <w:t xml:space="preserve"> MDD patients may rely </w:t>
      </w:r>
      <w:r w:rsidR="00E67E6A" w:rsidRPr="008A6917">
        <w:rPr>
          <w:rFonts w:ascii="Arial" w:hAnsi="Arial" w:cs="Arial"/>
          <w:color w:val="auto"/>
          <w:lang w:val="en-US"/>
        </w:rPr>
        <w:t xml:space="preserve">more heavily </w:t>
      </w:r>
      <w:r w:rsidR="00917836" w:rsidRPr="008A6917">
        <w:rPr>
          <w:rFonts w:ascii="Arial" w:hAnsi="Arial" w:cs="Arial"/>
          <w:color w:val="auto"/>
          <w:lang w:val="en-US"/>
        </w:rPr>
        <w:t>on reactive strategies, expressed by increased cortical activity after task presentation. However, the inverse relationship between the blood flow increase during reactive control and task performance indicates that this strategy is insufficient to compensate</w:t>
      </w:r>
      <w:r w:rsidR="00E67E6A" w:rsidRPr="008A6917">
        <w:rPr>
          <w:rFonts w:ascii="Arial" w:hAnsi="Arial" w:cs="Arial"/>
          <w:color w:val="auto"/>
          <w:lang w:val="en-US"/>
        </w:rPr>
        <w:t xml:space="preserve"> for</w:t>
      </w:r>
      <w:r w:rsidR="00917836" w:rsidRPr="008A6917">
        <w:rPr>
          <w:rFonts w:ascii="Arial" w:hAnsi="Arial" w:cs="Arial"/>
          <w:color w:val="auto"/>
          <w:lang w:val="en-US"/>
        </w:rPr>
        <w:t xml:space="preserve"> deficits in preparatory cognitive processing.</w:t>
      </w:r>
    </w:p>
    <w:p w14:paraId="401B8E4B" w14:textId="77777777" w:rsidR="00EA5E21" w:rsidRPr="00BC3CAA" w:rsidRDefault="00EA5E21">
      <w:pPr>
        <w:pBdr>
          <w:top w:val="none" w:sz="0" w:space="0" w:color="auto"/>
          <w:left w:val="none" w:sz="0" w:space="0" w:color="auto"/>
          <w:bottom w:val="none" w:sz="0" w:space="0" w:color="auto"/>
          <w:right w:val="none" w:sz="0" w:space="0" w:color="auto"/>
          <w:between w:val="none" w:sz="0" w:space="0" w:color="auto"/>
          <w:bar w:val="none" w:sz="0" w:color="auto"/>
        </w:pBdr>
        <w:rPr>
          <w:rFonts w:ascii="Arial" w:hAnsi="Arial" w:cs="Arial"/>
          <w:b/>
          <w:lang w:val="en-US"/>
        </w:rPr>
      </w:pPr>
      <w:r w:rsidRPr="00BC3CAA">
        <w:rPr>
          <w:rFonts w:ascii="Arial" w:hAnsi="Arial" w:cs="Arial"/>
          <w:b/>
          <w:lang w:val="en-US"/>
        </w:rPr>
        <w:br w:type="page"/>
      </w:r>
    </w:p>
    <w:p w14:paraId="50C807FC" w14:textId="7C180242" w:rsidR="00F00992" w:rsidRPr="00BC3CAA" w:rsidRDefault="00F00992" w:rsidP="00003584">
      <w:pPr>
        <w:spacing w:after="120" w:line="480" w:lineRule="auto"/>
        <w:rPr>
          <w:rFonts w:ascii="Arial" w:hAnsi="Arial" w:cs="Arial"/>
          <w:b/>
          <w:lang w:val="en-US"/>
        </w:rPr>
      </w:pPr>
      <w:r w:rsidRPr="00BC3CAA">
        <w:rPr>
          <w:rFonts w:ascii="Arial" w:hAnsi="Arial" w:cs="Arial"/>
          <w:b/>
          <w:lang w:val="en-US"/>
        </w:rPr>
        <w:lastRenderedPageBreak/>
        <w:t>Author Notes</w:t>
      </w:r>
    </w:p>
    <w:p w14:paraId="24E7246B" w14:textId="77777777" w:rsidR="00F00992" w:rsidRPr="00BC3CAA" w:rsidRDefault="00F00992" w:rsidP="008A6917">
      <w:pPr>
        <w:pStyle w:val="Prrafodelista"/>
        <w:tabs>
          <w:tab w:val="left" w:pos="426"/>
        </w:tabs>
        <w:spacing w:after="120" w:line="480" w:lineRule="auto"/>
        <w:ind w:left="0"/>
        <w:jc w:val="both"/>
        <w:rPr>
          <w:rFonts w:ascii="Arial" w:hAnsi="Arial" w:cs="Arial"/>
          <w:lang w:val="en-US"/>
        </w:rPr>
      </w:pPr>
      <w:r w:rsidRPr="00BC3CAA">
        <w:rPr>
          <w:rFonts w:ascii="Arial" w:hAnsi="Arial" w:cs="Arial"/>
          <w:szCs w:val="20"/>
          <w:lang w:val="en-US"/>
        </w:rPr>
        <w:t xml:space="preserve">The study was supported by the Anniversary Fund of the Austrian National Bank (project </w:t>
      </w:r>
      <w:r w:rsidRPr="00BC3CAA">
        <w:rPr>
          <w:rFonts w:ascii="Arial" w:hAnsi="Arial" w:cs="Arial"/>
          <w:lang w:val="en-US"/>
        </w:rPr>
        <w:t>16289</w:t>
      </w:r>
      <w:r w:rsidRPr="00BC3CAA">
        <w:rPr>
          <w:rFonts w:ascii="Arial" w:hAnsi="Arial" w:cs="Arial"/>
          <w:szCs w:val="20"/>
          <w:lang w:val="en-US"/>
        </w:rPr>
        <w:t xml:space="preserve">). We are grateful to Angela Bair for her help with the data analysis. </w:t>
      </w:r>
      <w:r w:rsidRPr="00BC3CAA">
        <w:rPr>
          <w:rFonts w:ascii="Arial" w:hAnsi="Arial" w:cs="Arial"/>
          <w:lang w:val="en-US"/>
        </w:rPr>
        <w:t>The authors declare that they have no conflicts of interest.</w:t>
      </w:r>
    </w:p>
    <w:p w14:paraId="526CD67D" w14:textId="77777777" w:rsidR="00F00992" w:rsidRPr="00BC3CAA" w:rsidRDefault="00F00992" w:rsidP="008A6917">
      <w:pPr>
        <w:pStyle w:val="Prrafodelista"/>
        <w:tabs>
          <w:tab w:val="left" w:pos="426"/>
        </w:tabs>
        <w:spacing w:after="120" w:line="480" w:lineRule="auto"/>
        <w:ind w:left="0"/>
        <w:jc w:val="both"/>
        <w:rPr>
          <w:rFonts w:ascii="Arial" w:hAnsi="Arial" w:cs="Arial"/>
          <w:lang w:val="en-US"/>
        </w:rPr>
      </w:pPr>
    </w:p>
    <w:p w14:paraId="346D6D66" w14:textId="77777777" w:rsidR="00F00992" w:rsidRPr="00BC3CAA" w:rsidRDefault="00F00992" w:rsidP="008A6917">
      <w:pPr>
        <w:pStyle w:val="Prrafodelista"/>
        <w:tabs>
          <w:tab w:val="left" w:pos="426"/>
        </w:tabs>
        <w:spacing w:after="120" w:line="480" w:lineRule="auto"/>
        <w:ind w:left="0"/>
        <w:jc w:val="both"/>
        <w:rPr>
          <w:rFonts w:ascii="Arial" w:hAnsi="Arial" w:cs="Arial"/>
          <w:szCs w:val="20"/>
          <w:lang w:val="en-US"/>
        </w:rPr>
      </w:pPr>
      <w:r w:rsidRPr="00BC3CAA">
        <w:rPr>
          <w:rFonts w:ascii="Arial" w:hAnsi="Arial" w:cs="Arial"/>
          <w:lang w:val="en-US"/>
        </w:rPr>
        <w:t>Address for reprints: alexandra.hoffmann@umit.at</w:t>
      </w:r>
    </w:p>
    <w:p w14:paraId="650AC2C9" w14:textId="77777777" w:rsidR="00F00992" w:rsidRPr="00BC3CAA" w:rsidRDefault="00F00992" w:rsidP="00003584">
      <w:pPr>
        <w:pBdr>
          <w:top w:val="none" w:sz="0" w:space="0" w:color="auto"/>
          <w:left w:val="none" w:sz="0" w:space="0" w:color="auto"/>
          <w:bottom w:val="none" w:sz="0" w:space="0" w:color="auto"/>
          <w:right w:val="none" w:sz="0" w:space="0" w:color="auto"/>
          <w:between w:val="none" w:sz="0" w:space="0" w:color="auto"/>
          <w:bar w:val="none" w:sz="0" w:color="auto"/>
        </w:pBdr>
        <w:spacing w:after="120" w:line="480" w:lineRule="auto"/>
        <w:rPr>
          <w:rFonts w:ascii="Arial" w:hAnsi="Arial" w:cs="Arial"/>
          <w:b/>
          <w:color w:val="auto"/>
          <w:lang w:val="en-US"/>
        </w:rPr>
      </w:pPr>
      <w:r w:rsidRPr="00BC3CAA">
        <w:rPr>
          <w:rFonts w:ascii="Arial" w:hAnsi="Arial" w:cs="Arial"/>
          <w:b/>
          <w:color w:val="auto"/>
          <w:lang w:val="en-US"/>
        </w:rPr>
        <w:br w:type="page"/>
      </w:r>
    </w:p>
    <w:p w14:paraId="68DF85F7" w14:textId="77777777" w:rsidR="007A4F35" w:rsidRPr="00BC3CAA" w:rsidRDefault="007A4F35" w:rsidP="008A6917">
      <w:pPr>
        <w:spacing w:after="120" w:line="480" w:lineRule="auto"/>
        <w:jc w:val="both"/>
        <w:rPr>
          <w:rFonts w:ascii="Arial" w:hAnsi="Arial" w:cs="Arial"/>
          <w:b/>
          <w:color w:val="auto"/>
          <w:lang w:val="en-US"/>
        </w:rPr>
      </w:pPr>
      <w:r w:rsidRPr="00BC3CAA">
        <w:rPr>
          <w:rFonts w:ascii="Arial" w:hAnsi="Arial" w:cs="Arial"/>
          <w:b/>
          <w:color w:val="auto"/>
          <w:lang w:val="en-US"/>
        </w:rPr>
        <w:lastRenderedPageBreak/>
        <w:t>References</w:t>
      </w:r>
    </w:p>
    <w:p w14:paraId="5F9352AF" w14:textId="1408F1DD" w:rsidR="00DF4758" w:rsidRPr="00BC3CAA" w:rsidRDefault="00926A4E" w:rsidP="008A6917">
      <w:pPr>
        <w:spacing w:after="120" w:line="480" w:lineRule="auto"/>
        <w:jc w:val="both"/>
        <w:rPr>
          <w:rFonts w:ascii="Arial" w:hAnsi="Arial" w:cs="Arial"/>
          <w:color w:val="auto"/>
          <w:shd w:val="clear" w:color="auto" w:fill="FFFFFF"/>
          <w:lang w:val="it-IT"/>
        </w:rPr>
      </w:pPr>
      <w:r w:rsidRPr="00BC3CAA">
        <w:rPr>
          <w:rFonts w:ascii="Arial" w:hAnsi="Arial" w:cs="Arial"/>
          <w:color w:val="auto"/>
          <w:shd w:val="clear" w:color="auto" w:fill="FFFFFF"/>
          <w:lang w:val="it-IT"/>
        </w:rPr>
        <w:t>Aaslid, R., Markwalder, T. M., Nornes, H., 1982</w:t>
      </w:r>
      <w:r w:rsidR="00DF4758" w:rsidRPr="00BC3CAA">
        <w:rPr>
          <w:rFonts w:ascii="Arial" w:hAnsi="Arial" w:cs="Arial"/>
          <w:color w:val="auto"/>
          <w:shd w:val="clear" w:color="auto" w:fill="FFFFFF"/>
          <w:lang w:val="it-IT"/>
        </w:rPr>
        <w:t xml:space="preserve">. Noninvasive transcranial Doppler ultrasound recording of flow velocity in basal cerebral arteries. </w:t>
      </w:r>
      <w:r w:rsidRPr="00BC3CAA">
        <w:rPr>
          <w:rFonts w:ascii="Arial" w:hAnsi="Arial" w:cs="Arial"/>
          <w:color w:val="auto"/>
          <w:shd w:val="clear" w:color="auto" w:fill="FFFFFF"/>
          <w:lang w:val="it-IT"/>
        </w:rPr>
        <w:t>J. Neurosurg.</w:t>
      </w:r>
      <w:r w:rsidR="00DF4758" w:rsidRPr="00BC3CAA">
        <w:rPr>
          <w:rFonts w:ascii="Arial" w:hAnsi="Arial" w:cs="Arial"/>
          <w:color w:val="auto"/>
          <w:shd w:val="clear" w:color="auto" w:fill="FFFFFF"/>
          <w:lang w:val="it-IT"/>
        </w:rPr>
        <w:t xml:space="preserve"> 57, 769-774. </w:t>
      </w:r>
    </w:p>
    <w:p w14:paraId="32ED5A91" w14:textId="6D86843C" w:rsidR="00BB1D2E" w:rsidRPr="00BC3CAA" w:rsidRDefault="00926A4E" w:rsidP="008A6917">
      <w:pPr>
        <w:spacing w:after="120" w:line="480" w:lineRule="auto"/>
        <w:jc w:val="both"/>
        <w:rPr>
          <w:rFonts w:ascii="Arial" w:hAnsi="Arial" w:cs="Arial"/>
          <w:color w:val="auto"/>
          <w:shd w:val="clear" w:color="auto" w:fill="FFFFFF"/>
          <w:lang w:val="it-IT"/>
        </w:rPr>
      </w:pPr>
      <w:r w:rsidRPr="00BC3CAA">
        <w:rPr>
          <w:rFonts w:ascii="Arial" w:hAnsi="Arial" w:cs="Arial"/>
          <w:color w:val="auto"/>
          <w:shd w:val="clear" w:color="auto" w:fill="FFFFFF"/>
          <w:lang w:val="it-IT"/>
        </w:rPr>
        <w:t>Ahern, E.,</w:t>
      </w:r>
      <w:r w:rsidR="00BB1D2E" w:rsidRPr="00BC3CAA">
        <w:rPr>
          <w:rFonts w:ascii="Arial" w:hAnsi="Arial" w:cs="Arial"/>
          <w:color w:val="auto"/>
          <w:shd w:val="clear" w:color="auto" w:fill="FFFFFF"/>
          <w:lang w:val="it-IT"/>
        </w:rPr>
        <w:t xml:space="preserve"> Semkovska, M.</w:t>
      </w:r>
      <w:r w:rsidRPr="00BC3CAA">
        <w:rPr>
          <w:rFonts w:ascii="Arial" w:hAnsi="Arial" w:cs="Arial"/>
          <w:color w:val="auto"/>
          <w:shd w:val="clear" w:color="auto" w:fill="FFFFFF"/>
          <w:lang w:val="it-IT"/>
        </w:rPr>
        <w:t>, 2017</w:t>
      </w:r>
      <w:r w:rsidR="00BB1D2E" w:rsidRPr="00BC3CAA">
        <w:rPr>
          <w:rFonts w:ascii="Arial" w:hAnsi="Arial" w:cs="Arial"/>
          <w:color w:val="auto"/>
          <w:shd w:val="clear" w:color="auto" w:fill="FFFFFF"/>
          <w:lang w:val="it-IT"/>
        </w:rPr>
        <w:t xml:space="preserve">. Cognitive functioning in the first-episode of major depressive disorder: A systematic review and meta-analysis. </w:t>
      </w:r>
      <w:r w:rsidRPr="00BC3CAA">
        <w:rPr>
          <w:rFonts w:ascii="Arial" w:hAnsi="Arial" w:cs="Arial"/>
          <w:color w:val="auto"/>
          <w:shd w:val="clear" w:color="auto" w:fill="FFFFFF"/>
          <w:lang w:val="it-IT"/>
        </w:rPr>
        <w:t>Neuropsychology.</w:t>
      </w:r>
      <w:r w:rsidR="00BB1D2E" w:rsidRPr="00BC3CAA">
        <w:rPr>
          <w:rFonts w:ascii="Arial" w:hAnsi="Arial" w:cs="Arial"/>
          <w:color w:val="auto"/>
          <w:shd w:val="clear" w:color="auto" w:fill="FFFFFF"/>
          <w:lang w:val="it-IT"/>
        </w:rPr>
        <w:t xml:space="preserve"> 31, 52-72.</w:t>
      </w:r>
    </w:p>
    <w:p w14:paraId="6223329D" w14:textId="7544BDB1" w:rsidR="00E15A15" w:rsidRPr="00BC3CAA" w:rsidRDefault="00E15A15" w:rsidP="008A6917">
      <w:pPr>
        <w:spacing w:after="120" w:line="480" w:lineRule="auto"/>
        <w:jc w:val="both"/>
        <w:rPr>
          <w:rFonts w:ascii="Arial" w:hAnsi="Arial" w:cs="Arial"/>
          <w:color w:val="auto"/>
          <w:lang w:val="en-US"/>
        </w:rPr>
      </w:pPr>
      <w:r w:rsidRPr="00BC3CAA">
        <w:rPr>
          <w:rFonts w:ascii="Arial" w:hAnsi="Arial" w:cs="Arial"/>
          <w:color w:val="auto"/>
          <w:shd w:val="clear" w:color="auto" w:fill="FFFFFF"/>
          <w:lang w:val="it-IT"/>
        </w:rPr>
        <w:t>Alexopoulos, G.S., Meyers, B.S., Young, R. C., Kalayam, B., Kakuma,</w:t>
      </w:r>
      <w:r w:rsidR="00926A4E" w:rsidRPr="00BC3CAA">
        <w:rPr>
          <w:rFonts w:ascii="Arial" w:hAnsi="Arial" w:cs="Arial"/>
          <w:color w:val="auto"/>
          <w:shd w:val="clear" w:color="auto" w:fill="FFFFFF"/>
          <w:lang w:val="it-IT"/>
        </w:rPr>
        <w:t xml:space="preserve"> T., Gabrielle, M., Sirey, J.A.,</w:t>
      </w:r>
      <w:r w:rsidRPr="00BC3CAA">
        <w:rPr>
          <w:rFonts w:ascii="Arial" w:hAnsi="Arial" w:cs="Arial"/>
          <w:color w:val="auto"/>
          <w:shd w:val="clear" w:color="auto" w:fill="FFFFFF"/>
          <w:lang w:val="it-IT"/>
        </w:rPr>
        <w:t xml:space="preserve"> Hull, J.</w:t>
      </w:r>
      <w:r w:rsidR="00926A4E" w:rsidRPr="00BC3CAA">
        <w:rPr>
          <w:rFonts w:ascii="Arial" w:hAnsi="Arial" w:cs="Arial"/>
          <w:color w:val="auto"/>
          <w:shd w:val="clear" w:color="auto" w:fill="FFFFFF"/>
          <w:lang w:val="it-IT"/>
        </w:rPr>
        <w:t>, 2000</w:t>
      </w:r>
      <w:r w:rsidRPr="00BC3CAA">
        <w:rPr>
          <w:rFonts w:ascii="Arial" w:hAnsi="Arial" w:cs="Arial"/>
          <w:color w:val="auto"/>
          <w:shd w:val="clear" w:color="auto" w:fill="FFFFFF"/>
          <w:lang w:val="it-IT"/>
        </w:rPr>
        <w:t xml:space="preserve">. </w:t>
      </w:r>
      <w:r w:rsidRPr="00BC3CAA">
        <w:rPr>
          <w:rFonts w:ascii="Arial" w:hAnsi="Arial" w:cs="Arial"/>
          <w:color w:val="auto"/>
          <w:shd w:val="clear" w:color="auto" w:fill="FFFFFF"/>
          <w:lang w:val="en-US"/>
        </w:rPr>
        <w:t xml:space="preserve">Executive dysfunction and long-term outcomes of geriatric depression. </w:t>
      </w:r>
      <w:r w:rsidR="00926A4E" w:rsidRPr="00BC3CAA">
        <w:rPr>
          <w:rFonts w:ascii="Arial" w:hAnsi="Arial" w:cs="Arial"/>
          <w:iCs/>
          <w:color w:val="auto"/>
          <w:shd w:val="clear" w:color="auto" w:fill="FFFFFF"/>
          <w:lang w:val="en-US"/>
        </w:rPr>
        <w:t>Arch. Gen.</w:t>
      </w:r>
      <w:r w:rsidRPr="00BC3CAA">
        <w:rPr>
          <w:rFonts w:ascii="Arial" w:hAnsi="Arial" w:cs="Arial"/>
          <w:iCs/>
          <w:color w:val="auto"/>
          <w:shd w:val="clear" w:color="auto" w:fill="FFFFFF"/>
          <w:lang w:val="en-US"/>
        </w:rPr>
        <w:t xml:space="preserve"> Psychiatry</w:t>
      </w:r>
      <w:r w:rsidR="00926A4E" w:rsidRPr="00BC3CAA">
        <w:rPr>
          <w:rFonts w:ascii="Arial" w:hAnsi="Arial" w:cs="Arial"/>
          <w:color w:val="auto"/>
          <w:shd w:val="clear" w:color="auto" w:fill="FFFFFF"/>
          <w:lang w:val="en-US"/>
        </w:rPr>
        <w:t>.</w:t>
      </w:r>
      <w:r w:rsidRPr="00BC3CAA">
        <w:rPr>
          <w:rFonts w:ascii="Arial" w:hAnsi="Arial" w:cs="Arial"/>
          <w:iCs/>
          <w:color w:val="auto"/>
          <w:shd w:val="clear" w:color="auto" w:fill="FFFFFF"/>
          <w:lang w:val="en-US"/>
        </w:rPr>
        <w:t xml:space="preserve"> 57</w:t>
      </w:r>
      <w:r w:rsidRPr="00BC3CAA">
        <w:rPr>
          <w:rFonts w:ascii="Arial" w:hAnsi="Arial" w:cs="Arial"/>
          <w:color w:val="auto"/>
          <w:shd w:val="clear" w:color="auto" w:fill="FFFFFF"/>
          <w:lang w:val="en-US"/>
        </w:rPr>
        <w:t xml:space="preserve">, 285-290. </w:t>
      </w:r>
    </w:p>
    <w:p w14:paraId="7B59A1B9" w14:textId="799FC6ED" w:rsidR="000D5FE4" w:rsidRPr="00BC3CAA" w:rsidRDefault="000D5FE4" w:rsidP="008A6917">
      <w:pPr>
        <w:spacing w:after="120" w:line="480" w:lineRule="auto"/>
        <w:jc w:val="both"/>
        <w:rPr>
          <w:rFonts w:ascii="Arial" w:hAnsi="Arial" w:cs="Arial"/>
          <w:color w:val="auto"/>
          <w:lang w:val="en-US"/>
        </w:rPr>
      </w:pPr>
      <w:r w:rsidRPr="00BC3CAA">
        <w:rPr>
          <w:rFonts w:ascii="Arial" w:hAnsi="Arial" w:cs="Arial"/>
          <w:color w:val="auto"/>
          <w:lang w:val="en-US"/>
        </w:rPr>
        <w:t>Ame</w:t>
      </w:r>
      <w:r w:rsidR="00926A4E" w:rsidRPr="00BC3CAA">
        <w:rPr>
          <w:rFonts w:ascii="Arial" w:hAnsi="Arial" w:cs="Arial"/>
          <w:color w:val="auto"/>
          <w:lang w:val="en-US"/>
        </w:rPr>
        <w:t>rican Psychiatric Association, 2000</w:t>
      </w:r>
      <w:r w:rsidRPr="00BC3CAA">
        <w:rPr>
          <w:rFonts w:ascii="Arial" w:hAnsi="Arial" w:cs="Arial"/>
          <w:color w:val="auto"/>
          <w:lang w:val="en-US"/>
        </w:rPr>
        <w:t xml:space="preserve">. </w:t>
      </w:r>
      <w:r w:rsidRPr="00BC3CAA">
        <w:rPr>
          <w:rFonts w:ascii="Arial" w:hAnsi="Arial" w:cs="Arial"/>
          <w:iCs/>
          <w:color w:val="auto"/>
          <w:lang w:val="en-US"/>
        </w:rPr>
        <w:t>Diagnostic and statistical manual of mental disorders</w:t>
      </w:r>
      <w:r w:rsidRPr="00BC3CAA">
        <w:rPr>
          <w:rFonts w:ascii="Arial" w:hAnsi="Arial" w:cs="Arial"/>
          <w:color w:val="auto"/>
          <w:lang w:val="en-US"/>
        </w:rPr>
        <w:t xml:space="preserve"> (4th ed. Text Revision). Washington, DC: APA.</w:t>
      </w:r>
    </w:p>
    <w:p w14:paraId="389E3D9A" w14:textId="14FCB396" w:rsidR="003F2026" w:rsidRPr="00BC3CAA" w:rsidRDefault="007A4F35" w:rsidP="008A6917">
      <w:pPr>
        <w:spacing w:after="120" w:line="480" w:lineRule="auto"/>
        <w:jc w:val="both"/>
        <w:rPr>
          <w:rFonts w:ascii="Arial" w:hAnsi="Arial" w:cs="Arial"/>
          <w:color w:val="auto"/>
        </w:rPr>
      </w:pPr>
      <w:hyperlink r:id="rId7" w:history="1">
        <w:r w:rsidRPr="00BC3CAA">
          <w:rPr>
            <w:rStyle w:val="Hipervnculo"/>
            <w:rFonts w:ascii="Arial" w:hAnsi="Arial" w:cs="Arial"/>
            <w:color w:val="auto"/>
            <w:u w:val="none"/>
            <w:lang w:val="en-US"/>
          </w:rPr>
          <w:t>Aron, A.R</w:t>
        </w:r>
      </w:hyperlink>
      <w:r w:rsidR="00926A4E" w:rsidRPr="00BC3CAA">
        <w:rPr>
          <w:rFonts w:ascii="Arial" w:hAnsi="Arial" w:cs="Arial"/>
          <w:color w:val="auto"/>
          <w:lang w:val="en-US"/>
        </w:rPr>
        <w:t>., 2011</w:t>
      </w:r>
      <w:r w:rsidRPr="00BC3CAA">
        <w:rPr>
          <w:rFonts w:ascii="Arial" w:hAnsi="Arial" w:cs="Arial"/>
          <w:color w:val="auto"/>
          <w:lang w:val="en-US"/>
        </w:rPr>
        <w:t xml:space="preserve">. From </w:t>
      </w:r>
      <w:r w:rsidRPr="00BC3CAA">
        <w:rPr>
          <w:rStyle w:val="highlight"/>
          <w:rFonts w:ascii="Arial" w:hAnsi="Arial" w:cs="Arial"/>
          <w:color w:val="auto"/>
          <w:lang w:val="en-US"/>
        </w:rPr>
        <w:t>reactive</w:t>
      </w:r>
      <w:r w:rsidRPr="00BC3CAA">
        <w:rPr>
          <w:rFonts w:ascii="Arial" w:hAnsi="Arial" w:cs="Arial"/>
          <w:color w:val="auto"/>
          <w:lang w:val="en-US"/>
        </w:rPr>
        <w:t xml:space="preserve"> to </w:t>
      </w:r>
      <w:r w:rsidRPr="00BC3CAA">
        <w:rPr>
          <w:rStyle w:val="highlight"/>
          <w:rFonts w:ascii="Arial" w:hAnsi="Arial" w:cs="Arial"/>
          <w:color w:val="auto"/>
          <w:lang w:val="en-US"/>
        </w:rPr>
        <w:t>proactive</w:t>
      </w:r>
      <w:r w:rsidRPr="00BC3CAA">
        <w:rPr>
          <w:rFonts w:ascii="Arial" w:hAnsi="Arial" w:cs="Arial"/>
          <w:color w:val="auto"/>
          <w:lang w:val="en-US"/>
        </w:rPr>
        <w:t xml:space="preserve"> and </w:t>
      </w:r>
      <w:r w:rsidRPr="00BC3CAA">
        <w:rPr>
          <w:rStyle w:val="highlight"/>
          <w:rFonts w:ascii="Arial" w:hAnsi="Arial" w:cs="Arial"/>
          <w:color w:val="auto"/>
          <w:lang w:val="en-US"/>
        </w:rPr>
        <w:t>selective</w:t>
      </w:r>
      <w:r w:rsidRPr="00BC3CAA">
        <w:rPr>
          <w:rFonts w:ascii="Arial" w:hAnsi="Arial" w:cs="Arial"/>
          <w:color w:val="auto"/>
          <w:lang w:val="en-US"/>
        </w:rPr>
        <w:t xml:space="preserve"> </w:t>
      </w:r>
      <w:r w:rsidRPr="00BC3CAA">
        <w:rPr>
          <w:rStyle w:val="highlight"/>
          <w:rFonts w:ascii="Arial" w:hAnsi="Arial" w:cs="Arial"/>
          <w:color w:val="auto"/>
          <w:lang w:val="en-US"/>
        </w:rPr>
        <w:t>control</w:t>
      </w:r>
      <w:r w:rsidRPr="00BC3CAA">
        <w:rPr>
          <w:rFonts w:ascii="Arial" w:hAnsi="Arial" w:cs="Arial"/>
          <w:color w:val="auto"/>
          <w:lang w:val="en-US"/>
        </w:rPr>
        <w:t xml:space="preserve">: </w:t>
      </w:r>
      <w:r w:rsidRPr="00BC3CAA">
        <w:rPr>
          <w:rStyle w:val="highlight"/>
          <w:rFonts w:ascii="Arial" w:hAnsi="Arial" w:cs="Arial"/>
          <w:color w:val="auto"/>
          <w:lang w:val="en-US"/>
        </w:rPr>
        <w:t>developing</w:t>
      </w:r>
      <w:r w:rsidRPr="00BC3CAA">
        <w:rPr>
          <w:rFonts w:ascii="Arial" w:hAnsi="Arial" w:cs="Arial"/>
          <w:color w:val="auto"/>
          <w:lang w:val="en-US"/>
        </w:rPr>
        <w:t xml:space="preserve"> a </w:t>
      </w:r>
      <w:r w:rsidRPr="00BC3CAA">
        <w:rPr>
          <w:rStyle w:val="highlight"/>
          <w:rFonts w:ascii="Arial" w:hAnsi="Arial" w:cs="Arial"/>
          <w:color w:val="auto"/>
          <w:lang w:val="en-US"/>
        </w:rPr>
        <w:t>richer</w:t>
      </w:r>
      <w:r w:rsidRPr="00BC3CAA">
        <w:rPr>
          <w:rFonts w:ascii="Arial" w:hAnsi="Arial" w:cs="Arial"/>
          <w:color w:val="auto"/>
          <w:lang w:val="en-US"/>
        </w:rPr>
        <w:t xml:space="preserve"> </w:t>
      </w:r>
      <w:r w:rsidRPr="00BC3CAA">
        <w:rPr>
          <w:rStyle w:val="highlight"/>
          <w:rFonts w:ascii="Arial" w:hAnsi="Arial" w:cs="Arial"/>
          <w:color w:val="auto"/>
          <w:lang w:val="en-US"/>
        </w:rPr>
        <w:t>model</w:t>
      </w:r>
      <w:r w:rsidRPr="00BC3CAA">
        <w:rPr>
          <w:rFonts w:ascii="Arial" w:hAnsi="Arial" w:cs="Arial"/>
          <w:color w:val="auto"/>
          <w:lang w:val="en-US"/>
        </w:rPr>
        <w:t xml:space="preserve"> for </w:t>
      </w:r>
      <w:r w:rsidRPr="00BC3CAA">
        <w:rPr>
          <w:rStyle w:val="highlight"/>
          <w:rFonts w:ascii="Arial" w:hAnsi="Arial" w:cs="Arial"/>
          <w:color w:val="auto"/>
          <w:lang w:val="en-US"/>
        </w:rPr>
        <w:t>stopping</w:t>
      </w:r>
      <w:r w:rsidRPr="00BC3CAA">
        <w:rPr>
          <w:rFonts w:ascii="Arial" w:hAnsi="Arial" w:cs="Arial"/>
          <w:color w:val="auto"/>
          <w:lang w:val="en-US"/>
        </w:rPr>
        <w:t xml:space="preserve"> </w:t>
      </w:r>
      <w:r w:rsidRPr="00BC3CAA">
        <w:rPr>
          <w:rStyle w:val="highlight"/>
          <w:rFonts w:ascii="Arial" w:hAnsi="Arial" w:cs="Arial"/>
          <w:color w:val="auto"/>
          <w:lang w:val="en-US"/>
        </w:rPr>
        <w:t>inappropriate</w:t>
      </w:r>
      <w:r w:rsidRPr="00BC3CAA">
        <w:rPr>
          <w:rFonts w:ascii="Arial" w:hAnsi="Arial" w:cs="Arial"/>
          <w:color w:val="auto"/>
          <w:lang w:val="en-US"/>
        </w:rPr>
        <w:t xml:space="preserve"> </w:t>
      </w:r>
      <w:r w:rsidRPr="00BC3CAA">
        <w:rPr>
          <w:rStyle w:val="highlight"/>
          <w:rFonts w:ascii="Arial" w:hAnsi="Arial" w:cs="Arial"/>
          <w:color w:val="auto"/>
          <w:lang w:val="en-US"/>
        </w:rPr>
        <w:t>responses</w:t>
      </w:r>
      <w:r w:rsidRPr="00BC3CAA">
        <w:rPr>
          <w:rFonts w:ascii="Arial" w:hAnsi="Arial" w:cs="Arial"/>
          <w:color w:val="auto"/>
          <w:lang w:val="en-US"/>
        </w:rPr>
        <w:t xml:space="preserve">. </w:t>
      </w:r>
      <w:hyperlink r:id="rId8" w:tooltip="Biological psychiatry." w:history="1">
        <w:r w:rsidR="00926A4E" w:rsidRPr="00BC3CAA">
          <w:rPr>
            <w:rStyle w:val="Hipervnculo"/>
            <w:rFonts w:ascii="Arial" w:hAnsi="Arial" w:cs="Arial"/>
            <w:color w:val="auto"/>
            <w:u w:val="none"/>
          </w:rPr>
          <w:t>Biol. Psychiat.</w:t>
        </w:r>
      </w:hyperlink>
      <w:r w:rsidR="00926A4E" w:rsidRPr="00BC3CAA">
        <w:rPr>
          <w:rFonts w:ascii="Arial" w:hAnsi="Arial" w:cs="Arial"/>
          <w:color w:val="auto"/>
        </w:rPr>
        <w:t xml:space="preserve"> </w:t>
      </w:r>
      <w:r w:rsidRPr="00BC3CAA">
        <w:rPr>
          <w:rFonts w:ascii="Arial" w:hAnsi="Arial" w:cs="Arial"/>
          <w:color w:val="auto"/>
        </w:rPr>
        <w:t xml:space="preserve"> 69, e55-e68. doi: </w:t>
      </w:r>
    </w:p>
    <w:p w14:paraId="29AE1F7A" w14:textId="4B74ADBD" w:rsidR="0027392C" w:rsidRPr="00BC3CAA" w:rsidRDefault="0027392C" w:rsidP="008A6917">
      <w:pPr>
        <w:autoSpaceDE w:val="0"/>
        <w:autoSpaceDN w:val="0"/>
        <w:adjustRightInd w:val="0"/>
        <w:spacing w:after="120" w:line="480" w:lineRule="auto"/>
        <w:jc w:val="both"/>
        <w:rPr>
          <w:rFonts w:ascii="Arial" w:hAnsi="Arial" w:cs="Arial"/>
          <w:color w:val="auto"/>
          <w:lang w:val="en-US"/>
        </w:rPr>
      </w:pPr>
      <w:r w:rsidRPr="00BC3CAA">
        <w:rPr>
          <w:rFonts w:ascii="Arial" w:hAnsi="Arial" w:cs="Arial"/>
          <w:color w:val="auto"/>
          <w:shd w:val="clear" w:color="auto" w:fill="FFFFFF"/>
          <w:lang w:val="en-US"/>
        </w:rPr>
        <w:t xml:space="preserve">Ashton, H., Golding, J.F., Marsh, V.R., </w:t>
      </w:r>
      <w:r w:rsidR="00926A4E" w:rsidRPr="00BC3CAA">
        <w:rPr>
          <w:rFonts w:ascii="Arial" w:hAnsi="Arial" w:cs="Arial"/>
          <w:color w:val="auto"/>
          <w:shd w:val="clear" w:color="auto" w:fill="FFFFFF"/>
          <w:lang w:val="en-US"/>
        </w:rPr>
        <w:t>Thompson, J.W., Hassanyeh, F.,</w:t>
      </w:r>
      <w:r w:rsidRPr="00BC3CAA">
        <w:rPr>
          <w:rFonts w:ascii="Arial" w:hAnsi="Arial" w:cs="Arial"/>
          <w:color w:val="auto"/>
          <w:shd w:val="clear" w:color="auto" w:fill="FFFFFF"/>
          <w:lang w:val="en-US"/>
        </w:rPr>
        <w:t xml:space="preserve"> Tyrer, S.P.</w:t>
      </w:r>
      <w:r w:rsidR="00926A4E" w:rsidRPr="00BC3CAA">
        <w:rPr>
          <w:rFonts w:ascii="Arial" w:hAnsi="Arial" w:cs="Arial"/>
          <w:color w:val="auto"/>
          <w:shd w:val="clear" w:color="auto" w:fill="FFFFFF"/>
          <w:lang w:val="en-US"/>
        </w:rPr>
        <w:t>, 1988</w:t>
      </w:r>
      <w:r w:rsidRPr="00BC3CAA">
        <w:rPr>
          <w:rFonts w:ascii="Arial" w:hAnsi="Arial" w:cs="Arial"/>
          <w:color w:val="auto"/>
          <w:shd w:val="clear" w:color="auto" w:fill="FFFFFF"/>
          <w:lang w:val="en-US"/>
        </w:rPr>
        <w:t>. Cortical evoked potentials and clinical rating scales as measures of depressive illness.</w:t>
      </w:r>
      <w:r w:rsidR="00926A4E" w:rsidRPr="00BC3CAA">
        <w:rPr>
          <w:rFonts w:ascii="Arial" w:hAnsi="Arial" w:cs="Arial"/>
          <w:iCs/>
          <w:color w:val="auto"/>
          <w:shd w:val="clear" w:color="auto" w:fill="FFFFFF"/>
          <w:lang w:val="en-US"/>
        </w:rPr>
        <w:t xml:space="preserve"> Psychol. Med</w:t>
      </w:r>
      <w:r w:rsidR="00926A4E" w:rsidRPr="00BC3CAA">
        <w:rPr>
          <w:rFonts w:ascii="Arial" w:hAnsi="Arial" w:cs="Arial"/>
          <w:color w:val="auto"/>
          <w:shd w:val="clear" w:color="auto" w:fill="FFFFFF"/>
          <w:lang w:val="en-US"/>
        </w:rPr>
        <w:t>.</w:t>
      </w:r>
      <w:r w:rsidRPr="00BC3CAA">
        <w:rPr>
          <w:rFonts w:ascii="Arial" w:hAnsi="Arial" w:cs="Arial"/>
          <w:iCs/>
          <w:color w:val="auto"/>
          <w:shd w:val="clear" w:color="auto" w:fill="FFFFFF"/>
          <w:lang w:val="en-US"/>
        </w:rPr>
        <w:t xml:space="preserve"> 18</w:t>
      </w:r>
      <w:r w:rsidRPr="00BC3CAA">
        <w:rPr>
          <w:rFonts w:ascii="Arial" w:hAnsi="Arial" w:cs="Arial"/>
          <w:color w:val="auto"/>
          <w:shd w:val="clear" w:color="auto" w:fill="FFFFFF"/>
          <w:lang w:val="en-US"/>
        </w:rPr>
        <w:t xml:space="preserve">, 305-317. </w:t>
      </w:r>
    </w:p>
    <w:p w14:paraId="17FA5FB1" w14:textId="58A66D0F" w:rsidR="00A256C1" w:rsidRPr="00BC3CAA" w:rsidRDefault="00926A4E" w:rsidP="008A6917">
      <w:pPr>
        <w:pStyle w:val="Ttulo1"/>
        <w:spacing w:before="0" w:beforeAutospacing="0" w:after="120" w:afterAutospacing="0" w:line="480" w:lineRule="auto"/>
        <w:jc w:val="both"/>
        <w:rPr>
          <w:rStyle w:val="highwire-cite-metadata-doi"/>
          <w:rFonts w:ascii="Arial" w:hAnsi="Arial" w:cs="Arial"/>
          <w:b w:val="0"/>
          <w:sz w:val="22"/>
          <w:szCs w:val="22"/>
          <w:lang w:val="en-US"/>
        </w:rPr>
      </w:pPr>
      <w:r w:rsidRPr="00BC3CAA">
        <w:rPr>
          <w:rFonts w:ascii="Arial" w:hAnsi="Arial" w:cs="Arial"/>
          <w:b w:val="0"/>
          <w:sz w:val="22"/>
          <w:szCs w:val="22"/>
          <w:lang w:val="en-US"/>
        </w:rPr>
        <w:t>Ballanger, B., 2009</w:t>
      </w:r>
      <w:r w:rsidR="00A256C1" w:rsidRPr="00BC3CAA">
        <w:rPr>
          <w:rFonts w:ascii="Arial" w:hAnsi="Arial" w:cs="Arial"/>
          <w:b w:val="0"/>
          <w:sz w:val="22"/>
          <w:szCs w:val="22"/>
          <w:lang w:val="en-US"/>
        </w:rPr>
        <w:t xml:space="preserve">. Top-down control of saccades as part of a generalized model of proactive inhibitory control. </w:t>
      </w:r>
      <w:r w:rsidRPr="00BC3CAA">
        <w:rPr>
          <w:rFonts w:ascii="Arial" w:hAnsi="Arial" w:cs="Arial"/>
          <w:b w:val="0"/>
          <w:sz w:val="22"/>
          <w:szCs w:val="22"/>
          <w:lang w:val="en-US"/>
        </w:rPr>
        <w:t>J. Neurophysiol.</w:t>
      </w:r>
      <w:r w:rsidR="00A256C1" w:rsidRPr="00BC3CAA">
        <w:rPr>
          <w:rFonts w:ascii="Arial" w:hAnsi="Arial" w:cs="Arial"/>
          <w:b w:val="0"/>
          <w:sz w:val="22"/>
          <w:szCs w:val="22"/>
          <w:lang w:val="en-US"/>
        </w:rPr>
        <w:t xml:space="preserve"> 102, 2578-2580. </w:t>
      </w:r>
    </w:p>
    <w:p w14:paraId="7B35D101" w14:textId="0B57CAAB" w:rsidR="00402342" w:rsidRPr="00BC3CAA" w:rsidRDefault="00402342" w:rsidP="008A6917">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after="120" w:line="480" w:lineRule="auto"/>
        <w:jc w:val="both"/>
        <w:rPr>
          <w:rFonts w:ascii="Arial" w:eastAsiaTheme="minorHAnsi" w:hAnsi="Arial" w:cs="Arial"/>
          <w:color w:val="auto"/>
          <w:bdr w:val="none" w:sz="0" w:space="0" w:color="auto"/>
          <w:lang w:val="en-US" w:eastAsia="en-US"/>
        </w:rPr>
      </w:pPr>
      <w:hyperlink r:id="rId9" w:history="1">
        <w:r w:rsidRPr="00BC3CAA">
          <w:rPr>
            <w:rStyle w:val="Hipervnculo"/>
            <w:rFonts w:ascii="Arial" w:hAnsi="Arial" w:cs="Arial"/>
            <w:color w:val="auto"/>
            <w:u w:val="none"/>
            <w:lang w:val="en-US"/>
          </w:rPr>
          <w:t>Barch, D.M</w:t>
        </w:r>
      </w:hyperlink>
      <w:r w:rsidRPr="00BC3CAA">
        <w:rPr>
          <w:rFonts w:ascii="Arial" w:hAnsi="Arial" w:cs="Arial"/>
          <w:color w:val="auto"/>
          <w:lang w:val="en-US"/>
        </w:rPr>
        <w:t xml:space="preserve">., </w:t>
      </w:r>
      <w:hyperlink r:id="rId10" w:history="1">
        <w:r w:rsidRPr="00BC3CAA">
          <w:rPr>
            <w:rStyle w:val="Hipervnculo"/>
            <w:rFonts w:ascii="Arial" w:hAnsi="Arial" w:cs="Arial"/>
            <w:color w:val="auto"/>
            <w:u w:val="none"/>
            <w:lang w:val="en-US"/>
          </w:rPr>
          <w:t>Carter, C.S</w:t>
        </w:r>
      </w:hyperlink>
      <w:r w:rsidRPr="00BC3CAA">
        <w:rPr>
          <w:rFonts w:ascii="Arial" w:hAnsi="Arial" w:cs="Arial"/>
          <w:color w:val="auto"/>
          <w:lang w:val="en-US"/>
        </w:rPr>
        <w:t xml:space="preserve">., </w:t>
      </w:r>
      <w:hyperlink r:id="rId11" w:history="1">
        <w:r w:rsidRPr="00BC3CAA">
          <w:rPr>
            <w:rStyle w:val="Hipervnculo"/>
            <w:rFonts w:ascii="Arial" w:hAnsi="Arial" w:cs="Arial"/>
            <w:color w:val="auto"/>
            <w:u w:val="none"/>
            <w:lang w:val="en-US"/>
          </w:rPr>
          <w:t>Braver, T.S</w:t>
        </w:r>
      </w:hyperlink>
      <w:r w:rsidRPr="00BC3CAA">
        <w:rPr>
          <w:rFonts w:ascii="Arial" w:hAnsi="Arial" w:cs="Arial"/>
          <w:color w:val="auto"/>
          <w:lang w:val="en-US"/>
        </w:rPr>
        <w:t xml:space="preserve">., </w:t>
      </w:r>
      <w:hyperlink r:id="rId12" w:history="1">
        <w:r w:rsidRPr="00BC3CAA">
          <w:rPr>
            <w:rStyle w:val="Hipervnculo"/>
            <w:rFonts w:ascii="Arial" w:hAnsi="Arial" w:cs="Arial"/>
            <w:color w:val="auto"/>
            <w:u w:val="none"/>
            <w:lang w:val="en-US"/>
          </w:rPr>
          <w:t>Sabb, F.W</w:t>
        </w:r>
      </w:hyperlink>
      <w:r w:rsidRPr="00BC3CAA">
        <w:rPr>
          <w:rFonts w:ascii="Arial" w:hAnsi="Arial" w:cs="Arial"/>
          <w:color w:val="auto"/>
          <w:lang w:val="en-US"/>
        </w:rPr>
        <w:t xml:space="preserve">., </w:t>
      </w:r>
      <w:hyperlink r:id="rId13" w:history="1">
        <w:r w:rsidRPr="00BC3CAA">
          <w:rPr>
            <w:rStyle w:val="Hipervnculo"/>
            <w:rFonts w:ascii="Arial" w:hAnsi="Arial" w:cs="Arial"/>
            <w:color w:val="auto"/>
            <w:u w:val="none"/>
            <w:lang w:val="en-US"/>
          </w:rPr>
          <w:t>MacDonald, A.</w:t>
        </w:r>
      </w:hyperlink>
      <w:r w:rsidRPr="00BC3CAA">
        <w:rPr>
          <w:rFonts w:ascii="Arial" w:hAnsi="Arial" w:cs="Arial"/>
          <w:color w:val="auto"/>
          <w:lang w:val="en-US"/>
        </w:rPr>
        <w:t xml:space="preserve">, </w:t>
      </w:r>
      <w:hyperlink r:id="rId14" w:history="1">
        <w:r w:rsidRPr="00BC3CAA">
          <w:rPr>
            <w:rStyle w:val="Hipervnculo"/>
            <w:rFonts w:ascii="Arial" w:hAnsi="Arial" w:cs="Arial"/>
            <w:color w:val="auto"/>
            <w:u w:val="none"/>
            <w:lang w:val="en-US"/>
          </w:rPr>
          <w:t>Noll, D.C</w:t>
        </w:r>
      </w:hyperlink>
      <w:r w:rsidR="00926A4E" w:rsidRPr="00BC3CAA">
        <w:rPr>
          <w:rFonts w:ascii="Arial" w:hAnsi="Arial" w:cs="Arial"/>
          <w:color w:val="auto"/>
          <w:lang w:val="en-US"/>
        </w:rPr>
        <w:t>.,</w:t>
      </w:r>
      <w:r w:rsidRPr="00BC3CAA">
        <w:rPr>
          <w:rFonts w:ascii="Arial" w:hAnsi="Arial" w:cs="Arial"/>
          <w:color w:val="auto"/>
          <w:lang w:val="en-US"/>
        </w:rPr>
        <w:t xml:space="preserve"> </w:t>
      </w:r>
      <w:hyperlink r:id="rId15" w:history="1">
        <w:r w:rsidRPr="00BC3CAA">
          <w:rPr>
            <w:rStyle w:val="Hipervnculo"/>
            <w:rFonts w:ascii="Arial" w:hAnsi="Arial" w:cs="Arial"/>
            <w:color w:val="auto"/>
            <w:u w:val="none"/>
            <w:lang w:val="en-US"/>
          </w:rPr>
          <w:t>Cohen, J.D</w:t>
        </w:r>
      </w:hyperlink>
      <w:r w:rsidRPr="00BC3CAA">
        <w:rPr>
          <w:rFonts w:ascii="Arial" w:hAnsi="Arial" w:cs="Arial"/>
          <w:color w:val="auto"/>
          <w:lang w:val="en-US"/>
        </w:rPr>
        <w:t>.</w:t>
      </w:r>
      <w:r w:rsidR="00926A4E" w:rsidRPr="00BC3CAA">
        <w:rPr>
          <w:rFonts w:ascii="Arial" w:hAnsi="Arial" w:cs="Arial"/>
          <w:color w:val="auto"/>
          <w:lang w:val="en-US"/>
        </w:rPr>
        <w:t>,</w:t>
      </w:r>
      <w:r w:rsidR="00926A4E" w:rsidRPr="00BC3CAA">
        <w:rPr>
          <w:rFonts w:ascii="Arial" w:eastAsiaTheme="minorHAnsi" w:hAnsi="Arial" w:cs="Arial"/>
          <w:color w:val="auto"/>
          <w:bdr w:val="none" w:sz="0" w:space="0" w:color="auto"/>
          <w:lang w:val="en-US" w:eastAsia="en-US"/>
        </w:rPr>
        <w:t xml:space="preserve"> 2001.</w:t>
      </w:r>
      <w:r w:rsidRPr="00BC3CAA">
        <w:rPr>
          <w:rFonts w:ascii="Arial" w:eastAsiaTheme="minorHAnsi" w:hAnsi="Arial" w:cs="Arial"/>
          <w:color w:val="auto"/>
          <w:bdr w:val="none" w:sz="0" w:space="0" w:color="auto"/>
          <w:lang w:val="en-US" w:eastAsia="en-US"/>
        </w:rPr>
        <w:t xml:space="preserve"> Selective deficits in prefrontal cortex function in medication-naive patients with schizophrenia. </w:t>
      </w:r>
      <w:r w:rsidR="00926A4E" w:rsidRPr="00BC3CAA">
        <w:rPr>
          <w:rFonts w:ascii="Arial" w:eastAsiaTheme="minorHAnsi" w:hAnsi="Arial" w:cs="Arial"/>
          <w:color w:val="auto"/>
          <w:bdr w:val="none" w:sz="0" w:space="0" w:color="auto"/>
          <w:lang w:val="en-US" w:eastAsia="en-US"/>
        </w:rPr>
        <w:t>Arch. Gen. Psychiat.</w:t>
      </w:r>
      <w:r w:rsidRPr="00BC3CAA">
        <w:rPr>
          <w:rFonts w:ascii="Arial" w:eastAsiaTheme="minorHAnsi" w:hAnsi="Arial" w:cs="Arial"/>
          <w:color w:val="auto"/>
          <w:bdr w:val="none" w:sz="0" w:space="0" w:color="auto"/>
          <w:lang w:val="en-US" w:eastAsia="en-US"/>
        </w:rPr>
        <w:t xml:space="preserve"> 58, 280-288</w:t>
      </w:r>
      <w:r w:rsidR="002E178A" w:rsidRPr="00BC3CAA">
        <w:rPr>
          <w:rFonts w:ascii="Arial" w:eastAsiaTheme="minorHAnsi" w:hAnsi="Arial" w:cs="Arial"/>
          <w:color w:val="auto"/>
          <w:bdr w:val="none" w:sz="0" w:space="0" w:color="auto"/>
          <w:lang w:val="en-US" w:eastAsia="en-US"/>
        </w:rPr>
        <w:t>.</w:t>
      </w:r>
      <w:r w:rsidR="002E178A" w:rsidRPr="00BC3CAA">
        <w:rPr>
          <w:lang w:val="en-US"/>
        </w:rPr>
        <w:t xml:space="preserve"> </w:t>
      </w:r>
    </w:p>
    <w:p w14:paraId="5AA00D0C" w14:textId="17FBAB64" w:rsidR="003F2026" w:rsidRPr="00BC3CAA" w:rsidRDefault="003F2026" w:rsidP="008A6917">
      <w:pPr>
        <w:spacing w:after="120" w:line="480" w:lineRule="auto"/>
        <w:jc w:val="both"/>
        <w:rPr>
          <w:rFonts w:ascii="Arial" w:eastAsiaTheme="minorHAnsi" w:hAnsi="Arial" w:cs="Arial"/>
          <w:color w:val="auto"/>
          <w:szCs w:val="13"/>
          <w:bdr w:val="none" w:sz="0" w:space="0" w:color="auto"/>
          <w:lang w:val="en-US" w:eastAsia="en-US"/>
        </w:rPr>
      </w:pPr>
      <w:r w:rsidRPr="00BC3CAA">
        <w:rPr>
          <w:rFonts w:ascii="Arial" w:eastAsiaTheme="minorHAnsi" w:hAnsi="Arial" w:cs="Arial"/>
          <w:color w:val="auto"/>
          <w:szCs w:val="13"/>
          <w:bdr w:val="none" w:sz="0" w:space="0" w:color="auto"/>
          <w:lang w:val="en-US" w:eastAsia="en-US"/>
        </w:rPr>
        <w:t xml:space="preserve">Beck, </w:t>
      </w:r>
      <w:r w:rsidR="00926A4E" w:rsidRPr="00BC3CAA">
        <w:rPr>
          <w:rFonts w:ascii="Arial" w:eastAsiaTheme="minorHAnsi" w:hAnsi="Arial" w:cs="Arial"/>
          <w:color w:val="auto"/>
          <w:szCs w:val="13"/>
          <w:bdr w:val="none" w:sz="0" w:space="0" w:color="auto"/>
          <w:lang w:val="en-US" w:eastAsia="en-US"/>
        </w:rPr>
        <w:t>A.T., Steer, R.A., Brown, G.K., 1996</w:t>
      </w:r>
      <w:r w:rsidRPr="00BC3CAA">
        <w:rPr>
          <w:rFonts w:ascii="Arial" w:eastAsiaTheme="minorHAnsi" w:hAnsi="Arial" w:cs="Arial"/>
          <w:color w:val="auto"/>
          <w:szCs w:val="13"/>
          <w:bdr w:val="none" w:sz="0" w:space="0" w:color="auto"/>
          <w:lang w:val="en-US" w:eastAsia="en-US"/>
        </w:rPr>
        <w:t xml:space="preserve">. </w:t>
      </w:r>
      <w:r w:rsidR="007B52FD" w:rsidRPr="00BC3CAA">
        <w:rPr>
          <w:rFonts w:ascii="Arial" w:eastAsiaTheme="minorHAnsi" w:hAnsi="Arial" w:cs="Arial"/>
          <w:color w:val="auto"/>
          <w:szCs w:val="13"/>
          <w:bdr w:val="none" w:sz="0" w:space="0" w:color="auto"/>
          <w:lang w:val="en-US" w:eastAsia="en-US"/>
        </w:rPr>
        <w:t>Manual for the Beck Depression Inventory-</w:t>
      </w:r>
      <w:r w:rsidRPr="00BC3CAA">
        <w:rPr>
          <w:rFonts w:ascii="Arial" w:eastAsiaTheme="minorHAnsi" w:hAnsi="Arial" w:cs="Arial"/>
          <w:color w:val="auto"/>
          <w:szCs w:val="13"/>
          <w:bdr w:val="none" w:sz="0" w:space="0" w:color="auto"/>
          <w:lang w:val="en-US" w:eastAsia="en-US"/>
        </w:rPr>
        <w:t>II. San Antonio</w:t>
      </w:r>
      <w:r w:rsidR="007B52FD" w:rsidRPr="00BC3CAA">
        <w:rPr>
          <w:rFonts w:ascii="Arial" w:eastAsiaTheme="minorHAnsi" w:hAnsi="Arial" w:cs="Arial"/>
          <w:color w:val="auto"/>
          <w:szCs w:val="13"/>
          <w:bdr w:val="none" w:sz="0" w:space="0" w:color="auto"/>
          <w:lang w:val="en-US" w:eastAsia="en-US"/>
        </w:rPr>
        <w:t>, TX</w:t>
      </w:r>
      <w:r w:rsidRPr="00BC3CAA">
        <w:rPr>
          <w:rFonts w:ascii="Arial" w:eastAsiaTheme="minorHAnsi" w:hAnsi="Arial" w:cs="Arial"/>
          <w:color w:val="auto"/>
          <w:szCs w:val="13"/>
          <w:bdr w:val="none" w:sz="0" w:space="0" w:color="auto"/>
          <w:lang w:val="en-US" w:eastAsia="en-US"/>
        </w:rPr>
        <w:t>: The Psychological Corporation.</w:t>
      </w:r>
    </w:p>
    <w:p w14:paraId="49215E99" w14:textId="522E25CA" w:rsidR="00A152C8" w:rsidRPr="00BC3CAA" w:rsidRDefault="00A152C8" w:rsidP="008A6917">
      <w:pPr>
        <w:spacing w:after="120" w:line="480" w:lineRule="auto"/>
        <w:jc w:val="both"/>
        <w:rPr>
          <w:rFonts w:ascii="Arial" w:hAnsi="Arial" w:cs="Arial"/>
          <w:iCs/>
          <w:color w:val="auto"/>
          <w:lang w:val="en-US"/>
        </w:rPr>
      </w:pPr>
      <w:r w:rsidRPr="00BC3CAA">
        <w:rPr>
          <w:rFonts w:ascii="Arial" w:hAnsi="Arial" w:cs="Arial"/>
          <w:iCs/>
          <w:color w:val="auto"/>
          <w:lang w:val="en-US"/>
        </w:rPr>
        <w:t>Birbaumer, N.</w:t>
      </w:r>
      <w:r w:rsidR="00926A4E" w:rsidRPr="00BC3CAA">
        <w:rPr>
          <w:rFonts w:ascii="Arial" w:hAnsi="Arial" w:cs="Arial"/>
          <w:iCs/>
          <w:color w:val="auto"/>
          <w:lang w:val="en-US"/>
        </w:rPr>
        <w:t>, Elbert, T., Canavan, A.G.M.,</w:t>
      </w:r>
      <w:r w:rsidRPr="00BC3CAA">
        <w:rPr>
          <w:rFonts w:ascii="Arial" w:hAnsi="Arial" w:cs="Arial"/>
          <w:iCs/>
          <w:color w:val="auto"/>
          <w:lang w:val="en-US"/>
        </w:rPr>
        <w:t xml:space="preserve"> Rockstroh, B.</w:t>
      </w:r>
      <w:r w:rsidR="00926A4E" w:rsidRPr="00BC3CAA">
        <w:rPr>
          <w:rFonts w:ascii="Arial" w:hAnsi="Arial" w:cs="Arial"/>
          <w:iCs/>
          <w:color w:val="auto"/>
          <w:lang w:val="en-US"/>
        </w:rPr>
        <w:t>, 1990</w:t>
      </w:r>
      <w:r w:rsidRPr="00BC3CAA">
        <w:rPr>
          <w:rFonts w:ascii="Arial" w:hAnsi="Arial" w:cs="Arial"/>
          <w:iCs/>
          <w:color w:val="auto"/>
          <w:lang w:val="en-US"/>
        </w:rPr>
        <w:t>. Slow potentials of the cerebral co</w:t>
      </w:r>
      <w:r w:rsidR="00926A4E" w:rsidRPr="00BC3CAA">
        <w:rPr>
          <w:rFonts w:ascii="Arial" w:hAnsi="Arial" w:cs="Arial"/>
          <w:iCs/>
          <w:color w:val="auto"/>
          <w:lang w:val="en-US"/>
        </w:rPr>
        <w:t>rtex and behavior. Physiol. Rev.</w:t>
      </w:r>
      <w:r w:rsidRPr="00BC3CAA">
        <w:rPr>
          <w:rFonts w:ascii="Arial" w:hAnsi="Arial" w:cs="Arial"/>
          <w:iCs/>
          <w:color w:val="auto"/>
          <w:lang w:val="en-US"/>
        </w:rPr>
        <w:t xml:space="preserve"> 70, 1-41.</w:t>
      </w:r>
      <w:r w:rsidR="002E178A" w:rsidRPr="00BC3CAA">
        <w:rPr>
          <w:lang w:val="en-US"/>
        </w:rPr>
        <w:t xml:space="preserve"> </w:t>
      </w:r>
    </w:p>
    <w:p w14:paraId="2036FA3C" w14:textId="38A8878D" w:rsidR="007A4F35" w:rsidRPr="00BC3CAA" w:rsidRDefault="00926A4E" w:rsidP="008A6917">
      <w:pPr>
        <w:autoSpaceDE w:val="0"/>
        <w:autoSpaceDN w:val="0"/>
        <w:adjustRightInd w:val="0"/>
        <w:spacing w:after="120" w:line="480" w:lineRule="auto"/>
        <w:jc w:val="both"/>
        <w:rPr>
          <w:rFonts w:ascii="Arial" w:hAnsi="Arial" w:cs="Arial"/>
          <w:color w:val="auto"/>
          <w:lang w:val="en-US"/>
        </w:rPr>
      </w:pPr>
      <w:r w:rsidRPr="00BC3CAA">
        <w:rPr>
          <w:rFonts w:ascii="Arial" w:hAnsi="Arial" w:cs="Arial"/>
          <w:color w:val="auto"/>
          <w:lang w:val="en-US"/>
        </w:rPr>
        <w:lastRenderedPageBreak/>
        <w:t>Braver, T.S., 2012</w:t>
      </w:r>
      <w:r w:rsidR="007A4F35" w:rsidRPr="00BC3CAA">
        <w:rPr>
          <w:rFonts w:ascii="Arial" w:hAnsi="Arial" w:cs="Arial"/>
          <w:color w:val="auto"/>
          <w:lang w:val="en-US"/>
        </w:rPr>
        <w:t xml:space="preserve">.The variable nature of cognitive control: a dual mechanisms framework. </w:t>
      </w:r>
      <w:r w:rsidR="0045672A" w:rsidRPr="00BC3CAA">
        <w:rPr>
          <w:rFonts w:ascii="Arial" w:hAnsi="Arial" w:cs="Arial"/>
          <w:color w:val="auto"/>
          <w:lang w:val="en-US"/>
        </w:rPr>
        <w:t>Trends. Cogn. Sci.</w:t>
      </w:r>
      <w:r w:rsidR="007A4F35" w:rsidRPr="00BC3CAA">
        <w:rPr>
          <w:rFonts w:ascii="Arial" w:hAnsi="Arial" w:cs="Arial"/>
          <w:color w:val="auto"/>
          <w:lang w:val="en-US"/>
        </w:rPr>
        <w:t xml:space="preserve"> 16, 106-113. </w:t>
      </w:r>
    </w:p>
    <w:p w14:paraId="782AA3CA" w14:textId="1B75F9A3" w:rsidR="00515752" w:rsidRPr="00BC3CAA" w:rsidRDefault="007A4F35" w:rsidP="008A6917">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after="120" w:line="480" w:lineRule="auto"/>
        <w:jc w:val="both"/>
        <w:rPr>
          <w:rFonts w:ascii="Arial" w:eastAsiaTheme="minorHAnsi" w:hAnsi="Arial" w:cs="Arial"/>
          <w:color w:val="auto"/>
          <w:bdr w:val="none" w:sz="0" w:space="0" w:color="auto"/>
          <w:lang w:val="en-US" w:eastAsia="en-US"/>
        </w:rPr>
      </w:pPr>
      <w:r w:rsidRPr="00BC3CAA">
        <w:rPr>
          <w:rFonts w:ascii="Arial" w:eastAsiaTheme="minorHAnsi" w:hAnsi="Arial" w:cs="Arial"/>
          <w:color w:val="auto"/>
          <w:bdr w:val="none" w:sz="0" w:space="0" w:color="auto"/>
          <w:lang w:val="en-US" w:eastAsia="en-US"/>
        </w:rPr>
        <w:t>Braver, T</w:t>
      </w:r>
      <w:r w:rsidR="0045672A" w:rsidRPr="00BC3CAA">
        <w:rPr>
          <w:rFonts w:ascii="Arial" w:eastAsiaTheme="minorHAnsi" w:hAnsi="Arial" w:cs="Arial"/>
          <w:color w:val="auto"/>
          <w:bdr w:val="none" w:sz="0" w:space="0" w:color="auto"/>
          <w:lang w:val="en-US" w:eastAsia="en-US"/>
        </w:rPr>
        <w:t>.S., Gray, J.R., Burgess, G.C., 2007</w:t>
      </w:r>
      <w:r w:rsidRPr="00BC3CAA">
        <w:rPr>
          <w:rFonts w:ascii="Arial" w:eastAsiaTheme="minorHAnsi" w:hAnsi="Arial" w:cs="Arial"/>
          <w:color w:val="auto"/>
          <w:bdr w:val="none" w:sz="0" w:space="0" w:color="auto"/>
          <w:lang w:val="en-US" w:eastAsia="en-US"/>
        </w:rPr>
        <w:t>. Explaining the many varieties of working memory variation: dual mechanisms of cognitive control. In A.R.A. Conway, C. Jarrold, M.J. Kane, A. Miyake, &amp; J.N. Towse (Eds.), Variation in Working Memory (pp. 76-106). New York</w:t>
      </w:r>
      <w:r w:rsidR="000D5FE4" w:rsidRPr="00BC3CAA">
        <w:rPr>
          <w:rFonts w:ascii="Arial" w:eastAsiaTheme="minorHAnsi" w:hAnsi="Arial" w:cs="Arial"/>
          <w:color w:val="auto"/>
          <w:bdr w:val="none" w:sz="0" w:space="0" w:color="auto"/>
          <w:lang w:val="en-US" w:eastAsia="en-US"/>
        </w:rPr>
        <w:t>, NY</w:t>
      </w:r>
      <w:r w:rsidRPr="00BC3CAA">
        <w:rPr>
          <w:rFonts w:ascii="Arial" w:eastAsiaTheme="minorHAnsi" w:hAnsi="Arial" w:cs="Arial"/>
          <w:color w:val="auto"/>
          <w:bdr w:val="none" w:sz="0" w:space="0" w:color="auto"/>
          <w:lang w:val="en-US" w:eastAsia="en-US"/>
        </w:rPr>
        <w:t>: Oxford University Press.</w:t>
      </w:r>
    </w:p>
    <w:p w14:paraId="16DA6DFA" w14:textId="23705DDB" w:rsidR="006F3CA3" w:rsidRPr="00BC3CAA" w:rsidRDefault="006F3CA3" w:rsidP="008A6917">
      <w:pPr>
        <w:spacing w:after="120" w:line="480" w:lineRule="auto"/>
        <w:jc w:val="both"/>
        <w:rPr>
          <w:rFonts w:ascii="Arial" w:hAnsi="Arial" w:cs="Arial"/>
          <w:bCs/>
          <w:color w:val="auto"/>
          <w:lang w:val="en-US"/>
        </w:rPr>
      </w:pPr>
      <w:hyperlink r:id="rId16" w:history="1">
        <w:r w:rsidRPr="00BC3CAA">
          <w:rPr>
            <w:rFonts w:ascii="Arial" w:hAnsi="Arial" w:cs="Arial"/>
            <w:bCs/>
            <w:color w:val="auto"/>
            <w:lang w:val="en-US"/>
          </w:rPr>
          <w:t>Burgess, G.C</w:t>
        </w:r>
      </w:hyperlink>
      <w:r w:rsidRPr="00BC3CAA">
        <w:rPr>
          <w:rFonts w:ascii="Arial" w:hAnsi="Arial" w:cs="Arial"/>
          <w:bCs/>
          <w:color w:val="auto"/>
          <w:lang w:val="en-US"/>
        </w:rPr>
        <w:t xml:space="preserve">., </w:t>
      </w:r>
      <w:hyperlink r:id="rId17" w:history="1">
        <w:r w:rsidRPr="00BC3CAA">
          <w:rPr>
            <w:rFonts w:ascii="Arial" w:hAnsi="Arial" w:cs="Arial"/>
            <w:bCs/>
            <w:color w:val="auto"/>
            <w:lang w:val="en-US"/>
          </w:rPr>
          <w:t>Depue, B.E</w:t>
        </w:r>
      </w:hyperlink>
      <w:r w:rsidRPr="00BC3CAA">
        <w:rPr>
          <w:rFonts w:ascii="Arial" w:hAnsi="Arial" w:cs="Arial"/>
          <w:bCs/>
          <w:color w:val="auto"/>
          <w:lang w:val="en-US"/>
        </w:rPr>
        <w:t xml:space="preserve">., </w:t>
      </w:r>
      <w:hyperlink r:id="rId18" w:history="1">
        <w:r w:rsidRPr="00BC3CAA">
          <w:rPr>
            <w:rFonts w:ascii="Arial" w:hAnsi="Arial" w:cs="Arial"/>
            <w:bCs/>
            <w:color w:val="auto"/>
            <w:lang w:val="en-US"/>
          </w:rPr>
          <w:t>Ruzic, L</w:t>
        </w:r>
      </w:hyperlink>
      <w:r w:rsidRPr="00BC3CAA">
        <w:rPr>
          <w:rFonts w:ascii="Arial" w:hAnsi="Arial" w:cs="Arial"/>
          <w:bCs/>
          <w:color w:val="auto"/>
          <w:lang w:val="en-US"/>
        </w:rPr>
        <w:t xml:space="preserve">., </w:t>
      </w:r>
      <w:hyperlink r:id="rId19" w:history="1">
        <w:r w:rsidRPr="00BC3CAA">
          <w:rPr>
            <w:rFonts w:ascii="Arial" w:hAnsi="Arial" w:cs="Arial"/>
            <w:bCs/>
            <w:color w:val="auto"/>
            <w:lang w:val="en-US"/>
          </w:rPr>
          <w:t>Willcutt, E.G</w:t>
        </w:r>
      </w:hyperlink>
      <w:r w:rsidRPr="00BC3CAA">
        <w:rPr>
          <w:rFonts w:ascii="Arial" w:hAnsi="Arial" w:cs="Arial"/>
          <w:bCs/>
          <w:color w:val="auto"/>
          <w:lang w:val="en-US"/>
        </w:rPr>
        <w:t xml:space="preserve">., </w:t>
      </w:r>
      <w:hyperlink r:id="rId20" w:history="1">
        <w:r w:rsidRPr="00BC3CAA">
          <w:rPr>
            <w:rFonts w:ascii="Arial" w:hAnsi="Arial" w:cs="Arial"/>
            <w:bCs/>
            <w:color w:val="auto"/>
            <w:lang w:val="en-US"/>
          </w:rPr>
          <w:t>Du, Y.P</w:t>
        </w:r>
      </w:hyperlink>
      <w:r w:rsidR="0045672A" w:rsidRPr="00BC3CAA">
        <w:rPr>
          <w:rFonts w:ascii="Arial" w:hAnsi="Arial" w:cs="Arial"/>
          <w:bCs/>
          <w:color w:val="auto"/>
          <w:lang w:val="en-US"/>
        </w:rPr>
        <w:t xml:space="preserve">., </w:t>
      </w:r>
      <w:hyperlink r:id="rId21" w:history="1">
        <w:r w:rsidRPr="00BC3CAA">
          <w:rPr>
            <w:rFonts w:ascii="Arial" w:hAnsi="Arial" w:cs="Arial"/>
            <w:bCs/>
            <w:color w:val="auto"/>
            <w:lang w:val="en-US"/>
          </w:rPr>
          <w:t>Banich, M.T</w:t>
        </w:r>
      </w:hyperlink>
      <w:r w:rsidRPr="00BC3CAA">
        <w:rPr>
          <w:rFonts w:ascii="Arial" w:hAnsi="Arial" w:cs="Arial"/>
          <w:bCs/>
          <w:color w:val="auto"/>
          <w:lang w:val="en-US"/>
        </w:rPr>
        <w:t>.</w:t>
      </w:r>
      <w:r w:rsidR="0045672A" w:rsidRPr="00BC3CAA">
        <w:rPr>
          <w:rFonts w:ascii="Arial" w:hAnsi="Arial" w:cs="Arial"/>
          <w:bCs/>
          <w:color w:val="auto"/>
          <w:lang w:val="en-US"/>
        </w:rPr>
        <w:t>, 2010.</w:t>
      </w:r>
      <w:r w:rsidRPr="00BC3CAA">
        <w:rPr>
          <w:rFonts w:ascii="Arial" w:hAnsi="Arial" w:cs="Arial"/>
          <w:bCs/>
          <w:color w:val="auto"/>
          <w:lang w:val="en-US"/>
        </w:rPr>
        <w:t xml:space="preserve"> Attentional control activation relates to working memory in attention-deficit/hyperactivity disorder. </w:t>
      </w:r>
      <w:r w:rsidR="0045672A" w:rsidRPr="00BC3CAA">
        <w:rPr>
          <w:rFonts w:ascii="Arial" w:hAnsi="Arial" w:cs="Arial"/>
          <w:bCs/>
          <w:color w:val="auto"/>
          <w:lang w:val="en-US"/>
        </w:rPr>
        <w:t>Biol. Psychiat.</w:t>
      </w:r>
      <w:r w:rsidRPr="00BC3CAA">
        <w:rPr>
          <w:rFonts w:ascii="Arial" w:hAnsi="Arial" w:cs="Arial"/>
          <w:bCs/>
          <w:color w:val="auto"/>
          <w:lang w:val="en-US"/>
        </w:rPr>
        <w:t xml:space="preserve"> 67, 632-640.</w:t>
      </w:r>
    </w:p>
    <w:p w14:paraId="54B9D162" w14:textId="5C9F2816" w:rsidR="00FE162D" w:rsidRPr="00BC3CAA" w:rsidRDefault="0045672A" w:rsidP="008A6917">
      <w:pPr>
        <w:spacing w:after="120" w:line="480" w:lineRule="auto"/>
        <w:jc w:val="both"/>
        <w:rPr>
          <w:rFonts w:ascii="Arial" w:hAnsi="Arial" w:cs="Arial"/>
          <w:color w:val="auto"/>
          <w:lang w:val="en-US"/>
        </w:rPr>
      </w:pPr>
      <w:r w:rsidRPr="00BC3CAA">
        <w:rPr>
          <w:rFonts w:ascii="Arial" w:hAnsi="Arial" w:cs="Arial"/>
          <w:color w:val="auto"/>
          <w:lang w:val="en-US"/>
        </w:rPr>
        <w:t>Chambers, C. D., Garavan, H., Bellgrove, M. A., 2009</w:t>
      </w:r>
      <w:r w:rsidR="00FE162D" w:rsidRPr="00BC3CAA">
        <w:rPr>
          <w:rFonts w:ascii="Arial" w:hAnsi="Arial" w:cs="Arial"/>
          <w:color w:val="auto"/>
          <w:lang w:val="en-US"/>
        </w:rPr>
        <w:t xml:space="preserve">. Insights into the neural basis of response inhibition from cognitive and clinical neuroscience. </w:t>
      </w:r>
      <w:r w:rsidRPr="00BC3CAA">
        <w:rPr>
          <w:rFonts w:ascii="Arial" w:hAnsi="Arial" w:cs="Arial"/>
          <w:color w:val="auto"/>
          <w:lang w:val="en-US"/>
        </w:rPr>
        <w:t>Neurosci. Biobehav. R.</w:t>
      </w:r>
      <w:r w:rsidR="00FE162D" w:rsidRPr="00BC3CAA">
        <w:rPr>
          <w:rFonts w:ascii="Arial" w:hAnsi="Arial" w:cs="Arial"/>
          <w:color w:val="auto"/>
          <w:lang w:val="en-US"/>
        </w:rPr>
        <w:t xml:space="preserve"> 33, 631-646.</w:t>
      </w:r>
      <w:r w:rsidR="002E178A" w:rsidRPr="00BC3CAA">
        <w:rPr>
          <w:lang w:val="en-US"/>
        </w:rPr>
        <w:t xml:space="preserve"> </w:t>
      </w:r>
    </w:p>
    <w:p w14:paraId="1286A105" w14:textId="1B58B7FF" w:rsidR="00BB1D2E" w:rsidRPr="00BC3CAA" w:rsidRDefault="00BB1D2E" w:rsidP="008A6917">
      <w:pPr>
        <w:widowControl w:val="0"/>
        <w:spacing w:after="120" w:line="480" w:lineRule="auto"/>
        <w:jc w:val="both"/>
        <w:rPr>
          <w:rFonts w:ascii="Arial" w:hAnsi="Arial" w:cs="Arial"/>
          <w:color w:val="auto"/>
          <w:lang w:val="en-US"/>
        </w:rPr>
      </w:pPr>
      <w:r w:rsidRPr="00BC3CAA">
        <w:rPr>
          <w:rFonts w:ascii="Arial" w:hAnsi="Arial" w:cs="Arial"/>
          <w:color w:val="auto"/>
          <w:lang w:val="en-US"/>
        </w:rPr>
        <w:t>Connolly, J. D.,</w:t>
      </w:r>
      <w:r w:rsidR="0045672A" w:rsidRPr="00BC3CAA">
        <w:rPr>
          <w:rFonts w:ascii="Arial" w:hAnsi="Arial" w:cs="Arial"/>
          <w:color w:val="auto"/>
          <w:lang w:val="en-US"/>
        </w:rPr>
        <w:t xml:space="preserve"> Goodale, M. A., Menon, R. S.,</w:t>
      </w:r>
      <w:r w:rsidRPr="00BC3CAA">
        <w:rPr>
          <w:rFonts w:ascii="Arial" w:hAnsi="Arial" w:cs="Arial"/>
          <w:color w:val="auto"/>
          <w:lang w:val="en-US"/>
        </w:rPr>
        <w:t xml:space="preserve"> Munoz, D. P.</w:t>
      </w:r>
      <w:r w:rsidR="0045672A" w:rsidRPr="00BC3CAA">
        <w:rPr>
          <w:rFonts w:ascii="Arial" w:hAnsi="Arial" w:cs="Arial"/>
          <w:color w:val="auto"/>
          <w:lang w:val="en-US"/>
        </w:rPr>
        <w:t>, 2002</w:t>
      </w:r>
      <w:r w:rsidRPr="00BC3CAA">
        <w:rPr>
          <w:rFonts w:ascii="Arial" w:hAnsi="Arial" w:cs="Arial"/>
          <w:color w:val="auto"/>
          <w:lang w:val="en-US"/>
        </w:rPr>
        <w:t xml:space="preserve">. Human fMRI evidence for the neural correlates of preparatory set. </w:t>
      </w:r>
      <w:r w:rsidR="0045672A" w:rsidRPr="00BC3CAA">
        <w:rPr>
          <w:rFonts w:ascii="Arial" w:hAnsi="Arial" w:cs="Arial"/>
          <w:color w:val="auto"/>
          <w:lang w:val="en-US"/>
        </w:rPr>
        <w:t>Nat. Neurosci.</w:t>
      </w:r>
      <w:r w:rsidRPr="00BC3CAA">
        <w:rPr>
          <w:rFonts w:ascii="Arial" w:hAnsi="Arial" w:cs="Arial"/>
          <w:color w:val="auto"/>
          <w:lang w:val="en-US"/>
        </w:rPr>
        <w:t xml:space="preserve"> 5, 1345-1352. </w:t>
      </w:r>
    </w:p>
    <w:p w14:paraId="77A273F7" w14:textId="7E89866D" w:rsidR="0079506D" w:rsidRPr="00BC3CAA" w:rsidRDefault="0079506D" w:rsidP="008A6917">
      <w:pPr>
        <w:widowControl w:val="0"/>
        <w:spacing w:after="120" w:line="480" w:lineRule="auto"/>
        <w:jc w:val="both"/>
        <w:rPr>
          <w:rFonts w:ascii="Arial" w:hAnsi="Arial" w:cs="Arial"/>
          <w:color w:val="auto"/>
          <w:lang w:val="en-US"/>
        </w:rPr>
      </w:pPr>
      <w:r w:rsidRPr="00BC3CAA">
        <w:rPr>
          <w:rFonts w:ascii="Arial" w:hAnsi="Arial" w:cs="Arial"/>
          <w:color w:val="auto"/>
          <w:lang w:val="en-US"/>
        </w:rPr>
        <w:t>Davidson, R.J., Pi</w:t>
      </w:r>
      <w:r w:rsidR="0045672A" w:rsidRPr="00BC3CAA">
        <w:rPr>
          <w:rFonts w:ascii="Arial" w:hAnsi="Arial" w:cs="Arial"/>
          <w:color w:val="auto"/>
          <w:lang w:val="en-US"/>
        </w:rPr>
        <w:t>zzagalli, D., Nitschke, J.B., Putnam, K., 2002</w:t>
      </w:r>
      <w:r w:rsidRPr="00BC3CAA">
        <w:rPr>
          <w:rFonts w:ascii="Arial" w:hAnsi="Arial" w:cs="Arial"/>
          <w:color w:val="auto"/>
          <w:lang w:val="en-US"/>
        </w:rPr>
        <w:t>. Depression: Perspectives from Affective Neuroscience.</w:t>
      </w:r>
      <w:r w:rsidRPr="00BC3CAA">
        <w:rPr>
          <w:rFonts w:ascii="Arial" w:hAnsi="Arial" w:cs="Arial"/>
          <w:b/>
          <w:color w:val="auto"/>
          <w:lang w:val="en-US"/>
        </w:rPr>
        <w:t xml:space="preserve"> </w:t>
      </w:r>
      <w:r w:rsidR="0045672A" w:rsidRPr="00BC3CAA">
        <w:rPr>
          <w:rStyle w:val="Textoennegrita"/>
          <w:rFonts w:ascii="Arial" w:hAnsi="Arial" w:cs="Arial"/>
          <w:b w:val="0"/>
          <w:color w:val="auto"/>
          <w:lang w:val="en-US"/>
        </w:rPr>
        <w:t>Annu, Rev, Psychol.</w:t>
      </w:r>
      <w:r w:rsidRPr="00BC3CAA">
        <w:rPr>
          <w:rStyle w:val="Textoennegrita"/>
          <w:rFonts w:ascii="Arial" w:hAnsi="Arial" w:cs="Arial"/>
          <w:color w:val="auto"/>
          <w:lang w:val="en-US"/>
        </w:rPr>
        <w:t xml:space="preserve"> </w:t>
      </w:r>
      <w:r w:rsidRPr="00BC3CAA">
        <w:rPr>
          <w:rFonts w:ascii="Arial" w:hAnsi="Arial" w:cs="Arial"/>
          <w:color w:val="auto"/>
          <w:lang w:val="en-US"/>
        </w:rPr>
        <w:t xml:space="preserve">53, 545-574. </w:t>
      </w:r>
    </w:p>
    <w:p w14:paraId="2E47C2FE" w14:textId="3A5BF7DE" w:rsidR="0079506D" w:rsidRPr="00BC3CAA" w:rsidRDefault="0079506D" w:rsidP="008A6917">
      <w:pPr>
        <w:spacing w:after="120" w:line="480" w:lineRule="auto"/>
        <w:jc w:val="both"/>
        <w:rPr>
          <w:rFonts w:ascii="Arial" w:hAnsi="Arial" w:cs="Arial"/>
          <w:color w:val="auto"/>
          <w:shd w:val="clear" w:color="auto" w:fill="FFFFFF"/>
          <w:lang w:val="en-US"/>
        </w:rPr>
      </w:pPr>
      <w:r w:rsidRPr="00BC3CAA">
        <w:rPr>
          <w:rFonts w:ascii="Arial" w:hAnsi="Arial" w:cs="Arial"/>
          <w:color w:val="auto"/>
          <w:shd w:val="clear" w:color="auto" w:fill="FFFFFF"/>
        </w:rPr>
        <w:t>Deppe, M.</w:t>
      </w:r>
      <w:r w:rsidR="0045672A" w:rsidRPr="00BC3CAA">
        <w:rPr>
          <w:rFonts w:ascii="Arial" w:hAnsi="Arial" w:cs="Arial"/>
          <w:color w:val="auto"/>
          <w:shd w:val="clear" w:color="auto" w:fill="FFFFFF"/>
        </w:rPr>
        <w:t>, Knecht, S., Henningsen, H., Ringelstein, E. B., 1997</w:t>
      </w:r>
      <w:r w:rsidRPr="00BC3CAA">
        <w:rPr>
          <w:rFonts w:ascii="Arial" w:hAnsi="Arial" w:cs="Arial"/>
          <w:color w:val="auto"/>
          <w:shd w:val="clear" w:color="auto" w:fill="FFFFFF"/>
        </w:rPr>
        <w:t xml:space="preserve">. </w:t>
      </w:r>
      <w:r w:rsidRPr="00BC3CAA">
        <w:rPr>
          <w:rFonts w:ascii="Arial" w:hAnsi="Arial" w:cs="Arial"/>
          <w:color w:val="auto"/>
          <w:shd w:val="clear" w:color="auto" w:fill="FFFFFF"/>
          <w:lang w:val="en-US"/>
        </w:rPr>
        <w:t xml:space="preserve">AVERAGE: a Windows® program for automated analysis of event related cerebral blood flow. </w:t>
      </w:r>
      <w:r w:rsidR="0045672A" w:rsidRPr="00BC3CAA">
        <w:rPr>
          <w:rFonts w:ascii="Arial" w:hAnsi="Arial" w:cs="Arial"/>
          <w:iCs/>
          <w:color w:val="auto"/>
          <w:shd w:val="clear" w:color="auto" w:fill="FFFFFF"/>
          <w:lang w:val="en-US"/>
        </w:rPr>
        <w:t>J. Neurosci. Met</w:t>
      </w:r>
      <w:r w:rsidR="0045672A" w:rsidRPr="00BC3CAA">
        <w:rPr>
          <w:rFonts w:ascii="Arial" w:hAnsi="Arial" w:cs="Arial"/>
          <w:color w:val="auto"/>
          <w:shd w:val="clear" w:color="auto" w:fill="FFFFFF"/>
          <w:lang w:val="en-US"/>
        </w:rPr>
        <w:t>h.</w:t>
      </w:r>
      <w:r w:rsidRPr="00BC3CAA">
        <w:rPr>
          <w:rFonts w:ascii="Arial" w:hAnsi="Arial" w:cs="Arial"/>
          <w:color w:val="auto"/>
          <w:shd w:val="clear" w:color="auto" w:fill="FFFFFF"/>
          <w:lang w:val="en-US"/>
        </w:rPr>
        <w:t xml:space="preserve"> </w:t>
      </w:r>
      <w:r w:rsidRPr="00BC3CAA">
        <w:rPr>
          <w:rFonts w:ascii="Arial" w:hAnsi="Arial" w:cs="Arial"/>
          <w:iCs/>
          <w:color w:val="auto"/>
          <w:shd w:val="clear" w:color="auto" w:fill="FFFFFF"/>
          <w:lang w:val="en-US"/>
        </w:rPr>
        <w:t>75</w:t>
      </w:r>
      <w:r w:rsidRPr="00BC3CAA">
        <w:rPr>
          <w:rFonts w:ascii="Arial" w:hAnsi="Arial" w:cs="Arial"/>
          <w:color w:val="auto"/>
          <w:shd w:val="clear" w:color="auto" w:fill="FFFFFF"/>
          <w:lang w:val="en-US"/>
        </w:rPr>
        <w:t xml:space="preserve">, 147-154. </w:t>
      </w:r>
    </w:p>
    <w:p w14:paraId="12105248" w14:textId="64DCB8A8" w:rsidR="0079506D" w:rsidRPr="00BC3CAA" w:rsidRDefault="0045672A" w:rsidP="008A6917">
      <w:pPr>
        <w:spacing w:after="120" w:line="480" w:lineRule="auto"/>
        <w:jc w:val="both"/>
        <w:rPr>
          <w:rStyle w:val="article-headermeta-info-data"/>
          <w:rFonts w:ascii="Arial" w:hAnsi="Arial" w:cs="Arial"/>
          <w:color w:val="auto"/>
          <w:bdr w:val="none" w:sz="0" w:space="0" w:color="auto" w:frame="1"/>
          <w:shd w:val="clear" w:color="auto" w:fill="FFFFFF"/>
          <w:lang w:val="en-US"/>
        </w:rPr>
      </w:pPr>
      <w:r w:rsidRPr="00BC3CAA">
        <w:rPr>
          <w:rFonts w:ascii="Arial" w:hAnsi="Arial" w:cs="Arial"/>
          <w:color w:val="auto"/>
          <w:lang w:val="en-US"/>
        </w:rPr>
        <w:t>Duschek, S., Schandry, R., 2003</w:t>
      </w:r>
      <w:r w:rsidR="0079506D" w:rsidRPr="00BC3CAA">
        <w:rPr>
          <w:rFonts w:ascii="Arial" w:hAnsi="Arial" w:cs="Arial"/>
          <w:color w:val="auto"/>
          <w:lang w:val="en-US"/>
        </w:rPr>
        <w:t xml:space="preserve">. Functional transcranial Doppler sonography as a tool in psychophysiological research. </w:t>
      </w:r>
      <w:r w:rsidRPr="00BC3CAA">
        <w:rPr>
          <w:rFonts w:ascii="Arial" w:hAnsi="Arial" w:cs="Arial"/>
          <w:iCs/>
          <w:color w:val="auto"/>
          <w:lang w:val="en-US"/>
        </w:rPr>
        <w:t>Psychophysiology.</w:t>
      </w:r>
      <w:r w:rsidR="0079506D" w:rsidRPr="00BC3CAA">
        <w:rPr>
          <w:rFonts w:ascii="Arial" w:hAnsi="Arial" w:cs="Arial"/>
          <w:iCs/>
          <w:color w:val="auto"/>
          <w:lang w:val="en-US"/>
        </w:rPr>
        <w:t xml:space="preserve"> 40, </w:t>
      </w:r>
      <w:r w:rsidR="0079506D" w:rsidRPr="00BC3CAA">
        <w:rPr>
          <w:rFonts w:ascii="Arial" w:hAnsi="Arial" w:cs="Arial"/>
          <w:color w:val="auto"/>
          <w:lang w:val="en-US"/>
        </w:rPr>
        <w:t xml:space="preserve">436–454. </w:t>
      </w:r>
    </w:p>
    <w:p w14:paraId="17315CFD" w14:textId="055F2CDF" w:rsidR="00204B40" w:rsidRPr="00BC3CAA" w:rsidRDefault="0045672A" w:rsidP="008A6917">
      <w:pPr>
        <w:spacing w:after="120" w:line="480" w:lineRule="auto"/>
        <w:jc w:val="both"/>
        <w:rPr>
          <w:rFonts w:ascii="Arial" w:hAnsi="Arial" w:cs="Arial"/>
          <w:color w:val="auto"/>
        </w:rPr>
      </w:pPr>
      <w:r w:rsidRPr="00BC3CAA">
        <w:rPr>
          <w:rFonts w:ascii="Arial" w:hAnsi="Arial" w:cs="Arial"/>
          <w:bCs/>
          <w:color w:val="auto"/>
        </w:rPr>
        <w:t>Duschek, S., Hadjamu, M., Schandry, R., 2007</w:t>
      </w:r>
      <w:r w:rsidR="00204B40" w:rsidRPr="00BC3CAA">
        <w:rPr>
          <w:rFonts w:ascii="Arial" w:hAnsi="Arial" w:cs="Arial"/>
          <w:bCs/>
          <w:color w:val="auto"/>
        </w:rPr>
        <w:t xml:space="preserve">. </w:t>
      </w:r>
      <w:r w:rsidR="00204B40" w:rsidRPr="00BC3CAA">
        <w:rPr>
          <w:rFonts w:ascii="Arial" w:hAnsi="Arial" w:cs="Arial"/>
          <w:color w:val="auto"/>
          <w:lang w:val="en-US"/>
        </w:rPr>
        <w:t>Enhancement of cerebral blood flow and cognitive performance</w:t>
      </w:r>
      <w:r w:rsidR="00204B40" w:rsidRPr="00BC3CAA">
        <w:rPr>
          <w:rFonts w:ascii="Arial" w:hAnsi="Arial" w:cs="Arial"/>
          <w:bCs/>
          <w:color w:val="auto"/>
          <w:lang w:val="en-GB"/>
        </w:rPr>
        <w:t xml:space="preserve"> </w:t>
      </w:r>
      <w:r w:rsidR="00204B40" w:rsidRPr="00BC3CAA">
        <w:rPr>
          <w:rFonts w:ascii="Arial" w:hAnsi="Arial" w:cs="Arial"/>
          <w:bCs/>
          <w:color w:val="auto"/>
          <w:lang w:val="en-US"/>
        </w:rPr>
        <w:t>due</w:t>
      </w:r>
      <w:r w:rsidR="00204B40" w:rsidRPr="00BC3CAA">
        <w:rPr>
          <w:rFonts w:ascii="Arial" w:hAnsi="Arial" w:cs="Arial"/>
          <w:bCs/>
          <w:color w:val="auto"/>
          <w:lang w:val="en-GB"/>
        </w:rPr>
        <w:t xml:space="preserve"> to </w:t>
      </w:r>
      <w:r w:rsidR="00204B40" w:rsidRPr="00BC3CAA">
        <w:rPr>
          <w:rFonts w:ascii="Arial" w:hAnsi="Arial" w:cs="Arial"/>
          <w:color w:val="auto"/>
          <w:lang w:val="en-US"/>
        </w:rPr>
        <w:t xml:space="preserve">pharmacological blood pressure elevation in chronic hypotension. </w:t>
      </w:r>
      <w:r w:rsidR="00204B40" w:rsidRPr="00BC3CAA">
        <w:rPr>
          <w:rFonts w:ascii="Arial" w:hAnsi="Arial" w:cs="Arial"/>
          <w:color w:val="auto"/>
        </w:rPr>
        <w:t>Psychophysiology</w:t>
      </w:r>
      <w:r w:rsidRPr="00BC3CAA">
        <w:rPr>
          <w:rFonts w:ascii="Arial" w:hAnsi="Arial" w:cs="Arial"/>
          <w:color w:val="auto"/>
        </w:rPr>
        <w:t>.</w:t>
      </w:r>
      <w:r w:rsidR="00204B40" w:rsidRPr="00BC3CAA">
        <w:rPr>
          <w:rFonts w:ascii="Arial" w:hAnsi="Arial" w:cs="Arial"/>
          <w:color w:val="auto"/>
        </w:rPr>
        <w:t xml:space="preserve"> 44, 145-153. </w:t>
      </w:r>
    </w:p>
    <w:p w14:paraId="5BC91EAA" w14:textId="4DDBF6B8" w:rsidR="001E7433" w:rsidRPr="00BC3CAA" w:rsidRDefault="0045672A" w:rsidP="008A6917">
      <w:pPr>
        <w:spacing w:after="120" w:line="480" w:lineRule="auto"/>
        <w:jc w:val="both"/>
        <w:rPr>
          <w:rFonts w:ascii="Arial" w:hAnsi="Arial" w:cs="Arial"/>
          <w:color w:val="auto"/>
        </w:rPr>
      </w:pPr>
      <w:r w:rsidRPr="00BC3CAA">
        <w:rPr>
          <w:rFonts w:ascii="Arial" w:hAnsi="Arial" w:cs="Arial"/>
          <w:bCs/>
          <w:color w:val="auto"/>
        </w:rPr>
        <w:lastRenderedPageBreak/>
        <w:t>Duschek, S., Schuepbach, D., Schandry, R., 2008</w:t>
      </w:r>
      <w:r w:rsidR="001E7433" w:rsidRPr="00BC3CAA">
        <w:rPr>
          <w:rFonts w:ascii="Arial" w:hAnsi="Arial" w:cs="Arial"/>
          <w:bCs/>
          <w:color w:val="auto"/>
        </w:rPr>
        <w:t xml:space="preserve">. </w:t>
      </w:r>
      <w:r w:rsidR="001E7433" w:rsidRPr="00BC3CAA">
        <w:rPr>
          <w:rFonts w:ascii="Arial" w:hAnsi="Arial" w:cs="Arial"/>
          <w:color w:val="auto"/>
          <w:lang w:val="en-GB"/>
        </w:rPr>
        <w:t xml:space="preserve">Time-locked association between rapid cerebral blood flow modulation and attentional performance. </w:t>
      </w:r>
      <w:r w:rsidRPr="00BC3CAA">
        <w:rPr>
          <w:rFonts w:ascii="Arial" w:hAnsi="Arial" w:cs="Arial"/>
          <w:color w:val="auto"/>
        </w:rPr>
        <w:t>Clin. Neurophysiol.</w:t>
      </w:r>
      <w:r w:rsidR="001E7433" w:rsidRPr="00BC3CAA">
        <w:rPr>
          <w:rFonts w:ascii="Arial" w:hAnsi="Arial" w:cs="Arial"/>
          <w:color w:val="auto"/>
        </w:rPr>
        <w:t xml:space="preserve"> 119, 1292-1299. </w:t>
      </w:r>
    </w:p>
    <w:p w14:paraId="4DAA47E8" w14:textId="2FEE8062" w:rsidR="004F4C19" w:rsidRPr="00BC3CAA" w:rsidRDefault="005C7F94" w:rsidP="008A6917">
      <w:pPr>
        <w:spacing w:after="120" w:line="480" w:lineRule="auto"/>
        <w:jc w:val="both"/>
        <w:rPr>
          <w:rStyle w:val="article-headermeta-info-data"/>
          <w:rFonts w:ascii="Arial" w:hAnsi="Arial" w:cs="Arial"/>
          <w:color w:val="auto"/>
          <w:bdr w:val="none" w:sz="0" w:space="0" w:color="auto" w:frame="1"/>
          <w:shd w:val="clear" w:color="auto" w:fill="FFFFFF"/>
          <w:lang w:val="en-US"/>
        </w:rPr>
      </w:pPr>
      <w:r w:rsidRPr="00BC3CAA">
        <w:rPr>
          <w:rFonts w:ascii="Arial" w:hAnsi="Arial" w:cs="Arial"/>
          <w:color w:val="auto"/>
        </w:rPr>
        <w:t>Dusc</w:t>
      </w:r>
      <w:r w:rsidR="00460ABF" w:rsidRPr="00BC3CAA">
        <w:rPr>
          <w:rFonts w:ascii="Arial" w:hAnsi="Arial" w:cs="Arial"/>
          <w:color w:val="auto"/>
        </w:rPr>
        <w:t>hek, S., Heiss, H., Schmidt, F.</w:t>
      </w:r>
      <w:r w:rsidR="0045672A" w:rsidRPr="00BC3CAA">
        <w:rPr>
          <w:rFonts w:ascii="Arial" w:hAnsi="Arial" w:cs="Arial"/>
          <w:color w:val="auto"/>
        </w:rPr>
        <w:t>H., Werner, N., Schuepbach, D., 2010</w:t>
      </w:r>
      <w:r w:rsidRPr="00BC3CAA">
        <w:rPr>
          <w:rFonts w:ascii="Arial" w:hAnsi="Arial" w:cs="Arial"/>
          <w:color w:val="auto"/>
        </w:rPr>
        <w:t xml:space="preserve">. </w:t>
      </w:r>
      <w:r w:rsidRPr="00BC3CAA">
        <w:rPr>
          <w:rFonts w:ascii="Arial" w:hAnsi="Arial" w:cs="Arial"/>
          <w:color w:val="auto"/>
          <w:lang w:val="en-US"/>
        </w:rPr>
        <w:t xml:space="preserve">Interactions between systemic hemodynamics and cerebral blood flow during attentional processing. </w:t>
      </w:r>
      <w:r w:rsidR="0045672A" w:rsidRPr="00BC3CAA">
        <w:rPr>
          <w:rFonts w:ascii="Arial" w:hAnsi="Arial" w:cs="Arial"/>
          <w:iCs/>
          <w:color w:val="auto"/>
          <w:lang w:val="en-US"/>
        </w:rPr>
        <w:t>Psychophysiology.</w:t>
      </w:r>
      <w:r w:rsidRPr="00BC3CAA">
        <w:rPr>
          <w:rFonts w:ascii="Arial" w:hAnsi="Arial" w:cs="Arial"/>
          <w:iCs/>
          <w:color w:val="auto"/>
          <w:lang w:val="en-US"/>
        </w:rPr>
        <w:t xml:space="preserve"> 47, </w:t>
      </w:r>
      <w:r w:rsidRPr="00BC3CAA">
        <w:rPr>
          <w:rFonts w:ascii="Arial" w:hAnsi="Arial" w:cs="Arial"/>
          <w:color w:val="auto"/>
          <w:lang w:val="en-US"/>
        </w:rPr>
        <w:t xml:space="preserve">1159–1166. </w:t>
      </w:r>
    </w:p>
    <w:p w14:paraId="18957B8E" w14:textId="62B238D0" w:rsidR="00AD387A" w:rsidRPr="00BC3CAA" w:rsidRDefault="00AD387A" w:rsidP="008A6917">
      <w:pPr>
        <w:spacing w:after="120" w:line="480" w:lineRule="auto"/>
        <w:jc w:val="both"/>
        <w:rPr>
          <w:rFonts w:ascii="Arial" w:hAnsi="Arial" w:cs="Arial"/>
          <w:color w:val="auto"/>
          <w:lang w:val="en-US"/>
        </w:rPr>
      </w:pPr>
      <w:r w:rsidRPr="00BC3CAA">
        <w:rPr>
          <w:rFonts w:ascii="Arial" w:hAnsi="Arial" w:cs="Arial"/>
          <w:color w:val="auto"/>
          <w:lang w:val="en-US"/>
        </w:rPr>
        <w:t>Duschek, S., Hoffmann, A., Montoro, C., Reyes del Paso, G</w:t>
      </w:r>
      <w:r w:rsidR="000F1667" w:rsidRPr="00BC3CAA">
        <w:rPr>
          <w:rFonts w:ascii="Arial" w:hAnsi="Arial" w:cs="Arial"/>
          <w:color w:val="auto"/>
          <w:lang w:val="en-US"/>
        </w:rPr>
        <w:t>.</w:t>
      </w:r>
      <w:r w:rsidR="0045672A" w:rsidRPr="00BC3CAA">
        <w:rPr>
          <w:rFonts w:ascii="Arial" w:hAnsi="Arial" w:cs="Arial"/>
          <w:color w:val="auto"/>
          <w:lang w:val="en-US"/>
        </w:rPr>
        <w:t>A., Ettinger, U., 2017</w:t>
      </w:r>
      <w:r w:rsidRPr="00BC3CAA">
        <w:rPr>
          <w:rFonts w:ascii="Arial" w:hAnsi="Arial" w:cs="Arial"/>
          <w:color w:val="auto"/>
          <w:lang w:val="en-US"/>
        </w:rPr>
        <w:t>. Cerebral blood flow modulations during response preparation and proactive inhibition. Poster presentation at the 17</w:t>
      </w:r>
      <w:r w:rsidRPr="00BC3CAA">
        <w:rPr>
          <w:rFonts w:ascii="Arial" w:hAnsi="Arial" w:cs="Arial"/>
          <w:color w:val="auto"/>
          <w:vertAlign w:val="superscript"/>
          <w:lang w:val="en-US"/>
        </w:rPr>
        <w:t>th</w:t>
      </w:r>
      <w:r w:rsidRPr="00BC3CAA">
        <w:rPr>
          <w:rFonts w:ascii="Arial" w:hAnsi="Arial" w:cs="Arial"/>
          <w:color w:val="auto"/>
          <w:lang w:val="en-US"/>
        </w:rPr>
        <w:t xml:space="preserve"> Annual Meeting of the Society for Psychophysiological Research. </w:t>
      </w:r>
      <w:r w:rsidR="00236ACE" w:rsidRPr="00BC3CAA">
        <w:rPr>
          <w:rFonts w:ascii="Arial" w:hAnsi="Arial" w:cs="Arial"/>
          <w:color w:val="auto"/>
          <w:lang w:val="en-US"/>
        </w:rPr>
        <w:t>Psychophysiology.</w:t>
      </w:r>
      <w:r w:rsidRPr="00BC3CAA">
        <w:rPr>
          <w:rFonts w:ascii="Arial" w:hAnsi="Arial" w:cs="Arial"/>
          <w:color w:val="auto"/>
          <w:lang w:val="en-US"/>
        </w:rPr>
        <w:t xml:space="preserve"> 54 (Supplement 1), S69.</w:t>
      </w:r>
    </w:p>
    <w:p w14:paraId="39B1BC1F" w14:textId="4C4DE3E2" w:rsidR="004F4C19" w:rsidRPr="00BC3CAA" w:rsidRDefault="004F4C19" w:rsidP="008A6917">
      <w:pPr>
        <w:spacing w:after="120" w:line="480" w:lineRule="auto"/>
        <w:jc w:val="both"/>
        <w:rPr>
          <w:rFonts w:ascii="Arial" w:hAnsi="Arial" w:cs="Arial"/>
          <w:color w:val="auto"/>
          <w:lang w:val="en-US"/>
        </w:rPr>
      </w:pPr>
      <w:r w:rsidRPr="00BC3CAA">
        <w:rPr>
          <w:rFonts w:ascii="Arial" w:hAnsi="Arial" w:cs="Arial"/>
          <w:color w:val="auto"/>
          <w:lang w:val="en-US"/>
        </w:rPr>
        <w:t xml:space="preserve">Duschek, S., Hoffmann, A., </w:t>
      </w:r>
      <w:r w:rsidR="00236ACE" w:rsidRPr="00BC3CAA">
        <w:rPr>
          <w:rFonts w:ascii="Arial" w:hAnsi="Arial" w:cs="Arial"/>
          <w:color w:val="auto"/>
          <w:lang w:val="en-US"/>
        </w:rPr>
        <w:t>Bair, A., Reyes del Paso, G.A., Montoro, C., 2018</w:t>
      </w:r>
      <w:r w:rsidRPr="00BC3CAA">
        <w:rPr>
          <w:rFonts w:ascii="Arial" w:hAnsi="Arial" w:cs="Arial"/>
          <w:color w:val="auto"/>
          <w:lang w:val="en-US"/>
        </w:rPr>
        <w:t>. Cerebral blood flow modulations during proactive control in chronic hypotension. Submitted for publication.</w:t>
      </w:r>
    </w:p>
    <w:p w14:paraId="10605B5F" w14:textId="6901FBB2" w:rsidR="00BD1F31" w:rsidRPr="00BC3CAA" w:rsidRDefault="00236ACE" w:rsidP="008A6917">
      <w:pPr>
        <w:spacing w:after="120" w:line="480" w:lineRule="auto"/>
        <w:jc w:val="both"/>
        <w:rPr>
          <w:rFonts w:ascii="Arial" w:hAnsi="Arial" w:cs="Arial"/>
          <w:color w:val="auto"/>
          <w:bdr w:val="none" w:sz="0" w:space="0" w:color="auto" w:frame="1"/>
          <w:shd w:val="clear" w:color="auto" w:fill="FFFFFF"/>
          <w:lang w:val="en-US"/>
        </w:rPr>
      </w:pPr>
      <w:r w:rsidRPr="00BC3CAA">
        <w:rPr>
          <w:rFonts w:ascii="Arial" w:hAnsi="Arial" w:cs="Arial"/>
          <w:color w:val="auto"/>
          <w:bdr w:val="none" w:sz="0" w:space="0" w:color="auto" w:frame="1"/>
          <w:shd w:val="clear" w:color="auto" w:fill="FFFFFF"/>
          <w:lang w:val="en-US"/>
        </w:rPr>
        <w:t>Duschek, S., Wörsching, J., Reyes Del Paso, G. A., 2013</w:t>
      </w:r>
      <w:r w:rsidR="00BD1F31" w:rsidRPr="00BC3CAA">
        <w:rPr>
          <w:rFonts w:ascii="Arial" w:hAnsi="Arial" w:cs="Arial"/>
          <w:color w:val="auto"/>
          <w:bdr w:val="none" w:sz="0" w:space="0" w:color="auto" w:frame="1"/>
          <w:shd w:val="clear" w:color="auto" w:fill="FFFFFF"/>
          <w:lang w:val="en-US"/>
        </w:rPr>
        <w:t xml:space="preserve">. Interactions between autonomic cardiovascular regulation and cortical activity: a CNV study. </w:t>
      </w:r>
      <w:r w:rsidRPr="00BC3CAA">
        <w:rPr>
          <w:rFonts w:ascii="Arial" w:hAnsi="Arial" w:cs="Arial"/>
          <w:color w:val="auto"/>
          <w:bdr w:val="none" w:sz="0" w:space="0" w:color="auto" w:frame="1"/>
          <w:shd w:val="clear" w:color="auto" w:fill="FFFFFF"/>
          <w:lang w:val="en-US"/>
        </w:rPr>
        <w:t>Psychophysiology.</w:t>
      </w:r>
      <w:r w:rsidR="00BD1F31" w:rsidRPr="00BC3CAA">
        <w:rPr>
          <w:rFonts w:ascii="Arial" w:hAnsi="Arial" w:cs="Arial"/>
          <w:color w:val="auto"/>
          <w:bdr w:val="none" w:sz="0" w:space="0" w:color="auto" w:frame="1"/>
          <w:shd w:val="clear" w:color="auto" w:fill="FFFFFF"/>
          <w:lang w:val="en-US"/>
        </w:rPr>
        <w:t xml:space="preserve"> 50(4), 388-397.</w:t>
      </w:r>
      <w:r w:rsidR="00BD1F31" w:rsidRPr="00BC3CAA">
        <w:rPr>
          <w:rFonts w:ascii="Arial" w:hAnsi="Arial" w:cs="Arial"/>
          <w:lang w:val="en-US"/>
        </w:rPr>
        <w:t xml:space="preserve"> </w:t>
      </w:r>
    </w:p>
    <w:p w14:paraId="120614A6" w14:textId="0B686CC6" w:rsidR="00A42DCF" w:rsidRPr="00BC3CAA" w:rsidRDefault="00236ACE" w:rsidP="008A6917">
      <w:pPr>
        <w:spacing w:after="120" w:line="480" w:lineRule="auto"/>
        <w:jc w:val="both"/>
        <w:rPr>
          <w:rFonts w:ascii="Arial" w:hAnsi="Arial" w:cs="Arial"/>
          <w:color w:val="auto"/>
          <w:lang w:val="en-US"/>
        </w:rPr>
      </w:pPr>
      <w:r w:rsidRPr="00BC3CAA">
        <w:rPr>
          <w:rFonts w:ascii="Arial" w:hAnsi="Arial" w:cs="Arial"/>
          <w:color w:val="auto"/>
          <w:shd w:val="clear" w:color="auto" w:fill="FFFFFF"/>
          <w:lang w:val="en-US"/>
        </w:rPr>
        <w:t xml:space="preserve">Giedke, H., </w:t>
      </w:r>
      <w:r w:rsidR="00A42DCF" w:rsidRPr="00BC3CAA">
        <w:rPr>
          <w:rFonts w:ascii="Arial" w:hAnsi="Arial" w:cs="Arial"/>
          <w:color w:val="auto"/>
          <w:shd w:val="clear" w:color="auto" w:fill="FFFFFF"/>
          <w:lang w:val="en-US"/>
        </w:rPr>
        <w:t>Heimann, H.</w:t>
      </w:r>
      <w:r w:rsidRPr="00BC3CAA">
        <w:rPr>
          <w:rFonts w:ascii="Arial" w:hAnsi="Arial" w:cs="Arial"/>
          <w:color w:val="auto"/>
          <w:shd w:val="clear" w:color="auto" w:fill="FFFFFF"/>
          <w:lang w:val="en-US"/>
        </w:rPr>
        <w:t>, 1987</w:t>
      </w:r>
      <w:r w:rsidR="00A42DCF" w:rsidRPr="00BC3CAA">
        <w:rPr>
          <w:rFonts w:ascii="Arial" w:hAnsi="Arial" w:cs="Arial"/>
          <w:color w:val="auto"/>
          <w:shd w:val="clear" w:color="auto" w:fill="FFFFFF"/>
          <w:lang w:val="en-US"/>
        </w:rPr>
        <w:t>. Psychophysiological aspects of depressive syndromes.</w:t>
      </w:r>
      <w:r w:rsidR="00A42DCF" w:rsidRPr="00BC3CAA">
        <w:rPr>
          <w:rFonts w:ascii="Arial" w:hAnsi="Arial" w:cs="Arial"/>
          <w:iCs/>
          <w:color w:val="auto"/>
          <w:shd w:val="clear" w:color="auto" w:fill="FFFFFF"/>
          <w:lang w:val="en-US"/>
        </w:rPr>
        <w:t xml:space="preserve"> Pharmacopsychiatry</w:t>
      </w:r>
      <w:r w:rsidRPr="00BC3CAA">
        <w:rPr>
          <w:rFonts w:ascii="Arial" w:hAnsi="Arial" w:cs="Arial"/>
          <w:color w:val="auto"/>
          <w:shd w:val="clear" w:color="auto" w:fill="FFFFFF"/>
          <w:lang w:val="en-US"/>
        </w:rPr>
        <w:t>.</w:t>
      </w:r>
      <w:r w:rsidR="00A42DCF" w:rsidRPr="00BC3CAA">
        <w:rPr>
          <w:rFonts w:ascii="Arial" w:hAnsi="Arial" w:cs="Arial"/>
          <w:iCs/>
          <w:color w:val="auto"/>
          <w:shd w:val="clear" w:color="auto" w:fill="FFFFFF"/>
          <w:lang w:val="en-US"/>
        </w:rPr>
        <w:t xml:space="preserve"> 20</w:t>
      </w:r>
      <w:r w:rsidR="00A42DCF" w:rsidRPr="00BC3CAA">
        <w:rPr>
          <w:rFonts w:ascii="Arial" w:hAnsi="Arial" w:cs="Arial"/>
          <w:color w:val="auto"/>
          <w:shd w:val="clear" w:color="auto" w:fill="FFFFFF"/>
          <w:lang w:val="en-US"/>
        </w:rPr>
        <w:t xml:space="preserve">, 177-180. </w:t>
      </w:r>
    </w:p>
    <w:p w14:paraId="49898EEE" w14:textId="55B4AC94" w:rsidR="005F45B0" w:rsidRPr="00BC3CAA" w:rsidRDefault="00236ACE" w:rsidP="008A6917">
      <w:pPr>
        <w:spacing w:after="120" w:line="480" w:lineRule="auto"/>
        <w:jc w:val="both"/>
        <w:rPr>
          <w:rFonts w:ascii="Arial" w:hAnsi="Arial" w:cs="Arial"/>
          <w:bCs/>
          <w:color w:val="auto"/>
          <w:lang w:val="en-GB"/>
        </w:rPr>
      </w:pPr>
      <w:r w:rsidRPr="00BC3CAA">
        <w:rPr>
          <w:rFonts w:ascii="Arial" w:hAnsi="Arial" w:cs="Arial"/>
          <w:color w:val="auto"/>
          <w:lang w:val="en-GB"/>
        </w:rPr>
        <w:t>Haines, D.E., 2007</w:t>
      </w:r>
      <w:r w:rsidR="005F45B0" w:rsidRPr="00BC3CAA">
        <w:rPr>
          <w:rFonts w:ascii="Arial" w:hAnsi="Arial" w:cs="Arial"/>
          <w:color w:val="auto"/>
          <w:lang w:val="en-GB"/>
        </w:rPr>
        <w:t xml:space="preserve">. Neuroanatomy. An Atlas of Structures, Sections, and Systems. Philadelphia: </w:t>
      </w:r>
      <w:r w:rsidR="005F45B0" w:rsidRPr="00BC3CAA">
        <w:rPr>
          <w:rFonts w:ascii="Arial" w:hAnsi="Arial" w:cs="Arial"/>
          <w:bCs/>
          <w:color w:val="auto"/>
          <w:lang w:val="en-GB"/>
        </w:rPr>
        <w:t xml:space="preserve">Lippincott Williams &amp; Wilkins. </w:t>
      </w:r>
    </w:p>
    <w:p w14:paraId="657FDCB2" w14:textId="61292528" w:rsidR="00A42DCF" w:rsidRPr="00BC3CAA" w:rsidRDefault="00236ACE" w:rsidP="008A6917">
      <w:pPr>
        <w:spacing w:after="120" w:line="480" w:lineRule="auto"/>
        <w:jc w:val="both"/>
        <w:rPr>
          <w:rFonts w:ascii="Arial" w:hAnsi="Arial" w:cs="Arial"/>
          <w:color w:val="auto"/>
          <w:shd w:val="clear" w:color="auto" w:fill="FFFFFF"/>
          <w:lang w:val="en-US"/>
        </w:rPr>
      </w:pPr>
      <w:r w:rsidRPr="00BC3CAA">
        <w:rPr>
          <w:rFonts w:ascii="Arial" w:hAnsi="Arial" w:cs="Arial"/>
          <w:color w:val="auto"/>
          <w:shd w:val="clear" w:color="auto" w:fill="FFFFFF"/>
        </w:rPr>
        <w:t>Hautzinger, M., Kühner, C., Keller, F., 2006</w:t>
      </w:r>
      <w:r w:rsidR="00A42DCF" w:rsidRPr="00BC3CAA">
        <w:rPr>
          <w:rFonts w:ascii="Arial" w:hAnsi="Arial" w:cs="Arial"/>
          <w:color w:val="auto"/>
          <w:shd w:val="clear" w:color="auto" w:fill="FFFFFF"/>
        </w:rPr>
        <w:t xml:space="preserve">. </w:t>
      </w:r>
      <w:r w:rsidR="00A42DCF" w:rsidRPr="00BC3CAA">
        <w:rPr>
          <w:rFonts w:ascii="Arial" w:hAnsi="Arial" w:cs="Arial"/>
          <w:color w:val="auto"/>
          <w:shd w:val="clear" w:color="auto" w:fill="FFFFFF"/>
          <w:lang w:val="en-US"/>
        </w:rPr>
        <w:t>Beck Depression Inventar II (BDI 2). Pearson Assessment &amp; Information, Frankfurt a.M.</w:t>
      </w:r>
    </w:p>
    <w:p w14:paraId="3D3D156E" w14:textId="50735CF9" w:rsidR="00515752" w:rsidRPr="00BC3CAA" w:rsidRDefault="00515752" w:rsidP="008A6917">
      <w:pPr>
        <w:spacing w:after="120" w:line="480" w:lineRule="auto"/>
        <w:jc w:val="both"/>
        <w:rPr>
          <w:rFonts w:ascii="Arial" w:hAnsi="Arial" w:cs="Arial"/>
          <w:color w:val="auto"/>
          <w:lang w:val="en-US"/>
        </w:rPr>
      </w:pPr>
      <w:r w:rsidRPr="00BC3CAA">
        <w:rPr>
          <w:rFonts w:ascii="Arial" w:hAnsi="Arial" w:cs="Arial"/>
          <w:color w:val="auto"/>
          <w:shd w:val="clear" w:color="auto" w:fill="FFFFFF"/>
        </w:rPr>
        <w:t>Hoffmann, A., Ettinge</w:t>
      </w:r>
      <w:r w:rsidR="00236ACE" w:rsidRPr="00BC3CAA">
        <w:rPr>
          <w:rFonts w:ascii="Arial" w:hAnsi="Arial" w:cs="Arial"/>
          <w:color w:val="auto"/>
          <w:shd w:val="clear" w:color="auto" w:fill="FFFFFF"/>
        </w:rPr>
        <w:t>r, U., Reyes del Paso, G.A.R., Duschek, S., 2017</w:t>
      </w:r>
      <w:r w:rsidRPr="00BC3CAA">
        <w:rPr>
          <w:rFonts w:ascii="Arial" w:hAnsi="Arial" w:cs="Arial"/>
          <w:color w:val="auto"/>
          <w:shd w:val="clear" w:color="auto" w:fill="FFFFFF"/>
        </w:rPr>
        <w:t xml:space="preserve">. </w:t>
      </w:r>
      <w:r w:rsidRPr="00BC3CAA">
        <w:rPr>
          <w:rFonts w:ascii="Arial" w:hAnsi="Arial" w:cs="Arial"/>
          <w:color w:val="auto"/>
          <w:shd w:val="clear" w:color="auto" w:fill="FFFFFF"/>
          <w:lang w:val="en-US"/>
        </w:rPr>
        <w:t xml:space="preserve">Executive function and cardiac autonomic regulation in depressive disorders. </w:t>
      </w:r>
      <w:r w:rsidR="00236ACE" w:rsidRPr="00BC3CAA">
        <w:rPr>
          <w:rFonts w:ascii="Arial" w:hAnsi="Arial" w:cs="Arial"/>
          <w:iCs/>
          <w:color w:val="auto"/>
          <w:shd w:val="clear" w:color="auto" w:fill="FFFFFF"/>
          <w:lang w:val="en-US"/>
        </w:rPr>
        <w:t xml:space="preserve">Brain. </w:t>
      </w:r>
      <w:r w:rsidRPr="00BC3CAA">
        <w:rPr>
          <w:rFonts w:ascii="Arial" w:hAnsi="Arial" w:cs="Arial"/>
          <w:iCs/>
          <w:color w:val="auto"/>
          <w:shd w:val="clear" w:color="auto" w:fill="FFFFFF"/>
          <w:lang w:val="en-US"/>
        </w:rPr>
        <w:t>Cognition</w:t>
      </w:r>
      <w:r w:rsidR="00236ACE" w:rsidRPr="00BC3CAA">
        <w:rPr>
          <w:rFonts w:ascii="Arial" w:hAnsi="Arial" w:cs="Arial"/>
          <w:color w:val="auto"/>
          <w:shd w:val="clear" w:color="auto" w:fill="FFFFFF"/>
          <w:lang w:val="en-US"/>
        </w:rPr>
        <w:t>.</w:t>
      </w:r>
      <w:r w:rsidRPr="00BC3CAA">
        <w:rPr>
          <w:rFonts w:ascii="Arial" w:hAnsi="Arial" w:cs="Arial"/>
          <w:color w:val="auto"/>
          <w:shd w:val="clear" w:color="auto" w:fill="FFFFFF"/>
          <w:lang w:val="en-US"/>
        </w:rPr>
        <w:t xml:space="preserve"> </w:t>
      </w:r>
      <w:r w:rsidRPr="00BC3CAA">
        <w:rPr>
          <w:rFonts w:ascii="Arial" w:hAnsi="Arial" w:cs="Arial"/>
          <w:iCs/>
          <w:color w:val="auto"/>
          <w:shd w:val="clear" w:color="auto" w:fill="FFFFFF"/>
          <w:lang w:val="en-US"/>
        </w:rPr>
        <w:t>118</w:t>
      </w:r>
      <w:r w:rsidRPr="00BC3CAA">
        <w:rPr>
          <w:rFonts w:ascii="Arial" w:hAnsi="Arial" w:cs="Arial"/>
          <w:color w:val="auto"/>
          <w:shd w:val="clear" w:color="auto" w:fill="FFFFFF"/>
          <w:lang w:val="en-US"/>
        </w:rPr>
        <w:t xml:space="preserve">, 108-117. </w:t>
      </w:r>
    </w:p>
    <w:p w14:paraId="6F6441A1" w14:textId="72302057" w:rsidR="00484472" w:rsidRPr="00BC3CAA" w:rsidRDefault="00236ACE" w:rsidP="008A6917">
      <w:pPr>
        <w:spacing w:after="120" w:line="480" w:lineRule="auto"/>
        <w:jc w:val="both"/>
        <w:rPr>
          <w:rFonts w:ascii="Arial" w:hAnsi="Arial" w:cs="Arial"/>
          <w:color w:val="auto"/>
          <w:shd w:val="clear" w:color="auto" w:fill="FFFFFF"/>
          <w:lang w:val="en-US"/>
        </w:rPr>
      </w:pPr>
      <w:r w:rsidRPr="00BC3CAA">
        <w:rPr>
          <w:rFonts w:ascii="Arial" w:hAnsi="Arial" w:cs="Arial"/>
          <w:color w:val="auto"/>
          <w:shd w:val="clear" w:color="auto" w:fill="FFFFFF"/>
          <w:lang w:val="en-US"/>
        </w:rPr>
        <w:t>Iadecola, C., 2004</w:t>
      </w:r>
      <w:r w:rsidR="00484472" w:rsidRPr="00BC3CAA">
        <w:rPr>
          <w:rFonts w:ascii="Arial" w:hAnsi="Arial" w:cs="Arial"/>
          <w:color w:val="auto"/>
          <w:shd w:val="clear" w:color="auto" w:fill="FFFFFF"/>
          <w:lang w:val="en-US"/>
        </w:rPr>
        <w:t>. Neurovascular regulation in the normal brain and in Alzheimer's disease.</w:t>
      </w:r>
    </w:p>
    <w:p w14:paraId="4BCDFF5B" w14:textId="225F7346" w:rsidR="00484472" w:rsidRPr="00BC3CAA" w:rsidRDefault="00236ACE" w:rsidP="008A6917">
      <w:pPr>
        <w:spacing w:after="120" w:line="480" w:lineRule="auto"/>
        <w:jc w:val="both"/>
        <w:rPr>
          <w:rFonts w:ascii="Arial" w:hAnsi="Arial" w:cs="Arial"/>
          <w:color w:val="auto"/>
          <w:shd w:val="clear" w:color="auto" w:fill="FFFFFF"/>
          <w:lang w:val="en-US"/>
        </w:rPr>
      </w:pPr>
      <w:r w:rsidRPr="00BC3CAA">
        <w:rPr>
          <w:rFonts w:ascii="Arial" w:hAnsi="Arial" w:cs="Arial"/>
          <w:color w:val="auto"/>
          <w:shd w:val="clear" w:color="auto" w:fill="FFFFFF"/>
          <w:lang w:val="en-US"/>
        </w:rPr>
        <w:t>Nat. Rev. Neurosci</w:t>
      </w:r>
      <w:r w:rsidR="00484472" w:rsidRPr="00BC3CAA">
        <w:rPr>
          <w:rFonts w:ascii="Arial" w:hAnsi="Arial" w:cs="Arial"/>
          <w:color w:val="auto"/>
          <w:shd w:val="clear" w:color="auto" w:fill="FFFFFF"/>
          <w:lang w:val="en-US"/>
        </w:rPr>
        <w:t>, 5(5), 347-360.</w:t>
      </w:r>
      <w:r w:rsidR="002E178A" w:rsidRPr="00BC3CAA">
        <w:rPr>
          <w:lang w:val="en-US"/>
        </w:rPr>
        <w:t xml:space="preserve"> </w:t>
      </w:r>
    </w:p>
    <w:p w14:paraId="6B6BF60C" w14:textId="336CF77E" w:rsidR="00E15A15" w:rsidRPr="00BC3CAA" w:rsidRDefault="00E15A15" w:rsidP="008A6917">
      <w:pPr>
        <w:spacing w:after="120" w:line="480" w:lineRule="auto"/>
        <w:jc w:val="both"/>
        <w:rPr>
          <w:rFonts w:ascii="Arial" w:hAnsi="Arial" w:cs="Arial"/>
          <w:color w:val="auto"/>
          <w:lang w:val="it-IT"/>
        </w:rPr>
      </w:pPr>
      <w:r w:rsidRPr="00BC3CAA">
        <w:rPr>
          <w:rFonts w:ascii="Arial" w:hAnsi="Arial" w:cs="Arial"/>
          <w:color w:val="auto"/>
          <w:shd w:val="clear" w:color="auto" w:fill="FFFFFF"/>
          <w:lang w:val="en-US"/>
        </w:rPr>
        <w:lastRenderedPageBreak/>
        <w:t>Jaeg</w:t>
      </w:r>
      <w:r w:rsidR="00236ACE" w:rsidRPr="00BC3CAA">
        <w:rPr>
          <w:rFonts w:ascii="Arial" w:hAnsi="Arial" w:cs="Arial"/>
          <w:color w:val="auto"/>
          <w:shd w:val="clear" w:color="auto" w:fill="FFFFFF"/>
          <w:lang w:val="en-US"/>
        </w:rPr>
        <w:t>er, J., Berns, S., Uzelac, S., Davis-Conway, S., 2006</w:t>
      </w:r>
      <w:r w:rsidRPr="00BC3CAA">
        <w:rPr>
          <w:rFonts w:ascii="Arial" w:hAnsi="Arial" w:cs="Arial"/>
          <w:color w:val="auto"/>
          <w:shd w:val="clear" w:color="auto" w:fill="FFFFFF"/>
          <w:lang w:val="en-US"/>
        </w:rPr>
        <w:t xml:space="preserve">. Neurocognitive deficits and disability in major depressive disorder. </w:t>
      </w:r>
      <w:r w:rsidR="00236ACE" w:rsidRPr="00BC3CAA">
        <w:rPr>
          <w:rFonts w:ascii="Arial" w:hAnsi="Arial" w:cs="Arial"/>
          <w:iCs/>
          <w:color w:val="auto"/>
          <w:shd w:val="clear" w:color="auto" w:fill="FFFFFF"/>
        </w:rPr>
        <w:t>Psychiat. Res</w:t>
      </w:r>
      <w:r w:rsidR="00236ACE" w:rsidRPr="00BC3CAA">
        <w:rPr>
          <w:rFonts w:ascii="Arial" w:hAnsi="Arial" w:cs="Arial"/>
          <w:color w:val="auto"/>
          <w:shd w:val="clear" w:color="auto" w:fill="FFFFFF"/>
        </w:rPr>
        <w:t>.</w:t>
      </w:r>
      <w:r w:rsidRPr="00BC3CAA">
        <w:rPr>
          <w:rFonts w:ascii="Arial" w:hAnsi="Arial" w:cs="Arial"/>
          <w:color w:val="auto"/>
          <w:shd w:val="clear" w:color="auto" w:fill="FFFFFF"/>
        </w:rPr>
        <w:t xml:space="preserve"> </w:t>
      </w:r>
      <w:r w:rsidRPr="00BC3CAA">
        <w:rPr>
          <w:rFonts w:ascii="Arial" w:hAnsi="Arial" w:cs="Arial"/>
          <w:iCs/>
          <w:color w:val="auto"/>
          <w:shd w:val="clear" w:color="auto" w:fill="FFFFFF"/>
        </w:rPr>
        <w:t>145</w:t>
      </w:r>
      <w:r w:rsidRPr="00BC3CAA">
        <w:rPr>
          <w:rFonts w:ascii="Arial" w:hAnsi="Arial" w:cs="Arial"/>
          <w:color w:val="auto"/>
          <w:shd w:val="clear" w:color="auto" w:fill="FFFFFF"/>
        </w:rPr>
        <w:t xml:space="preserve">, 39-48. </w:t>
      </w:r>
    </w:p>
    <w:p w14:paraId="27CB2971" w14:textId="392F4B6D" w:rsidR="00515752" w:rsidRPr="00BC3CAA" w:rsidRDefault="00515752" w:rsidP="008A6917">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after="120" w:line="480" w:lineRule="auto"/>
        <w:jc w:val="both"/>
        <w:rPr>
          <w:rFonts w:ascii="Arial" w:eastAsiaTheme="minorHAnsi" w:hAnsi="Arial" w:cs="Arial"/>
          <w:color w:val="auto"/>
          <w:bdr w:val="none" w:sz="0" w:space="0" w:color="auto"/>
          <w:lang w:val="en-US" w:eastAsia="en-US"/>
        </w:rPr>
      </w:pPr>
      <w:r w:rsidRPr="00BC3CAA">
        <w:rPr>
          <w:rFonts w:ascii="Arial" w:hAnsi="Arial" w:cs="Arial"/>
          <w:color w:val="auto"/>
          <w:shd w:val="clear" w:color="auto" w:fill="FFFFFF"/>
        </w:rPr>
        <w:t xml:space="preserve">Kessler, R.C., Berglund, P., Demler, </w:t>
      </w:r>
      <w:r w:rsidR="00236ACE" w:rsidRPr="00BC3CAA">
        <w:rPr>
          <w:rFonts w:ascii="Arial" w:hAnsi="Arial" w:cs="Arial"/>
          <w:color w:val="auto"/>
          <w:shd w:val="clear" w:color="auto" w:fill="FFFFFF"/>
        </w:rPr>
        <w:t>O., Jin, R., Merikangas, K.R., Walters, E.E., 2005</w:t>
      </w:r>
      <w:r w:rsidRPr="00BC3CAA">
        <w:rPr>
          <w:rFonts w:ascii="Arial" w:hAnsi="Arial" w:cs="Arial"/>
          <w:color w:val="auto"/>
          <w:shd w:val="clear" w:color="auto" w:fill="FFFFFF"/>
        </w:rPr>
        <w:t xml:space="preserve">. </w:t>
      </w:r>
      <w:r w:rsidRPr="00BC3CAA">
        <w:rPr>
          <w:rFonts w:ascii="Arial" w:hAnsi="Arial" w:cs="Arial"/>
          <w:color w:val="auto"/>
          <w:shd w:val="clear" w:color="auto" w:fill="FFFFFF"/>
          <w:lang w:val="en-US"/>
        </w:rPr>
        <w:t xml:space="preserve">Lifetime prevalence and age-of-onset distributions of DSM-IV disorders in the National Comorbidity Survey Replication. </w:t>
      </w:r>
      <w:r w:rsidR="00236ACE" w:rsidRPr="00BC3CAA">
        <w:rPr>
          <w:rFonts w:ascii="Arial" w:hAnsi="Arial" w:cs="Arial"/>
          <w:iCs/>
          <w:color w:val="auto"/>
          <w:shd w:val="clear" w:color="auto" w:fill="FFFFFF"/>
          <w:lang w:val="en-US"/>
        </w:rPr>
        <w:t>Arch. Gen. Psychiat.</w:t>
      </w:r>
      <w:r w:rsidRPr="00BC3CAA">
        <w:rPr>
          <w:rFonts w:ascii="Arial" w:hAnsi="Arial" w:cs="Arial"/>
          <w:color w:val="auto"/>
          <w:shd w:val="clear" w:color="auto" w:fill="FFFFFF"/>
          <w:lang w:val="en-US"/>
        </w:rPr>
        <w:t xml:space="preserve"> </w:t>
      </w:r>
      <w:r w:rsidRPr="00BC3CAA">
        <w:rPr>
          <w:rFonts w:ascii="Arial" w:hAnsi="Arial" w:cs="Arial"/>
          <w:iCs/>
          <w:color w:val="auto"/>
          <w:shd w:val="clear" w:color="auto" w:fill="FFFFFF"/>
          <w:lang w:val="en-US"/>
        </w:rPr>
        <w:t>62</w:t>
      </w:r>
      <w:r w:rsidRPr="00BC3CAA">
        <w:rPr>
          <w:rFonts w:ascii="Arial" w:hAnsi="Arial" w:cs="Arial"/>
          <w:color w:val="auto"/>
          <w:shd w:val="clear" w:color="auto" w:fill="FFFFFF"/>
          <w:lang w:val="en-US"/>
        </w:rPr>
        <w:t xml:space="preserve">, 593-602. </w:t>
      </w:r>
    </w:p>
    <w:p w14:paraId="380189ED" w14:textId="19623125" w:rsidR="00515752" w:rsidRPr="00BC3CAA" w:rsidRDefault="00515752" w:rsidP="008A6917">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after="120" w:line="480" w:lineRule="auto"/>
        <w:jc w:val="both"/>
        <w:rPr>
          <w:rFonts w:ascii="Arial" w:eastAsiaTheme="minorHAnsi" w:hAnsi="Arial" w:cs="Arial"/>
          <w:color w:val="auto"/>
          <w:bdr w:val="none" w:sz="0" w:space="0" w:color="auto"/>
          <w:lang w:val="en-US" w:eastAsia="en-US"/>
        </w:rPr>
      </w:pPr>
      <w:r w:rsidRPr="00BC3CAA">
        <w:rPr>
          <w:rFonts w:ascii="Arial" w:hAnsi="Arial" w:cs="Arial"/>
          <w:color w:val="auto"/>
          <w:shd w:val="clear" w:color="auto" w:fill="FFFFFF"/>
          <w:lang w:val="en-US"/>
        </w:rPr>
        <w:t>Kessler, R.C., Birnbaum, H., Bromet</w:t>
      </w:r>
      <w:r w:rsidR="00236ACE" w:rsidRPr="00BC3CAA">
        <w:rPr>
          <w:rFonts w:ascii="Arial" w:hAnsi="Arial" w:cs="Arial"/>
          <w:color w:val="auto"/>
          <w:shd w:val="clear" w:color="auto" w:fill="FFFFFF"/>
          <w:lang w:val="en-US"/>
        </w:rPr>
        <w:t>, E., Hwang, I., Sampson, N., Shahly, V., 2010</w:t>
      </w:r>
      <w:r w:rsidRPr="00BC3CAA">
        <w:rPr>
          <w:rFonts w:ascii="Arial" w:hAnsi="Arial" w:cs="Arial"/>
          <w:color w:val="auto"/>
          <w:shd w:val="clear" w:color="auto" w:fill="FFFFFF"/>
          <w:lang w:val="en-US"/>
        </w:rPr>
        <w:t xml:space="preserve">. Age differences in major depression: results from the National Comorbidity Survey Replication (NCS-R). </w:t>
      </w:r>
      <w:r w:rsidR="00236ACE" w:rsidRPr="00BC3CAA">
        <w:rPr>
          <w:rFonts w:ascii="Arial" w:hAnsi="Arial" w:cs="Arial"/>
          <w:iCs/>
          <w:color w:val="auto"/>
          <w:shd w:val="clear" w:color="auto" w:fill="FFFFFF"/>
          <w:lang w:val="en-US"/>
        </w:rPr>
        <w:t>Psychol. Med.</w:t>
      </w:r>
      <w:r w:rsidRPr="00BC3CAA">
        <w:rPr>
          <w:rFonts w:ascii="Arial" w:hAnsi="Arial" w:cs="Arial"/>
          <w:color w:val="auto"/>
          <w:shd w:val="clear" w:color="auto" w:fill="FFFFFF"/>
          <w:lang w:val="en-US"/>
        </w:rPr>
        <w:t xml:space="preserve"> </w:t>
      </w:r>
      <w:r w:rsidRPr="00BC3CAA">
        <w:rPr>
          <w:rFonts w:ascii="Arial" w:hAnsi="Arial" w:cs="Arial"/>
          <w:iCs/>
          <w:color w:val="auto"/>
          <w:shd w:val="clear" w:color="auto" w:fill="FFFFFF"/>
          <w:lang w:val="en-US"/>
        </w:rPr>
        <w:t>40</w:t>
      </w:r>
      <w:r w:rsidRPr="00BC3CAA">
        <w:rPr>
          <w:rFonts w:ascii="Arial" w:hAnsi="Arial" w:cs="Arial"/>
          <w:color w:val="auto"/>
          <w:shd w:val="clear" w:color="auto" w:fill="FFFFFF"/>
          <w:lang w:val="en-US"/>
        </w:rPr>
        <w:t xml:space="preserve">, 225-237. </w:t>
      </w:r>
    </w:p>
    <w:p w14:paraId="2E151394" w14:textId="35DB403F" w:rsidR="004F4C19" w:rsidRPr="00BC3CAA" w:rsidRDefault="00236ACE" w:rsidP="008A6917">
      <w:pPr>
        <w:spacing w:after="120" w:line="480" w:lineRule="auto"/>
        <w:jc w:val="both"/>
        <w:rPr>
          <w:rStyle w:val="Hipervnculo"/>
          <w:rFonts w:ascii="Arial" w:hAnsi="Arial" w:cs="Arial"/>
          <w:iCs/>
          <w:color w:val="auto"/>
          <w:u w:val="none"/>
          <w:lang w:val="en-US"/>
        </w:rPr>
      </w:pPr>
      <w:r w:rsidRPr="00BC3CAA">
        <w:rPr>
          <w:rStyle w:val="Hipervnculo"/>
          <w:rFonts w:ascii="Arial" w:hAnsi="Arial" w:cs="Arial"/>
          <w:iCs/>
          <w:color w:val="auto"/>
          <w:u w:val="none"/>
          <w:lang w:val="en-US"/>
        </w:rPr>
        <w:t>Lamers, M.J., Roelofs, A., Rabeling-Keus, I.M., 2010</w:t>
      </w:r>
      <w:r w:rsidR="004F4C19" w:rsidRPr="00BC3CAA">
        <w:rPr>
          <w:rStyle w:val="Hipervnculo"/>
          <w:rFonts w:ascii="Arial" w:hAnsi="Arial" w:cs="Arial"/>
          <w:iCs/>
          <w:color w:val="auto"/>
          <w:u w:val="none"/>
          <w:lang w:val="en-US"/>
        </w:rPr>
        <w:t xml:space="preserve">. Selective attention and response set in the Stroop task. </w:t>
      </w:r>
      <w:r w:rsidRPr="00BC3CAA">
        <w:rPr>
          <w:rStyle w:val="Hipervnculo"/>
          <w:rFonts w:ascii="Arial" w:hAnsi="Arial" w:cs="Arial"/>
          <w:color w:val="auto"/>
          <w:u w:val="none"/>
          <w:lang w:val="en-US"/>
        </w:rPr>
        <w:t xml:space="preserve">Mem. </w:t>
      </w:r>
      <w:r w:rsidR="004F4C19" w:rsidRPr="00BC3CAA">
        <w:rPr>
          <w:rStyle w:val="Hipervnculo"/>
          <w:rFonts w:ascii="Arial" w:hAnsi="Arial" w:cs="Arial"/>
          <w:color w:val="auto"/>
          <w:u w:val="none"/>
          <w:lang w:val="en-US"/>
        </w:rPr>
        <w:t>Cognition</w:t>
      </w:r>
      <w:r w:rsidRPr="00BC3CAA">
        <w:rPr>
          <w:rStyle w:val="Hipervnculo"/>
          <w:rFonts w:ascii="Arial" w:hAnsi="Arial" w:cs="Arial"/>
          <w:iCs/>
          <w:color w:val="auto"/>
          <w:u w:val="none"/>
          <w:lang w:val="en-US"/>
        </w:rPr>
        <w:t>.</w:t>
      </w:r>
      <w:r w:rsidR="004F4C19" w:rsidRPr="00BC3CAA">
        <w:rPr>
          <w:rStyle w:val="Hipervnculo"/>
          <w:rFonts w:ascii="Arial" w:hAnsi="Arial" w:cs="Arial"/>
          <w:iCs/>
          <w:color w:val="auto"/>
          <w:u w:val="none"/>
          <w:lang w:val="en-US"/>
        </w:rPr>
        <w:t xml:space="preserve"> </w:t>
      </w:r>
      <w:r w:rsidR="004F4C19" w:rsidRPr="00BC3CAA">
        <w:rPr>
          <w:rStyle w:val="Hipervnculo"/>
          <w:rFonts w:ascii="Arial" w:hAnsi="Arial" w:cs="Arial"/>
          <w:color w:val="auto"/>
          <w:u w:val="none"/>
          <w:lang w:val="en-US"/>
        </w:rPr>
        <w:t>38</w:t>
      </w:r>
      <w:r w:rsidR="004F4C19" w:rsidRPr="00BC3CAA">
        <w:rPr>
          <w:rStyle w:val="Hipervnculo"/>
          <w:rFonts w:ascii="Arial" w:hAnsi="Arial" w:cs="Arial"/>
          <w:iCs/>
          <w:color w:val="auto"/>
          <w:u w:val="none"/>
          <w:lang w:val="en-US"/>
        </w:rPr>
        <w:t>, 893-904.</w:t>
      </w:r>
    </w:p>
    <w:p w14:paraId="799CDD5E" w14:textId="7643FCB1" w:rsidR="001273D6" w:rsidRPr="00BC3CAA" w:rsidRDefault="00236ACE" w:rsidP="008A6917">
      <w:pPr>
        <w:spacing w:after="120" w:line="480" w:lineRule="auto"/>
        <w:jc w:val="both"/>
        <w:rPr>
          <w:rFonts w:ascii="Arial" w:hAnsi="Arial" w:cs="Arial"/>
          <w:color w:val="auto"/>
          <w:lang w:val="en-US"/>
        </w:rPr>
      </w:pPr>
      <w:r w:rsidRPr="00BC3CAA">
        <w:rPr>
          <w:rFonts w:ascii="Arial" w:hAnsi="Arial" w:cs="Arial"/>
          <w:color w:val="auto"/>
          <w:lang w:val="en-US"/>
        </w:rPr>
        <w:t>MacLeod, C. M., 1991</w:t>
      </w:r>
      <w:r w:rsidR="001273D6" w:rsidRPr="00BC3CAA">
        <w:rPr>
          <w:rFonts w:ascii="Arial" w:hAnsi="Arial" w:cs="Arial"/>
          <w:color w:val="auto"/>
          <w:lang w:val="en-US"/>
        </w:rPr>
        <w:t xml:space="preserve">. Half a century of research on the Stroop effect: an integrative review. </w:t>
      </w:r>
      <w:r w:rsidRPr="00BC3CAA">
        <w:rPr>
          <w:rFonts w:ascii="Arial" w:hAnsi="Arial" w:cs="Arial"/>
          <w:color w:val="auto"/>
          <w:lang w:val="en-US"/>
        </w:rPr>
        <w:t>Psychol. Bull.</w:t>
      </w:r>
      <w:r w:rsidR="001273D6" w:rsidRPr="00BC3CAA">
        <w:rPr>
          <w:rFonts w:ascii="Arial" w:hAnsi="Arial" w:cs="Arial"/>
          <w:color w:val="auto"/>
          <w:lang w:val="en-US"/>
        </w:rPr>
        <w:t xml:space="preserve"> 109, 163.</w:t>
      </w:r>
    </w:p>
    <w:p w14:paraId="73794815" w14:textId="6E79574D" w:rsidR="00BB1D2E" w:rsidRPr="00BC3CAA" w:rsidRDefault="00236ACE" w:rsidP="008A6917">
      <w:pPr>
        <w:spacing w:after="120" w:line="480" w:lineRule="auto"/>
        <w:jc w:val="both"/>
        <w:rPr>
          <w:rFonts w:ascii="Arial" w:hAnsi="Arial" w:cs="Arial"/>
          <w:color w:val="auto"/>
          <w:shd w:val="clear" w:color="auto" w:fill="FFFFFF"/>
          <w:lang w:val="en-US"/>
        </w:rPr>
      </w:pPr>
      <w:r w:rsidRPr="00BC3CAA">
        <w:rPr>
          <w:rFonts w:ascii="Arial" w:hAnsi="Arial" w:cs="Arial"/>
          <w:color w:val="auto"/>
          <w:shd w:val="clear" w:color="auto" w:fill="FFFFFF"/>
          <w:lang w:val="en-US"/>
        </w:rPr>
        <w:t>McDermott, L. M., Ebmeier, K. P., 2009</w:t>
      </w:r>
      <w:r w:rsidR="00BB1D2E" w:rsidRPr="00BC3CAA">
        <w:rPr>
          <w:rFonts w:ascii="Arial" w:hAnsi="Arial" w:cs="Arial"/>
          <w:color w:val="auto"/>
          <w:shd w:val="clear" w:color="auto" w:fill="FFFFFF"/>
          <w:lang w:val="en-US"/>
        </w:rPr>
        <w:t xml:space="preserve">. A meta-analysis of depression severity and cognitive function. </w:t>
      </w:r>
      <w:r w:rsidRPr="00BC3CAA">
        <w:rPr>
          <w:rFonts w:ascii="Arial" w:hAnsi="Arial" w:cs="Arial"/>
          <w:color w:val="auto"/>
          <w:shd w:val="clear" w:color="auto" w:fill="FFFFFF"/>
          <w:lang w:val="en-US"/>
        </w:rPr>
        <w:t>J. Affect. Disorders.</w:t>
      </w:r>
      <w:r w:rsidR="00BB1D2E" w:rsidRPr="00BC3CAA">
        <w:rPr>
          <w:rFonts w:ascii="Arial" w:hAnsi="Arial" w:cs="Arial"/>
          <w:color w:val="auto"/>
          <w:shd w:val="clear" w:color="auto" w:fill="FFFFFF"/>
          <w:lang w:val="en-US"/>
        </w:rPr>
        <w:t xml:space="preserve"> 119, 1-8. </w:t>
      </w:r>
    </w:p>
    <w:p w14:paraId="11E55FBB" w14:textId="4D4C4F60" w:rsidR="00E15A15" w:rsidRPr="00BC3CAA" w:rsidRDefault="00E15A15" w:rsidP="008A6917">
      <w:pPr>
        <w:spacing w:after="120" w:line="480" w:lineRule="auto"/>
        <w:jc w:val="both"/>
        <w:rPr>
          <w:rFonts w:ascii="Arial" w:hAnsi="Arial" w:cs="Arial"/>
          <w:color w:val="auto"/>
          <w:shd w:val="clear" w:color="auto" w:fill="FFFFFF"/>
          <w:lang w:val="en-US"/>
        </w:rPr>
      </w:pPr>
      <w:r w:rsidRPr="00BC3CAA">
        <w:rPr>
          <w:rFonts w:ascii="Arial" w:hAnsi="Arial" w:cs="Arial"/>
          <w:color w:val="auto"/>
          <w:shd w:val="clear" w:color="auto" w:fill="FFFFFF"/>
        </w:rPr>
        <w:t>Majer, M., Ising, M., Künzel, H., Binder, E.</w:t>
      </w:r>
      <w:r w:rsidR="00236ACE" w:rsidRPr="00BC3CAA">
        <w:rPr>
          <w:rFonts w:ascii="Arial" w:hAnsi="Arial" w:cs="Arial"/>
          <w:color w:val="auto"/>
          <w:shd w:val="clear" w:color="auto" w:fill="FFFFFF"/>
        </w:rPr>
        <w:t xml:space="preserve"> B., Holsboer, F., Modell, S., Zihl, J., 2004</w:t>
      </w:r>
      <w:r w:rsidRPr="00BC3CAA">
        <w:rPr>
          <w:rFonts w:ascii="Arial" w:hAnsi="Arial" w:cs="Arial"/>
          <w:color w:val="auto"/>
          <w:shd w:val="clear" w:color="auto" w:fill="FFFFFF"/>
        </w:rPr>
        <w:t xml:space="preserve">. </w:t>
      </w:r>
      <w:r w:rsidRPr="00BC3CAA">
        <w:rPr>
          <w:rFonts w:ascii="Arial" w:hAnsi="Arial" w:cs="Arial"/>
          <w:color w:val="auto"/>
          <w:shd w:val="clear" w:color="auto" w:fill="FFFFFF"/>
          <w:lang w:val="en-US"/>
        </w:rPr>
        <w:t>Impaired divided attention predicts delayed response and risk to relapse in subjects with depressive disorders.</w:t>
      </w:r>
      <w:r w:rsidR="00FB77B8" w:rsidRPr="00BC3CAA">
        <w:rPr>
          <w:rFonts w:ascii="Arial" w:hAnsi="Arial" w:cs="Arial"/>
          <w:iCs/>
          <w:color w:val="auto"/>
          <w:shd w:val="clear" w:color="auto" w:fill="FFFFFF"/>
          <w:lang w:val="en-US"/>
        </w:rPr>
        <w:t xml:space="preserve"> </w:t>
      </w:r>
      <w:r w:rsidR="00236ACE" w:rsidRPr="00BC3CAA">
        <w:rPr>
          <w:rFonts w:ascii="Arial" w:hAnsi="Arial" w:cs="Arial"/>
          <w:iCs/>
          <w:color w:val="auto"/>
          <w:shd w:val="clear" w:color="auto" w:fill="FFFFFF"/>
          <w:lang w:val="en-US"/>
        </w:rPr>
        <w:t>Psychol.</w:t>
      </w:r>
      <w:r w:rsidRPr="00BC3CAA">
        <w:rPr>
          <w:rFonts w:ascii="Arial" w:hAnsi="Arial" w:cs="Arial"/>
          <w:iCs/>
          <w:color w:val="auto"/>
          <w:shd w:val="clear" w:color="auto" w:fill="FFFFFF"/>
          <w:lang w:val="en-US"/>
        </w:rPr>
        <w:t xml:space="preserve"> </w:t>
      </w:r>
      <w:r w:rsidR="00236ACE" w:rsidRPr="00BC3CAA">
        <w:rPr>
          <w:rFonts w:ascii="Arial" w:hAnsi="Arial" w:cs="Arial"/>
          <w:iCs/>
          <w:color w:val="auto"/>
          <w:shd w:val="clear" w:color="auto" w:fill="FFFFFF"/>
          <w:lang w:val="en-US"/>
        </w:rPr>
        <w:t>Med.</w:t>
      </w:r>
      <w:r w:rsidR="00FB77B8" w:rsidRPr="00BC3CAA">
        <w:rPr>
          <w:rFonts w:ascii="Arial" w:hAnsi="Arial" w:cs="Arial"/>
          <w:iCs/>
          <w:color w:val="auto"/>
          <w:shd w:val="clear" w:color="auto" w:fill="FFFFFF"/>
          <w:lang w:val="en-US"/>
        </w:rPr>
        <w:t xml:space="preserve"> </w:t>
      </w:r>
      <w:r w:rsidRPr="00BC3CAA">
        <w:rPr>
          <w:rFonts w:ascii="Arial" w:hAnsi="Arial" w:cs="Arial"/>
          <w:iCs/>
          <w:color w:val="auto"/>
          <w:shd w:val="clear" w:color="auto" w:fill="FFFFFF"/>
          <w:lang w:val="en-US"/>
        </w:rPr>
        <w:t>34</w:t>
      </w:r>
      <w:r w:rsidRPr="00BC3CAA">
        <w:rPr>
          <w:rFonts w:ascii="Arial" w:hAnsi="Arial" w:cs="Arial"/>
          <w:color w:val="auto"/>
          <w:shd w:val="clear" w:color="auto" w:fill="FFFFFF"/>
          <w:lang w:val="en-US"/>
        </w:rPr>
        <w:t xml:space="preserve">, 1453-1463. </w:t>
      </w:r>
    </w:p>
    <w:p w14:paraId="279630B9" w14:textId="713006DB" w:rsidR="00FE162D" w:rsidRPr="00BC3CAA" w:rsidRDefault="00FE162D" w:rsidP="008A6917">
      <w:pPr>
        <w:spacing w:after="120" w:line="480" w:lineRule="auto"/>
        <w:jc w:val="both"/>
        <w:rPr>
          <w:rFonts w:ascii="Arial" w:hAnsi="Arial" w:cs="Arial"/>
          <w:color w:val="auto"/>
          <w:lang w:val="en-US"/>
        </w:rPr>
      </w:pPr>
      <w:r w:rsidRPr="00BC3CAA">
        <w:rPr>
          <w:rFonts w:ascii="Arial" w:hAnsi="Arial" w:cs="Arial"/>
          <w:color w:val="auto"/>
          <w:lang w:val="en-US"/>
        </w:rPr>
        <w:t>Manard, M., Francois,</w:t>
      </w:r>
      <w:r w:rsidR="00236ACE" w:rsidRPr="00BC3CAA">
        <w:rPr>
          <w:rFonts w:ascii="Arial" w:hAnsi="Arial" w:cs="Arial"/>
          <w:color w:val="auto"/>
          <w:lang w:val="en-US"/>
        </w:rPr>
        <w:t xml:space="preserve"> S., Phillips, C., Salmon, E., Collette, F., 2017</w:t>
      </w:r>
      <w:r w:rsidRPr="00BC3CAA">
        <w:rPr>
          <w:rFonts w:ascii="Arial" w:hAnsi="Arial" w:cs="Arial"/>
          <w:color w:val="auto"/>
          <w:lang w:val="en-US"/>
        </w:rPr>
        <w:t xml:space="preserve">. The neural bases of proactive and reactive control processes in normal aging. </w:t>
      </w:r>
      <w:r w:rsidR="00236ACE" w:rsidRPr="00BC3CAA">
        <w:rPr>
          <w:rFonts w:ascii="Arial" w:hAnsi="Arial" w:cs="Arial"/>
          <w:color w:val="auto"/>
          <w:lang w:val="en-US"/>
        </w:rPr>
        <w:t>Behav.</w:t>
      </w:r>
      <w:r w:rsidRPr="00BC3CAA">
        <w:rPr>
          <w:rFonts w:ascii="Arial" w:hAnsi="Arial" w:cs="Arial"/>
          <w:color w:val="auto"/>
          <w:lang w:val="en-US"/>
        </w:rPr>
        <w:t xml:space="preserve"> Brain</w:t>
      </w:r>
      <w:r w:rsidR="00236ACE" w:rsidRPr="00BC3CAA">
        <w:rPr>
          <w:rFonts w:ascii="Arial" w:hAnsi="Arial" w:cs="Arial"/>
          <w:color w:val="auto"/>
          <w:lang w:val="en-US"/>
        </w:rPr>
        <w:t>. Res.</w:t>
      </w:r>
      <w:r w:rsidRPr="00BC3CAA">
        <w:rPr>
          <w:rFonts w:ascii="Arial" w:hAnsi="Arial" w:cs="Arial"/>
          <w:color w:val="auto"/>
          <w:lang w:val="en-US"/>
        </w:rPr>
        <w:t xml:space="preserve"> 320, 504-516.</w:t>
      </w:r>
      <w:r w:rsidR="002E178A" w:rsidRPr="00BC3CAA">
        <w:rPr>
          <w:lang w:val="en-US"/>
        </w:rPr>
        <w:t xml:space="preserve"> </w:t>
      </w:r>
    </w:p>
    <w:p w14:paraId="47D7EDFE" w14:textId="1FD05D7F" w:rsidR="00E33DEC" w:rsidRPr="00BC3CAA" w:rsidRDefault="00E33DEC" w:rsidP="008A6917">
      <w:pPr>
        <w:autoSpaceDE w:val="0"/>
        <w:autoSpaceDN w:val="0"/>
        <w:adjustRightInd w:val="0"/>
        <w:spacing w:after="120" w:line="480" w:lineRule="auto"/>
        <w:jc w:val="both"/>
        <w:rPr>
          <w:rFonts w:ascii="Arial" w:hAnsi="Arial" w:cs="Arial"/>
          <w:color w:val="auto"/>
          <w:lang w:val="it-IT"/>
        </w:rPr>
      </w:pPr>
      <w:r w:rsidRPr="00BC3CAA">
        <w:rPr>
          <w:rFonts w:ascii="Arial" w:hAnsi="Arial" w:cs="Arial"/>
          <w:color w:val="auto"/>
          <w:lang w:val="it-IT"/>
        </w:rPr>
        <w:t xml:space="preserve">Markela-Lerenc, J., Kaiser, </w:t>
      </w:r>
      <w:r w:rsidR="00236ACE" w:rsidRPr="00BC3CAA">
        <w:rPr>
          <w:rFonts w:ascii="Arial" w:hAnsi="Arial" w:cs="Arial"/>
          <w:color w:val="auto"/>
          <w:lang w:val="it-IT"/>
        </w:rPr>
        <w:t>S., Fiedler, P., Weisbrod, M., Mundt, C., 2006</w:t>
      </w:r>
      <w:r w:rsidRPr="00BC3CAA">
        <w:rPr>
          <w:rFonts w:ascii="Arial" w:hAnsi="Arial" w:cs="Arial"/>
          <w:color w:val="auto"/>
          <w:lang w:val="it-IT"/>
        </w:rPr>
        <w:t xml:space="preserve">. Stroop performance in depressive patients: a preliminary report. </w:t>
      </w:r>
      <w:r w:rsidR="00236ACE" w:rsidRPr="00BC3CAA">
        <w:rPr>
          <w:rFonts w:ascii="Arial" w:hAnsi="Arial" w:cs="Arial"/>
          <w:color w:val="auto"/>
          <w:lang w:val="it-IT"/>
        </w:rPr>
        <w:t>J. Affect. Disorders.</w:t>
      </w:r>
      <w:r w:rsidRPr="00BC3CAA">
        <w:rPr>
          <w:rFonts w:ascii="Arial" w:hAnsi="Arial" w:cs="Arial"/>
          <w:color w:val="auto"/>
          <w:lang w:val="it-IT"/>
        </w:rPr>
        <w:t xml:space="preserve"> 94, 261-267.</w:t>
      </w:r>
      <w:r w:rsidR="002E178A" w:rsidRPr="00BC3CAA">
        <w:rPr>
          <w:lang w:val="en-US"/>
        </w:rPr>
        <w:t xml:space="preserve"> </w:t>
      </w:r>
    </w:p>
    <w:p w14:paraId="2F589205" w14:textId="2B62B870" w:rsidR="007A4F35" w:rsidRPr="00BC3CAA" w:rsidRDefault="007A4F35" w:rsidP="008A6917">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after="120" w:line="480" w:lineRule="auto"/>
        <w:jc w:val="both"/>
        <w:rPr>
          <w:rFonts w:ascii="Arial" w:eastAsiaTheme="minorHAnsi" w:hAnsi="Arial" w:cs="Arial"/>
          <w:color w:val="auto"/>
          <w:bdr w:val="none" w:sz="0" w:space="0" w:color="auto"/>
          <w:lang w:val="en-US" w:eastAsia="en-US"/>
        </w:rPr>
      </w:pPr>
      <w:r w:rsidRPr="00BC3CAA">
        <w:rPr>
          <w:rFonts w:ascii="Arial" w:eastAsiaTheme="minorHAnsi" w:hAnsi="Arial" w:cs="Arial"/>
          <w:color w:val="auto"/>
          <w:bdr w:val="none" w:sz="0" w:space="0" w:color="auto"/>
          <w:lang w:eastAsia="en-US"/>
        </w:rPr>
        <w:t xml:space="preserve">Miller, E.K., </w:t>
      </w:r>
      <w:r w:rsidR="00236ACE" w:rsidRPr="00BC3CAA">
        <w:rPr>
          <w:rFonts w:ascii="Arial" w:eastAsiaTheme="minorHAnsi" w:hAnsi="Arial" w:cs="Arial"/>
          <w:color w:val="auto"/>
          <w:bdr w:val="none" w:sz="0" w:space="0" w:color="auto"/>
          <w:lang w:eastAsia="en-US"/>
        </w:rPr>
        <w:t>Cohen, J.D., 2001</w:t>
      </w:r>
      <w:r w:rsidRPr="00BC3CAA">
        <w:rPr>
          <w:rFonts w:ascii="Arial" w:eastAsiaTheme="minorHAnsi" w:hAnsi="Arial" w:cs="Arial"/>
          <w:color w:val="auto"/>
          <w:bdr w:val="none" w:sz="0" w:space="0" w:color="auto"/>
          <w:lang w:eastAsia="en-US"/>
        </w:rPr>
        <w:t xml:space="preserve">. </w:t>
      </w:r>
      <w:r w:rsidRPr="00BC3CAA">
        <w:rPr>
          <w:rFonts w:ascii="Arial" w:eastAsiaTheme="minorHAnsi" w:hAnsi="Arial" w:cs="Arial"/>
          <w:color w:val="auto"/>
          <w:bdr w:val="none" w:sz="0" w:space="0" w:color="auto"/>
          <w:lang w:val="en-US" w:eastAsia="en-US"/>
        </w:rPr>
        <w:t xml:space="preserve">An integrative theory of prefrontal cortex function. </w:t>
      </w:r>
      <w:r w:rsidR="00236ACE" w:rsidRPr="00BC3CAA">
        <w:rPr>
          <w:rFonts w:ascii="Arial" w:eastAsiaTheme="minorHAnsi" w:hAnsi="Arial" w:cs="Arial"/>
          <w:color w:val="auto"/>
          <w:bdr w:val="none" w:sz="0" w:space="0" w:color="auto"/>
          <w:lang w:val="en-US" w:eastAsia="en-US"/>
        </w:rPr>
        <w:t>Ann. Rev. Neurosci.</w:t>
      </w:r>
      <w:r w:rsidRPr="00BC3CAA">
        <w:rPr>
          <w:rFonts w:ascii="Arial" w:eastAsiaTheme="minorHAnsi" w:hAnsi="Arial" w:cs="Arial"/>
          <w:color w:val="auto"/>
          <w:bdr w:val="none" w:sz="0" w:space="0" w:color="auto"/>
          <w:lang w:val="en-US" w:eastAsia="en-US"/>
        </w:rPr>
        <w:t xml:space="preserve"> 24, 167-202. </w:t>
      </w:r>
    </w:p>
    <w:p w14:paraId="5DAC84A1" w14:textId="2AAC51AD" w:rsidR="001253CF" w:rsidRPr="008A6917" w:rsidRDefault="001253CF" w:rsidP="008A6917">
      <w:pPr>
        <w:spacing w:after="120" w:line="480" w:lineRule="auto"/>
        <w:jc w:val="both"/>
        <w:rPr>
          <w:rFonts w:ascii="Arial" w:hAnsi="Arial" w:cs="Arial"/>
          <w:color w:val="auto"/>
          <w:shd w:val="clear" w:color="auto" w:fill="FFFFFF"/>
          <w:lang w:val="en-US"/>
        </w:rPr>
      </w:pPr>
      <w:r w:rsidRPr="008A6917">
        <w:rPr>
          <w:rFonts w:ascii="Arial" w:hAnsi="Arial" w:cs="Arial"/>
          <w:color w:val="auto"/>
          <w:shd w:val="clear" w:color="auto" w:fill="FFFFFF"/>
          <w:lang w:val="en-US"/>
        </w:rPr>
        <w:t>Miyake, A., Friedman, N. P., Emerson, M. J.</w:t>
      </w:r>
      <w:r w:rsidR="00236ACE" w:rsidRPr="008A6917">
        <w:rPr>
          <w:rFonts w:ascii="Arial" w:hAnsi="Arial" w:cs="Arial"/>
          <w:color w:val="auto"/>
          <w:shd w:val="clear" w:color="auto" w:fill="FFFFFF"/>
          <w:lang w:val="en-US"/>
        </w:rPr>
        <w:t>, Witzki, A. H., Howerter, A.,</w:t>
      </w:r>
      <w:r w:rsidRPr="008A6917">
        <w:rPr>
          <w:rFonts w:ascii="Arial" w:hAnsi="Arial" w:cs="Arial"/>
          <w:color w:val="auto"/>
          <w:shd w:val="clear" w:color="auto" w:fill="FFFFFF"/>
          <w:lang w:val="en-US"/>
        </w:rPr>
        <w:t xml:space="preserve"> Wager, T. D.</w:t>
      </w:r>
      <w:r w:rsidR="00236ACE" w:rsidRPr="008A6917">
        <w:rPr>
          <w:rFonts w:ascii="Arial" w:hAnsi="Arial" w:cs="Arial"/>
          <w:color w:val="auto"/>
          <w:shd w:val="clear" w:color="auto" w:fill="FFFFFF"/>
          <w:lang w:val="en-US"/>
        </w:rPr>
        <w:t>,</w:t>
      </w:r>
    </w:p>
    <w:p w14:paraId="3E68FA2B" w14:textId="6C36DA3E" w:rsidR="001253CF" w:rsidRPr="008A6917" w:rsidRDefault="00236ACE" w:rsidP="008A6917">
      <w:pPr>
        <w:spacing w:after="120" w:line="480" w:lineRule="auto"/>
        <w:jc w:val="both"/>
        <w:rPr>
          <w:rFonts w:ascii="Arial" w:hAnsi="Arial" w:cs="Arial"/>
          <w:color w:val="auto"/>
          <w:shd w:val="clear" w:color="auto" w:fill="FFFFFF"/>
          <w:lang w:val="en-US"/>
        </w:rPr>
      </w:pPr>
      <w:r w:rsidRPr="008A6917">
        <w:rPr>
          <w:rFonts w:ascii="Arial" w:hAnsi="Arial" w:cs="Arial"/>
          <w:color w:val="auto"/>
          <w:shd w:val="clear" w:color="auto" w:fill="FFFFFF"/>
          <w:lang w:val="en-US"/>
        </w:rPr>
        <w:t>2000</w:t>
      </w:r>
      <w:r w:rsidR="001253CF" w:rsidRPr="008A6917">
        <w:rPr>
          <w:rFonts w:ascii="Arial" w:hAnsi="Arial" w:cs="Arial"/>
          <w:color w:val="auto"/>
          <w:shd w:val="clear" w:color="auto" w:fill="FFFFFF"/>
          <w:lang w:val="en-US"/>
        </w:rPr>
        <w:t>. The unity and diversity of executive functions and their contributions to complex</w:t>
      </w:r>
    </w:p>
    <w:p w14:paraId="2CCE5954" w14:textId="3C959FB8" w:rsidR="001253CF" w:rsidRPr="00BC3CAA" w:rsidRDefault="001253CF" w:rsidP="008A6917">
      <w:pPr>
        <w:spacing w:after="120" w:line="480" w:lineRule="auto"/>
        <w:jc w:val="both"/>
        <w:rPr>
          <w:rFonts w:ascii="Arial" w:hAnsi="Arial" w:cs="Arial"/>
          <w:color w:val="auto"/>
          <w:shd w:val="clear" w:color="auto" w:fill="FFFFFF"/>
          <w:lang w:val="es-ES"/>
        </w:rPr>
      </w:pPr>
      <w:r w:rsidRPr="008A6917">
        <w:rPr>
          <w:rFonts w:ascii="Arial" w:hAnsi="Arial" w:cs="Arial"/>
          <w:color w:val="auto"/>
          <w:shd w:val="clear" w:color="auto" w:fill="FFFFFF"/>
          <w:lang w:val="en-US"/>
        </w:rPr>
        <w:lastRenderedPageBreak/>
        <w:t xml:space="preserve">“frontal lobe” tasks: A latent variable analysis. </w:t>
      </w:r>
      <w:r w:rsidRPr="00BC3CAA">
        <w:rPr>
          <w:rFonts w:ascii="Arial" w:hAnsi="Arial" w:cs="Arial"/>
          <w:color w:val="auto"/>
          <w:shd w:val="clear" w:color="auto" w:fill="FFFFFF"/>
          <w:lang w:val="es-ES"/>
        </w:rPr>
        <w:t>Cognitive</w:t>
      </w:r>
      <w:r w:rsidR="00236ACE" w:rsidRPr="00BC3CAA">
        <w:rPr>
          <w:rFonts w:ascii="Arial" w:hAnsi="Arial" w:cs="Arial"/>
          <w:color w:val="auto"/>
          <w:shd w:val="clear" w:color="auto" w:fill="FFFFFF"/>
          <w:lang w:val="es-ES"/>
        </w:rPr>
        <w:t>. Psychol.</w:t>
      </w:r>
      <w:r w:rsidRPr="00BC3CAA">
        <w:rPr>
          <w:rFonts w:ascii="Arial" w:hAnsi="Arial" w:cs="Arial"/>
          <w:color w:val="auto"/>
          <w:shd w:val="clear" w:color="auto" w:fill="FFFFFF"/>
          <w:lang w:val="es-ES"/>
        </w:rPr>
        <w:t xml:space="preserve"> 41(1), 49-100.</w:t>
      </w:r>
      <w:r w:rsidR="002E178A" w:rsidRPr="00BC3CAA">
        <w:rPr>
          <w:lang w:val="es-ES"/>
        </w:rPr>
        <w:t xml:space="preserve"> </w:t>
      </w:r>
    </w:p>
    <w:p w14:paraId="73E6A1DB" w14:textId="723B89F0" w:rsidR="005C7F94" w:rsidRPr="008A6917" w:rsidRDefault="005C7F94" w:rsidP="008A6917">
      <w:pPr>
        <w:spacing w:after="120" w:line="480" w:lineRule="auto"/>
        <w:jc w:val="both"/>
        <w:rPr>
          <w:rFonts w:ascii="Arial" w:hAnsi="Arial" w:cs="Arial"/>
          <w:color w:val="auto"/>
          <w:shd w:val="clear" w:color="auto" w:fill="FFFFFF"/>
          <w:lang w:val="es-ES"/>
        </w:rPr>
      </w:pPr>
      <w:r w:rsidRPr="00BC3CAA">
        <w:rPr>
          <w:rFonts w:ascii="Arial" w:hAnsi="Arial" w:cs="Arial"/>
          <w:color w:val="auto"/>
          <w:shd w:val="clear" w:color="auto" w:fill="FFFFFF"/>
          <w:lang w:val="es-ES"/>
        </w:rPr>
        <w:t>Montoro, C.I., Duschek, S., Muñoz Ladrón de Guevara</w:t>
      </w:r>
      <w:r w:rsidR="00236ACE" w:rsidRPr="00BC3CAA">
        <w:rPr>
          <w:rFonts w:ascii="Arial" w:hAnsi="Arial" w:cs="Arial"/>
          <w:color w:val="auto"/>
          <w:shd w:val="clear" w:color="auto" w:fill="FFFFFF"/>
          <w:lang w:val="es-ES"/>
        </w:rPr>
        <w:t>, C., Fernández-Serrano, M.J., Reyes del Paso, G.A., 2015</w:t>
      </w:r>
      <w:r w:rsidRPr="00BC3CAA">
        <w:rPr>
          <w:rFonts w:ascii="Arial" w:hAnsi="Arial" w:cs="Arial"/>
          <w:color w:val="auto"/>
          <w:shd w:val="clear" w:color="auto" w:fill="FFFFFF"/>
          <w:lang w:val="es-ES"/>
        </w:rPr>
        <w:t xml:space="preserve">. </w:t>
      </w:r>
      <w:r w:rsidRPr="00BC3CAA">
        <w:rPr>
          <w:rFonts w:ascii="Arial" w:hAnsi="Arial" w:cs="Arial"/>
          <w:color w:val="auto"/>
          <w:shd w:val="clear" w:color="auto" w:fill="FFFFFF"/>
          <w:lang w:val="en-US"/>
        </w:rPr>
        <w:t xml:space="preserve">Aberrant cerebral blood flow responses during cognition: Implications for the understanding of cognitive deficits in fibromyalgia. </w:t>
      </w:r>
      <w:r w:rsidRPr="008A6917">
        <w:rPr>
          <w:rFonts w:ascii="Arial" w:hAnsi="Arial" w:cs="Arial"/>
          <w:iCs/>
          <w:color w:val="auto"/>
          <w:shd w:val="clear" w:color="auto" w:fill="FFFFFF"/>
          <w:lang w:val="es-ES"/>
        </w:rPr>
        <w:t>Neuropsychology</w:t>
      </w:r>
      <w:r w:rsidR="00236ACE" w:rsidRPr="008A6917">
        <w:rPr>
          <w:rFonts w:ascii="Arial" w:hAnsi="Arial" w:cs="Arial"/>
          <w:color w:val="auto"/>
          <w:shd w:val="clear" w:color="auto" w:fill="FFFFFF"/>
          <w:lang w:val="es-ES"/>
        </w:rPr>
        <w:t>.</w:t>
      </w:r>
      <w:r w:rsidRPr="008A6917">
        <w:rPr>
          <w:rFonts w:ascii="Arial" w:hAnsi="Arial" w:cs="Arial"/>
          <w:iCs/>
          <w:color w:val="auto"/>
          <w:shd w:val="clear" w:color="auto" w:fill="FFFFFF"/>
          <w:lang w:val="es-ES"/>
        </w:rPr>
        <w:t xml:space="preserve"> 29</w:t>
      </w:r>
      <w:r w:rsidRPr="008A6917">
        <w:rPr>
          <w:rFonts w:ascii="Arial" w:hAnsi="Arial" w:cs="Arial"/>
          <w:color w:val="auto"/>
          <w:shd w:val="clear" w:color="auto" w:fill="FFFFFF"/>
          <w:lang w:val="es-ES"/>
        </w:rPr>
        <w:t xml:space="preserve">, 173-182. </w:t>
      </w:r>
    </w:p>
    <w:p w14:paraId="71DC38CE" w14:textId="7CA7D297" w:rsidR="005C7F94" w:rsidRPr="00BC3CAA" w:rsidRDefault="005C7F94" w:rsidP="008A6917">
      <w:pPr>
        <w:spacing w:after="120" w:line="480" w:lineRule="auto"/>
        <w:jc w:val="both"/>
        <w:rPr>
          <w:rFonts w:ascii="Arial" w:hAnsi="Arial" w:cs="Arial"/>
          <w:color w:val="auto"/>
          <w:shd w:val="clear" w:color="auto" w:fill="FFFFFF"/>
          <w:lang w:val="en-US"/>
        </w:rPr>
      </w:pPr>
      <w:r w:rsidRPr="00BC3CAA">
        <w:rPr>
          <w:rFonts w:ascii="Arial" w:hAnsi="Arial" w:cs="Arial"/>
          <w:color w:val="auto"/>
          <w:shd w:val="clear" w:color="auto" w:fill="FFFFFF"/>
          <w:lang w:val="es-ES"/>
        </w:rPr>
        <w:t xml:space="preserve">Montoro, C.I., Duschek, </w:t>
      </w:r>
      <w:r w:rsidR="00236ACE" w:rsidRPr="00BC3CAA">
        <w:rPr>
          <w:rFonts w:ascii="Arial" w:hAnsi="Arial" w:cs="Arial"/>
          <w:color w:val="auto"/>
          <w:shd w:val="clear" w:color="auto" w:fill="FFFFFF"/>
          <w:lang w:val="es-ES"/>
        </w:rPr>
        <w:t>S., Ladrón de Guevara, C.M.L., Reyes del Paso, G. A., 2016</w:t>
      </w:r>
      <w:r w:rsidRPr="00BC3CAA">
        <w:rPr>
          <w:rFonts w:ascii="Arial" w:hAnsi="Arial" w:cs="Arial"/>
          <w:color w:val="auto"/>
          <w:shd w:val="clear" w:color="auto" w:fill="FFFFFF"/>
          <w:lang w:val="es-ES"/>
        </w:rPr>
        <w:t xml:space="preserve">. </w:t>
      </w:r>
      <w:r w:rsidRPr="00BC3CAA">
        <w:rPr>
          <w:rFonts w:ascii="Arial" w:hAnsi="Arial" w:cs="Arial"/>
          <w:color w:val="auto"/>
          <w:shd w:val="clear" w:color="auto" w:fill="FFFFFF"/>
          <w:lang w:val="en-US"/>
        </w:rPr>
        <w:t>Patterns of cerebral blood flow modulation during painful stimulation in fibromyalgia: A transcranial doppler sonography study.</w:t>
      </w:r>
      <w:r w:rsidR="00236ACE" w:rsidRPr="00BC3CAA">
        <w:rPr>
          <w:rFonts w:ascii="Arial" w:hAnsi="Arial" w:cs="Arial"/>
          <w:iCs/>
          <w:color w:val="auto"/>
          <w:shd w:val="clear" w:color="auto" w:fill="FFFFFF"/>
          <w:lang w:val="en-US"/>
        </w:rPr>
        <w:t xml:space="preserve"> Pain. Med</w:t>
      </w:r>
      <w:r w:rsidR="00236ACE" w:rsidRPr="00BC3CAA">
        <w:rPr>
          <w:rFonts w:ascii="Arial" w:hAnsi="Arial" w:cs="Arial"/>
          <w:color w:val="auto"/>
          <w:shd w:val="clear" w:color="auto" w:fill="FFFFFF"/>
          <w:lang w:val="en-US"/>
        </w:rPr>
        <w:t>.</w:t>
      </w:r>
      <w:r w:rsidRPr="00BC3CAA">
        <w:rPr>
          <w:rFonts w:ascii="Arial" w:hAnsi="Arial" w:cs="Arial"/>
          <w:iCs/>
          <w:color w:val="auto"/>
          <w:shd w:val="clear" w:color="auto" w:fill="FFFFFF"/>
          <w:lang w:val="en-US"/>
        </w:rPr>
        <w:t xml:space="preserve"> 17</w:t>
      </w:r>
      <w:r w:rsidRPr="00BC3CAA">
        <w:rPr>
          <w:rFonts w:ascii="Arial" w:hAnsi="Arial" w:cs="Arial"/>
          <w:color w:val="auto"/>
          <w:shd w:val="clear" w:color="auto" w:fill="FFFFFF"/>
          <w:lang w:val="en-US"/>
        </w:rPr>
        <w:t xml:space="preserve">, 2256-2267. </w:t>
      </w:r>
    </w:p>
    <w:p w14:paraId="287C268E" w14:textId="5A3017C8" w:rsidR="00E91B92" w:rsidRPr="00BC3CAA" w:rsidRDefault="00236ACE" w:rsidP="008A6917">
      <w:pPr>
        <w:autoSpaceDE w:val="0"/>
        <w:autoSpaceDN w:val="0"/>
        <w:adjustRightInd w:val="0"/>
        <w:spacing w:after="120" w:line="480" w:lineRule="auto"/>
        <w:jc w:val="both"/>
        <w:rPr>
          <w:rFonts w:ascii="Arial" w:hAnsi="Arial" w:cs="Arial"/>
          <w:color w:val="auto"/>
          <w:szCs w:val="18"/>
          <w:lang w:val="en-US"/>
        </w:rPr>
      </w:pPr>
      <w:r w:rsidRPr="00BC3CAA">
        <w:rPr>
          <w:rFonts w:ascii="Arial" w:hAnsi="Arial" w:cs="Arial"/>
          <w:color w:val="auto"/>
          <w:szCs w:val="18"/>
        </w:rPr>
        <w:t>Neubauer, A.C., Fink, A., 2009</w:t>
      </w:r>
      <w:r w:rsidR="00E91B92" w:rsidRPr="00BC3CAA">
        <w:rPr>
          <w:rFonts w:ascii="Arial" w:hAnsi="Arial" w:cs="Arial"/>
          <w:color w:val="auto"/>
          <w:szCs w:val="18"/>
        </w:rPr>
        <w:t xml:space="preserve">. </w:t>
      </w:r>
      <w:r w:rsidR="00E91B92" w:rsidRPr="00BC3CAA">
        <w:rPr>
          <w:rFonts w:ascii="Arial" w:hAnsi="Arial" w:cs="Arial"/>
          <w:color w:val="auto"/>
          <w:szCs w:val="18"/>
          <w:lang w:val="en-US"/>
        </w:rPr>
        <w:t xml:space="preserve">Intelligence and neural efficiency. </w:t>
      </w:r>
      <w:r w:rsidRPr="00BC3CAA">
        <w:rPr>
          <w:rFonts w:ascii="Arial" w:hAnsi="Arial" w:cs="Arial"/>
          <w:color w:val="auto"/>
          <w:szCs w:val="18"/>
          <w:lang w:val="en-US"/>
        </w:rPr>
        <w:t>Neurosci. Biobehav. R.</w:t>
      </w:r>
      <w:r w:rsidR="00E91B92" w:rsidRPr="00BC3CAA">
        <w:rPr>
          <w:rFonts w:ascii="Arial" w:hAnsi="Arial" w:cs="Arial"/>
          <w:color w:val="auto"/>
          <w:szCs w:val="18"/>
          <w:lang w:val="en-US"/>
        </w:rPr>
        <w:t xml:space="preserve"> 33, 1004</w:t>
      </w:r>
      <w:r w:rsidR="00E91B92" w:rsidRPr="00BC3CAA">
        <w:rPr>
          <w:rFonts w:ascii="Arial" w:eastAsia="AdvOTa20b42a7+20" w:hAnsi="Arial" w:cs="Arial"/>
          <w:color w:val="auto"/>
          <w:szCs w:val="18"/>
          <w:lang w:val="en-US"/>
        </w:rPr>
        <w:t>-</w:t>
      </w:r>
      <w:r w:rsidR="00E91B92" w:rsidRPr="00BC3CAA">
        <w:rPr>
          <w:rFonts w:ascii="Arial" w:hAnsi="Arial" w:cs="Arial"/>
          <w:color w:val="auto"/>
          <w:szCs w:val="18"/>
          <w:lang w:val="en-US"/>
        </w:rPr>
        <w:t xml:space="preserve">1023. </w:t>
      </w:r>
    </w:p>
    <w:p w14:paraId="3DDFE8D5" w14:textId="4CB82182" w:rsidR="00585927" w:rsidRPr="00BC3CAA" w:rsidRDefault="00236ACE" w:rsidP="008A6917">
      <w:pPr>
        <w:pBdr>
          <w:top w:val="none" w:sz="0" w:space="0" w:color="auto"/>
          <w:left w:val="none" w:sz="0" w:space="0" w:color="auto"/>
          <w:bottom w:val="none" w:sz="0" w:space="0" w:color="auto"/>
          <w:right w:val="none" w:sz="0" w:space="0" w:color="auto"/>
        </w:pBdr>
        <w:spacing w:after="120" w:line="480" w:lineRule="auto"/>
        <w:jc w:val="both"/>
        <w:rPr>
          <w:rFonts w:ascii="Arial" w:hAnsi="Arial" w:cs="Arial"/>
          <w:color w:val="auto"/>
          <w:lang w:val="en-US"/>
        </w:rPr>
      </w:pPr>
      <w:r w:rsidRPr="00BC3CAA">
        <w:rPr>
          <w:rFonts w:ascii="Arial" w:hAnsi="Arial" w:cs="Arial"/>
          <w:color w:val="auto"/>
          <w:lang w:val="en-US"/>
        </w:rPr>
        <w:t>Oldfield, R.C., 1971</w:t>
      </w:r>
      <w:r w:rsidR="00585927" w:rsidRPr="00BC3CAA">
        <w:rPr>
          <w:rFonts w:ascii="Arial" w:hAnsi="Arial" w:cs="Arial"/>
          <w:color w:val="auto"/>
          <w:lang w:val="en-US"/>
        </w:rPr>
        <w:t xml:space="preserve">. </w:t>
      </w:r>
      <w:r w:rsidR="00585927" w:rsidRPr="00BC3CAA">
        <w:rPr>
          <w:rFonts w:ascii="Arial" w:hAnsi="Arial" w:cs="Arial"/>
          <w:iCs/>
          <w:color w:val="auto"/>
          <w:lang w:val="en-US"/>
        </w:rPr>
        <w:t>The assessment and analysis of handedness: the Edinburgh inventory</w:t>
      </w:r>
      <w:r w:rsidR="00585927" w:rsidRPr="00BC3CAA">
        <w:rPr>
          <w:rFonts w:ascii="Arial" w:hAnsi="Arial" w:cs="Arial"/>
          <w:color w:val="auto"/>
          <w:lang w:val="en-US"/>
        </w:rPr>
        <w:t xml:space="preserve">. </w:t>
      </w:r>
      <w:r w:rsidRPr="00BC3CAA">
        <w:rPr>
          <w:rFonts w:ascii="Arial" w:hAnsi="Arial" w:cs="Arial"/>
          <w:color w:val="auto"/>
          <w:lang w:val="en-US"/>
        </w:rPr>
        <w:t>Neuropsychology.</w:t>
      </w:r>
      <w:r w:rsidR="00585927" w:rsidRPr="00BC3CAA">
        <w:rPr>
          <w:rFonts w:ascii="Arial" w:hAnsi="Arial" w:cs="Arial"/>
          <w:color w:val="auto"/>
          <w:lang w:val="en-US"/>
        </w:rPr>
        <w:t xml:space="preserve"> 9, 97-113</w:t>
      </w:r>
      <w:r w:rsidRPr="00BC3CAA">
        <w:rPr>
          <w:rFonts w:ascii="Arial" w:hAnsi="Arial" w:cs="Arial"/>
          <w:color w:val="auto"/>
          <w:lang w:val="en-US"/>
        </w:rPr>
        <w:t>.</w:t>
      </w:r>
    </w:p>
    <w:p w14:paraId="51F405A6" w14:textId="3A8C5FDD" w:rsidR="00610C64" w:rsidRPr="00BC3CAA" w:rsidRDefault="00236ACE" w:rsidP="008A6917">
      <w:pPr>
        <w:spacing w:after="120" w:line="480" w:lineRule="auto"/>
        <w:jc w:val="both"/>
        <w:rPr>
          <w:rFonts w:ascii="Arial" w:hAnsi="Arial" w:cs="Arial"/>
          <w:color w:val="auto"/>
          <w:shd w:val="clear" w:color="auto" w:fill="FFFFFF"/>
          <w:lang w:val="en-US"/>
        </w:rPr>
      </w:pPr>
      <w:r w:rsidRPr="00BC3CAA">
        <w:rPr>
          <w:rFonts w:ascii="Arial" w:hAnsi="Arial" w:cs="Arial"/>
          <w:color w:val="auto"/>
          <w:shd w:val="clear" w:color="auto" w:fill="FFFFFF"/>
          <w:lang w:val="en-US"/>
        </w:rPr>
        <w:t>Paulus, M.P., 2015</w:t>
      </w:r>
      <w:r w:rsidR="007A4F35" w:rsidRPr="00BC3CAA">
        <w:rPr>
          <w:rFonts w:ascii="Arial" w:hAnsi="Arial" w:cs="Arial"/>
          <w:color w:val="auto"/>
          <w:shd w:val="clear" w:color="auto" w:fill="FFFFFF"/>
          <w:lang w:val="en-US"/>
        </w:rPr>
        <w:t xml:space="preserve">. Cognitive control in depression and anxiety: out of control? </w:t>
      </w:r>
      <w:r w:rsidRPr="00BC3CAA">
        <w:rPr>
          <w:rFonts w:ascii="Arial" w:hAnsi="Arial" w:cs="Arial"/>
          <w:iCs/>
          <w:color w:val="auto"/>
          <w:shd w:val="clear" w:color="auto" w:fill="FFFFFF"/>
          <w:lang w:val="en-US"/>
        </w:rPr>
        <w:t>Curr. Opin. Behav. Sci</w:t>
      </w:r>
      <w:r w:rsidRPr="00BC3CAA">
        <w:rPr>
          <w:rFonts w:ascii="Arial" w:hAnsi="Arial" w:cs="Arial"/>
          <w:color w:val="auto"/>
          <w:shd w:val="clear" w:color="auto" w:fill="FFFFFF"/>
          <w:lang w:val="en-US"/>
        </w:rPr>
        <w:t>.</w:t>
      </w:r>
      <w:r w:rsidR="007A4F35" w:rsidRPr="00BC3CAA">
        <w:rPr>
          <w:rFonts w:ascii="Arial" w:hAnsi="Arial" w:cs="Arial"/>
          <w:iCs/>
          <w:color w:val="auto"/>
          <w:shd w:val="clear" w:color="auto" w:fill="FFFFFF"/>
          <w:lang w:val="en-US"/>
        </w:rPr>
        <w:t xml:space="preserve"> 1</w:t>
      </w:r>
      <w:r w:rsidR="007A4F35" w:rsidRPr="00BC3CAA">
        <w:rPr>
          <w:rFonts w:ascii="Arial" w:hAnsi="Arial" w:cs="Arial"/>
          <w:color w:val="auto"/>
          <w:shd w:val="clear" w:color="auto" w:fill="FFFFFF"/>
          <w:lang w:val="en-US"/>
        </w:rPr>
        <w:t xml:space="preserve">, 113-120. </w:t>
      </w:r>
    </w:p>
    <w:p w14:paraId="19899C15" w14:textId="26F15622" w:rsidR="00F00992" w:rsidRPr="00BC3CAA" w:rsidRDefault="00236ACE" w:rsidP="008A6917">
      <w:pPr>
        <w:spacing w:after="120" w:line="480" w:lineRule="auto"/>
        <w:jc w:val="both"/>
        <w:rPr>
          <w:rFonts w:ascii="Arial" w:hAnsi="Arial" w:cs="Arial"/>
          <w:color w:val="auto"/>
          <w:lang w:val="en-US"/>
        </w:rPr>
      </w:pPr>
      <w:r w:rsidRPr="00BC3CAA">
        <w:rPr>
          <w:rFonts w:ascii="Arial" w:hAnsi="Arial" w:cs="Arial"/>
          <w:color w:val="auto"/>
          <w:lang w:val="en-US"/>
        </w:rPr>
        <w:t>Pardo, J.V., Fox, P.T., Raichle, M.E., 1991</w:t>
      </w:r>
      <w:r w:rsidR="00F00992" w:rsidRPr="00BC3CAA">
        <w:rPr>
          <w:rFonts w:ascii="Arial" w:hAnsi="Arial" w:cs="Arial"/>
          <w:color w:val="auto"/>
          <w:lang w:val="en-US"/>
        </w:rPr>
        <w:t xml:space="preserve">. Localization of a human system for sustained attention by positron emission tomography. </w:t>
      </w:r>
      <w:r w:rsidRPr="00BC3CAA">
        <w:rPr>
          <w:rFonts w:ascii="Arial" w:hAnsi="Arial" w:cs="Arial"/>
          <w:color w:val="auto"/>
          <w:lang w:val="en-US"/>
        </w:rPr>
        <w:t>Nature.</w:t>
      </w:r>
      <w:r w:rsidR="00F00992" w:rsidRPr="00BC3CAA">
        <w:rPr>
          <w:rFonts w:ascii="Arial" w:hAnsi="Arial" w:cs="Arial"/>
          <w:color w:val="auto"/>
          <w:lang w:val="en-US"/>
        </w:rPr>
        <w:t xml:space="preserve"> 349(6304), 61-64.</w:t>
      </w:r>
      <w:r w:rsidR="002E178A" w:rsidRPr="00BC3CAA">
        <w:rPr>
          <w:lang w:val="en-US"/>
        </w:rPr>
        <w:t xml:space="preserve"> </w:t>
      </w:r>
    </w:p>
    <w:p w14:paraId="4F357EE3" w14:textId="47AAD306" w:rsidR="00BF4201" w:rsidRPr="00BC3CAA" w:rsidRDefault="00BF4201" w:rsidP="008A6917">
      <w:pPr>
        <w:spacing w:after="120" w:line="480" w:lineRule="auto"/>
        <w:jc w:val="both"/>
        <w:rPr>
          <w:rFonts w:ascii="Arial" w:hAnsi="Arial" w:cs="Arial"/>
          <w:color w:val="auto"/>
          <w:lang w:val="en-GB"/>
        </w:rPr>
      </w:pPr>
      <w:r w:rsidRPr="00BC3CAA">
        <w:rPr>
          <w:rFonts w:ascii="Arial" w:hAnsi="Arial" w:cs="Arial"/>
          <w:color w:val="auto"/>
          <w:lang w:val="en-GB"/>
        </w:rPr>
        <w:t>Paus, T., Zatorre, R.J., Hofle, N., Caramanos,</w:t>
      </w:r>
      <w:r w:rsidR="00236ACE" w:rsidRPr="00BC3CAA">
        <w:rPr>
          <w:rFonts w:ascii="Arial" w:hAnsi="Arial" w:cs="Arial"/>
          <w:color w:val="auto"/>
          <w:lang w:val="en-GB"/>
        </w:rPr>
        <w:t xml:space="preserve"> Z., Gotman, J., Petrides, M.,</w:t>
      </w:r>
      <w:r w:rsidRPr="00BC3CAA">
        <w:rPr>
          <w:rFonts w:ascii="Arial" w:hAnsi="Arial" w:cs="Arial"/>
          <w:color w:val="auto"/>
          <w:lang w:val="en-GB"/>
        </w:rPr>
        <w:t xml:space="preserve"> Evans, A.C.</w:t>
      </w:r>
      <w:r w:rsidR="00236ACE" w:rsidRPr="00BC3CAA">
        <w:rPr>
          <w:rFonts w:ascii="Arial" w:hAnsi="Arial" w:cs="Arial"/>
          <w:color w:val="auto"/>
          <w:lang w:val="en-GB"/>
        </w:rPr>
        <w:t>, 1997</w:t>
      </w:r>
      <w:r w:rsidRPr="00BC3CAA">
        <w:rPr>
          <w:rFonts w:ascii="Arial" w:hAnsi="Arial" w:cs="Arial"/>
          <w:color w:val="auto"/>
          <w:lang w:val="en-GB"/>
        </w:rPr>
        <w:t xml:space="preserve">. Time-related changes in neural systems underlying attention and arousal during the performance of an auditory vigilance task. </w:t>
      </w:r>
      <w:r w:rsidR="00236ACE" w:rsidRPr="00BC3CAA">
        <w:rPr>
          <w:rFonts w:ascii="Arial" w:hAnsi="Arial" w:cs="Arial"/>
          <w:color w:val="auto"/>
          <w:lang w:val="en-GB"/>
        </w:rPr>
        <w:t>J. Cognitive. Neurosci.</w:t>
      </w:r>
      <w:r w:rsidRPr="00BC3CAA">
        <w:rPr>
          <w:rFonts w:ascii="Arial" w:hAnsi="Arial" w:cs="Arial"/>
          <w:color w:val="auto"/>
          <w:lang w:val="en-GB"/>
        </w:rPr>
        <w:t xml:space="preserve"> 9, 392-408.</w:t>
      </w:r>
      <w:r w:rsidR="002E178A" w:rsidRPr="00BC3CAA">
        <w:rPr>
          <w:lang w:val="en-US"/>
        </w:rPr>
        <w:t xml:space="preserve"> </w:t>
      </w:r>
    </w:p>
    <w:p w14:paraId="52519937" w14:textId="767D4195" w:rsidR="001E7433" w:rsidRPr="00BC3CAA" w:rsidRDefault="00236ACE" w:rsidP="008A6917">
      <w:pPr>
        <w:spacing w:after="120" w:line="480" w:lineRule="auto"/>
        <w:jc w:val="both"/>
        <w:rPr>
          <w:rFonts w:ascii="Arial" w:hAnsi="Arial" w:cs="Arial"/>
          <w:color w:val="auto"/>
          <w:shd w:val="clear" w:color="auto" w:fill="FFFFFF"/>
          <w:lang w:val="en-US"/>
        </w:rPr>
      </w:pPr>
      <w:r w:rsidRPr="00BC3CAA">
        <w:rPr>
          <w:rFonts w:ascii="Arial" w:hAnsi="Arial" w:cs="Arial"/>
          <w:color w:val="auto"/>
          <w:shd w:val="clear" w:color="auto" w:fill="FFFFFF"/>
          <w:lang w:val="en-US"/>
        </w:rPr>
        <w:t>Paykel, E. S., Brugha, T., Fryers, T., 2005</w:t>
      </w:r>
      <w:r w:rsidR="00515752" w:rsidRPr="00BC3CAA">
        <w:rPr>
          <w:rFonts w:ascii="Arial" w:hAnsi="Arial" w:cs="Arial"/>
          <w:color w:val="auto"/>
          <w:shd w:val="clear" w:color="auto" w:fill="FFFFFF"/>
          <w:lang w:val="en-US"/>
        </w:rPr>
        <w:t xml:space="preserve">. Size and burden of depressive disorders in Europe. </w:t>
      </w:r>
      <w:r w:rsidRPr="00BC3CAA">
        <w:rPr>
          <w:rFonts w:ascii="Arial" w:hAnsi="Arial" w:cs="Arial"/>
          <w:iCs/>
          <w:color w:val="auto"/>
          <w:shd w:val="clear" w:color="auto" w:fill="FFFFFF"/>
          <w:lang w:val="en-US"/>
        </w:rPr>
        <w:t>Eur. Neuropsychopharm.</w:t>
      </w:r>
      <w:r w:rsidR="00515752" w:rsidRPr="00BC3CAA">
        <w:rPr>
          <w:rFonts w:ascii="Arial" w:hAnsi="Arial" w:cs="Arial"/>
          <w:iCs/>
          <w:color w:val="auto"/>
          <w:shd w:val="clear" w:color="auto" w:fill="FFFFFF"/>
          <w:lang w:val="en-US"/>
        </w:rPr>
        <w:t xml:space="preserve"> 15</w:t>
      </w:r>
      <w:r w:rsidR="00515752" w:rsidRPr="00BC3CAA">
        <w:rPr>
          <w:rFonts w:ascii="Arial" w:hAnsi="Arial" w:cs="Arial"/>
          <w:color w:val="auto"/>
          <w:shd w:val="clear" w:color="auto" w:fill="FFFFFF"/>
          <w:lang w:val="en-US"/>
        </w:rPr>
        <w:t xml:space="preserve">, 411-423. </w:t>
      </w:r>
    </w:p>
    <w:p w14:paraId="1F6FA926" w14:textId="6052F2BE" w:rsidR="001E7433" w:rsidRPr="00BC3CAA" w:rsidRDefault="001E7433" w:rsidP="008A6917">
      <w:pPr>
        <w:spacing w:after="120" w:line="480" w:lineRule="auto"/>
        <w:jc w:val="both"/>
        <w:rPr>
          <w:rFonts w:ascii="Arial" w:hAnsi="Arial" w:cs="Arial"/>
          <w:color w:val="auto"/>
          <w:shd w:val="clear" w:color="auto" w:fill="FFFFFF"/>
          <w:lang w:val="en-US"/>
        </w:rPr>
      </w:pPr>
      <w:hyperlink r:id="rId22" w:history="1">
        <w:r w:rsidRPr="00BC3CAA">
          <w:rPr>
            <w:rStyle w:val="Hipervnculo"/>
            <w:rFonts w:ascii="Arial" w:hAnsi="Arial" w:cs="Arial"/>
            <w:color w:val="auto"/>
            <w:u w:val="none"/>
            <w:lang w:val="en-US"/>
          </w:rPr>
          <w:t>Pievsky, M.A</w:t>
        </w:r>
      </w:hyperlink>
      <w:r w:rsidRPr="00BC3CAA">
        <w:rPr>
          <w:rFonts w:ascii="Arial" w:hAnsi="Arial" w:cs="Arial"/>
          <w:color w:val="auto"/>
          <w:lang w:val="en-US"/>
        </w:rPr>
        <w:t xml:space="preserve">., </w:t>
      </w:r>
      <w:hyperlink r:id="rId23" w:history="1">
        <w:r w:rsidRPr="00BC3CAA">
          <w:rPr>
            <w:rStyle w:val="Hipervnculo"/>
            <w:rFonts w:ascii="Arial" w:hAnsi="Arial" w:cs="Arial"/>
            <w:color w:val="auto"/>
            <w:u w:val="none"/>
            <w:lang w:val="en-US"/>
          </w:rPr>
          <w:t>McGrath, R.E</w:t>
        </w:r>
      </w:hyperlink>
      <w:r w:rsidR="00236ACE" w:rsidRPr="00BC3CAA">
        <w:rPr>
          <w:rFonts w:ascii="Arial" w:hAnsi="Arial" w:cs="Arial"/>
          <w:color w:val="auto"/>
          <w:lang w:val="en-US"/>
        </w:rPr>
        <w:t>., 2017</w:t>
      </w:r>
      <w:r w:rsidRPr="00BC3CAA">
        <w:rPr>
          <w:rFonts w:ascii="Arial" w:hAnsi="Arial" w:cs="Arial"/>
          <w:color w:val="auto"/>
          <w:lang w:val="en-US"/>
        </w:rPr>
        <w:t xml:space="preserve">. The Neurocognitive Profile of </w:t>
      </w:r>
      <w:r w:rsidRPr="00BC3CAA">
        <w:rPr>
          <w:rStyle w:val="highlight"/>
          <w:rFonts w:ascii="Arial" w:hAnsi="Arial" w:cs="Arial"/>
          <w:color w:val="auto"/>
          <w:lang w:val="en-US"/>
        </w:rPr>
        <w:t>Attention Deficit/Hyperactivity Disorder</w:t>
      </w:r>
      <w:r w:rsidRPr="00BC3CAA">
        <w:rPr>
          <w:rFonts w:ascii="Arial" w:hAnsi="Arial" w:cs="Arial"/>
          <w:color w:val="auto"/>
          <w:lang w:val="en-US"/>
        </w:rPr>
        <w:t xml:space="preserve">: A </w:t>
      </w:r>
      <w:r w:rsidRPr="00BC3CAA">
        <w:rPr>
          <w:rStyle w:val="highlight"/>
          <w:rFonts w:ascii="Arial" w:hAnsi="Arial" w:cs="Arial"/>
          <w:color w:val="auto"/>
          <w:lang w:val="en-US"/>
        </w:rPr>
        <w:t>Review</w:t>
      </w:r>
      <w:r w:rsidRPr="00BC3CAA">
        <w:rPr>
          <w:rFonts w:ascii="Arial" w:hAnsi="Arial" w:cs="Arial"/>
          <w:color w:val="auto"/>
          <w:lang w:val="en-US"/>
        </w:rPr>
        <w:t xml:space="preserve"> of Meta-Analyses. </w:t>
      </w:r>
      <w:hyperlink r:id="rId24" w:tooltip="Archives of clinical neuropsychology : the official journal of the National Academy of Neuropsychologists." w:history="1">
        <w:r w:rsidR="00236ACE" w:rsidRPr="00BC3CAA">
          <w:rPr>
            <w:rStyle w:val="Hipervnculo"/>
            <w:rFonts w:ascii="Arial" w:hAnsi="Arial" w:cs="Arial"/>
            <w:color w:val="auto"/>
            <w:u w:val="none"/>
            <w:lang w:val="en-US"/>
          </w:rPr>
          <w:t>Arch. Clin.</w:t>
        </w:r>
        <w:r w:rsidRPr="00BC3CAA">
          <w:rPr>
            <w:rStyle w:val="Hipervnculo"/>
            <w:rFonts w:ascii="Arial" w:hAnsi="Arial" w:cs="Arial"/>
            <w:color w:val="auto"/>
            <w:u w:val="none"/>
            <w:lang w:val="en-US"/>
          </w:rPr>
          <w:t xml:space="preserve"> Neuropsychol</w:t>
        </w:r>
        <w:r w:rsidR="00236ACE" w:rsidRPr="00BC3CAA">
          <w:rPr>
            <w:rStyle w:val="Hipervnculo"/>
            <w:rFonts w:ascii="Arial" w:hAnsi="Arial" w:cs="Arial"/>
            <w:color w:val="auto"/>
            <w:u w:val="none"/>
            <w:lang w:val="en-US"/>
          </w:rPr>
          <w:t>.</w:t>
        </w:r>
      </w:hyperlink>
      <w:r w:rsidRPr="00BC3CAA">
        <w:rPr>
          <w:rFonts w:ascii="Arial" w:hAnsi="Arial" w:cs="Arial"/>
          <w:color w:val="auto"/>
          <w:lang w:val="en-US"/>
        </w:rPr>
        <w:t xml:space="preserve"> 6, 1-15.</w:t>
      </w:r>
    </w:p>
    <w:p w14:paraId="19B8EC4D" w14:textId="463A0378" w:rsidR="009D702A" w:rsidRPr="00BC3CAA" w:rsidRDefault="009D702A" w:rsidP="008A6917">
      <w:pPr>
        <w:pStyle w:val="Textocomentario"/>
        <w:spacing w:after="120" w:line="480" w:lineRule="auto"/>
        <w:jc w:val="both"/>
        <w:rPr>
          <w:rFonts w:ascii="Arial" w:hAnsi="Arial" w:cs="Arial"/>
          <w:color w:val="auto"/>
          <w:sz w:val="22"/>
          <w:szCs w:val="22"/>
          <w:lang w:val="en-US"/>
        </w:rPr>
      </w:pPr>
      <w:r w:rsidRPr="00BC3CAA">
        <w:rPr>
          <w:rFonts w:ascii="Arial" w:hAnsi="Arial" w:cs="Arial"/>
          <w:color w:val="auto"/>
          <w:sz w:val="22"/>
          <w:szCs w:val="22"/>
          <w:shd w:val="clear" w:color="auto" w:fill="FFFFFF"/>
          <w:lang w:val="en-US"/>
        </w:rPr>
        <w:t>Porter, R.</w:t>
      </w:r>
      <w:r w:rsidR="00236ACE" w:rsidRPr="00BC3CAA">
        <w:rPr>
          <w:rFonts w:ascii="Arial" w:hAnsi="Arial" w:cs="Arial"/>
          <w:color w:val="auto"/>
          <w:sz w:val="22"/>
          <w:szCs w:val="22"/>
          <w:shd w:val="clear" w:color="auto" w:fill="FFFFFF"/>
          <w:lang w:val="en-US"/>
        </w:rPr>
        <w:t xml:space="preserve"> J., Bourke, C., Gallagher, P., 2007</w:t>
      </w:r>
      <w:r w:rsidRPr="00BC3CAA">
        <w:rPr>
          <w:rFonts w:ascii="Arial" w:hAnsi="Arial" w:cs="Arial"/>
          <w:color w:val="auto"/>
          <w:sz w:val="22"/>
          <w:szCs w:val="22"/>
          <w:shd w:val="clear" w:color="auto" w:fill="FFFFFF"/>
          <w:lang w:val="en-US"/>
        </w:rPr>
        <w:t xml:space="preserve">. Neuropsychological impairment in major depression: its nature, origin and clinical significance. </w:t>
      </w:r>
      <w:r w:rsidR="00236ACE" w:rsidRPr="00BC3CAA">
        <w:rPr>
          <w:rFonts w:ascii="Arial" w:hAnsi="Arial" w:cs="Arial"/>
          <w:iCs/>
          <w:color w:val="auto"/>
          <w:sz w:val="22"/>
          <w:szCs w:val="22"/>
          <w:shd w:val="clear" w:color="auto" w:fill="FFFFFF"/>
          <w:lang w:val="en-US"/>
        </w:rPr>
        <w:t>Aust. NZ. J. Psychiat</w:t>
      </w:r>
      <w:r w:rsidR="00236ACE" w:rsidRPr="00BC3CAA">
        <w:rPr>
          <w:rFonts w:ascii="Arial" w:hAnsi="Arial" w:cs="Arial"/>
          <w:color w:val="auto"/>
          <w:sz w:val="22"/>
          <w:szCs w:val="22"/>
          <w:shd w:val="clear" w:color="auto" w:fill="FFFFFF"/>
          <w:lang w:val="en-US"/>
        </w:rPr>
        <w:t>.</w:t>
      </w:r>
      <w:r w:rsidRPr="00BC3CAA">
        <w:rPr>
          <w:rFonts w:ascii="Arial" w:hAnsi="Arial" w:cs="Arial"/>
          <w:color w:val="auto"/>
          <w:sz w:val="22"/>
          <w:szCs w:val="22"/>
          <w:shd w:val="clear" w:color="auto" w:fill="FFFFFF"/>
          <w:lang w:val="en-US"/>
        </w:rPr>
        <w:t xml:space="preserve"> </w:t>
      </w:r>
      <w:r w:rsidRPr="00BC3CAA">
        <w:rPr>
          <w:rFonts w:ascii="Arial" w:hAnsi="Arial" w:cs="Arial"/>
          <w:iCs/>
          <w:color w:val="auto"/>
          <w:sz w:val="22"/>
          <w:szCs w:val="22"/>
          <w:shd w:val="clear" w:color="auto" w:fill="FFFFFF"/>
          <w:lang w:val="en-US"/>
        </w:rPr>
        <w:t>41</w:t>
      </w:r>
      <w:r w:rsidRPr="00BC3CAA">
        <w:rPr>
          <w:rFonts w:ascii="Arial" w:hAnsi="Arial" w:cs="Arial"/>
          <w:color w:val="auto"/>
          <w:sz w:val="22"/>
          <w:szCs w:val="22"/>
          <w:shd w:val="clear" w:color="auto" w:fill="FFFFFF"/>
          <w:lang w:val="en-US"/>
        </w:rPr>
        <w:t xml:space="preserve">, 115-128. </w:t>
      </w:r>
    </w:p>
    <w:p w14:paraId="0D41C30F" w14:textId="64AB920D" w:rsidR="001401A2" w:rsidRPr="00BC3CAA" w:rsidRDefault="00236ACE" w:rsidP="008A6917">
      <w:pPr>
        <w:widowControl w:val="0"/>
        <w:spacing w:after="120" w:line="480" w:lineRule="auto"/>
        <w:jc w:val="both"/>
        <w:rPr>
          <w:rFonts w:ascii="Arial" w:hAnsi="Arial" w:cs="Arial"/>
          <w:color w:val="auto"/>
          <w:shd w:val="clear" w:color="auto" w:fill="FFFFFF"/>
          <w:lang w:val="it-IT"/>
        </w:rPr>
      </w:pPr>
      <w:r w:rsidRPr="00BC3CAA">
        <w:rPr>
          <w:rFonts w:ascii="Arial" w:hAnsi="Arial" w:cs="Arial"/>
          <w:color w:val="auto"/>
          <w:shd w:val="clear" w:color="auto" w:fill="FFFFFF"/>
          <w:lang w:val="it-IT"/>
        </w:rPr>
        <w:t>Posner, MI.,</w:t>
      </w:r>
      <w:r w:rsidR="001401A2" w:rsidRPr="00BC3CAA">
        <w:rPr>
          <w:rFonts w:ascii="Arial" w:hAnsi="Arial" w:cs="Arial"/>
          <w:color w:val="auto"/>
          <w:shd w:val="clear" w:color="auto" w:fill="FFFFFF"/>
          <w:lang w:val="it-IT"/>
        </w:rPr>
        <w:t xml:space="preserve"> Petersen, S.</w:t>
      </w:r>
      <w:r w:rsidRPr="00BC3CAA">
        <w:rPr>
          <w:rFonts w:ascii="Arial" w:hAnsi="Arial" w:cs="Arial"/>
          <w:color w:val="auto"/>
          <w:shd w:val="clear" w:color="auto" w:fill="FFFFFF"/>
          <w:lang w:val="it-IT"/>
        </w:rPr>
        <w:t xml:space="preserve"> E., 1990</w:t>
      </w:r>
      <w:r w:rsidR="001401A2" w:rsidRPr="00BC3CAA">
        <w:rPr>
          <w:rFonts w:ascii="Arial" w:hAnsi="Arial" w:cs="Arial"/>
          <w:color w:val="auto"/>
          <w:shd w:val="clear" w:color="auto" w:fill="FFFFFF"/>
          <w:lang w:val="it-IT"/>
        </w:rPr>
        <w:t>. The attention system of the human brain. Annual</w:t>
      </w:r>
    </w:p>
    <w:p w14:paraId="3A7BA54C" w14:textId="256DEC5B" w:rsidR="001401A2" w:rsidRPr="00BC3CAA" w:rsidRDefault="00236ACE" w:rsidP="008A6917">
      <w:pPr>
        <w:widowControl w:val="0"/>
        <w:spacing w:after="120" w:line="480" w:lineRule="auto"/>
        <w:jc w:val="both"/>
        <w:rPr>
          <w:rFonts w:ascii="Arial" w:hAnsi="Arial" w:cs="Arial"/>
          <w:color w:val="auto"/>
          <w:shd w:val="clear" w:color="auto" w:fill="FFFFFF"/>
          <w:lang w:val="it-IT"/>
        </w:rPr>
      </w:pPr>
      <w:r w:rsidRPr="00BC3CAA">
        <w:rPr>
          <w:rFonts w:ascii="Arial" w:hAnsi="Arial" w:cs="Arial"/>
          <w:color w:val="auto"/>
          <w:shd w:val="clear" w:color="auto" w:fill="FFFFFF"/>
          <w:lang w:val="it-IT"/>
        </w:rPr>
        <w:lastRenderedPageBreak/>
        <w:t>Rev. Neuroscience.</w:t>
      </w:r>
      <w:r w:rsidR="001401A2" w:rsidRPr="00BC3CAA">
        <w:rPr>
          <w:rFonts w:ascii="Arial" w:hAnsi="Arial" w:cs="Arial"/>
          <w:color w:val="auto"/>
          <w:shd w:val="clear" w:color="auto" w:fill="FFFFFF"/>
          <w:lang w:val="it-IT"/>
        </w:rPr>
        <w:t xml:space="preserve"> 13(1), 25-42.</w:t>
      </w:r>
      <w:r w:rsidR="002E178A" w:rsidRPr="00BC3CAA">
        <w:rPr>
          <w:lang w:val="en-US"/>
        </w:rPr>
        <w:t xml:space="preserve"> </w:t>
      </w:r>
    </w:p>
    <w:p w14:paraId="664E031D" w14:textId="61811029" w:rsidR="0079506D" w:rsidRPr="00926A4E" w:rsidRDefault="00FB77B8" w:rsidP="008A6917">
      <w:pPr>
        <w:widowControl w:val="0"/>
        <w:spacing w:after="120" w:line="480" w:lineRule="auto"/>
        <w:jc w:val="both"/>
        <w:rPr>
          <w:rFonts w:ascii="Arial" w:hAnsi="Arial" w:cs="Arial"/>
          <w:color w:val="auto"/>
          <w:shd w:val="clear" w:color="auto" w:fill="FFFFFF"/>
          <w:lang w:val="en-US"/>
        </w:rPr>
      </w:pPr>
      <w:r w:rsidRPr="00BC3CAA">
        <w:rPr>
          <w:rFonts w:ascii="Arial" w:hAnsi="Arial" w:cs="Arial"/>
          <w:color w:val="auto"/>
          <w:shd w:val="clear" w:color="auto" w:fill="FFFFFF"/>
          <w:lang w:val="it-IT"/>
        </w:rPr>
        <w:t>Pu, S., Yamada, T., Yokoyama, K., Matsumura, H.,</w:t>
      </w:r>
      <w:r w:rsidRPr="00926A4E">
        <w:rPr>
          <w:rFonts w:ascii="Arial" w:hAnsi="Arial" w:cs="Arial"/>
          <w:color w:val="auto"/>
          <w:shd w:val="clear" w:color="auto" w:fill="FFFFFF"/>
          <w:lang w:val="it-IT"/>
        </w:rPr>
        <w:t xml:space="preserve"> Kobayashi, H., Sasaki, N., Mitan</w:t>
      </w:r>
      <w:r w:rsidR="00236ACE">
        <w:rPr>
          <w:rFonts w:ascii="Arial" w:hAnsi="Arial" w:cs="Arial"/>
          <w:color w:val="auto"/>
          <w:shd w:val="clear" w:color="auto" w:fill="FFFFFF"/>
          <w:lang w:val="it-IT"/>
        </w:rPr>
        <w:t>i, H., Adachi, A., Kaneko, K.,</w:t>
      </w:r>
      <w:r w:rsidRPr="00926A4E">
        <w:rPr>
          <w:rFonts w:ascii="Arial" w:hAnsi="Arial" w:cs="Arial"/>
          <w:color w:val="auto"/>
          <w:shd w:val="clear" w:color="auto" w:fill="FFFFFF"/>
          <w:lang w:val="it-IT"/>
        </w:rPr>
        <w:t xml:space="preserve"> </w:t>
      </w:r>
      <w:r w:rsidR="00236ACE">
        <w:rPr>
          <w:rFonts w:ascii="Arial" w:hAnsi="Arial" w:cs="Arial"/>
          <w:color w:val="auto"/>
          <w:shd w:val="clear" w:color="auto" w:fill="FFFFFF"/>
          <w:lang w:val="it-IT"/>
        </w:rPr>
        <w:t>Nakagome, K., 2011</w:t>
      </w:r>
      <w:r w:rsidRPr="00926A4E">
        <w:rPr>
          <w:rFonts w:ascii="Arial" w:hAnsi="Arial" w:cs="Arial"/>
          <w:color w:val="auto"/>
          <w:shd w:val="clear" w:color="auto" w:fill="FFFFFF"/>
          <w:lang w:val="it-IT"/>
        </w:rPr>
        <w:t xml:space="preserve">. </w:t>
      </w:r>
      <w:r w:rsidRPr="00926A4E">
        <w:rPr>
          <w:rFonts w:ascii="Arial" w:hAnsi="Arial" w:cs="Arial"/>
          <w:color w:val="auto"/>
          <w:shd w:val="clear" w:color="auto" w:fill="FFFFFF"/>
          <w:lang w:val="en-US"/>
        </w:rPr>
        <w:t xml:space="preserve">A multi-channel near-infrared spectroscopy study of prefrontal cortex activation during working memory task in major depressive disorder. </w:t>
      </w:r>
      <w:r w:rsidR="00236ACE">
        <w:rPr>
          <w:rFonts w:ascii="Arial" w:hAnsi="Arial" w:cs="Arial"/>
          <w:iCs/>
          <w:color w:val="auto"/>
          <w:shd w:val="clear" w:color="auto" w:fill="FFFFFF"/>
          <w:lang w:val="en-US"/>
        </w:rPr>
        <w:t>Neurosci. Res.</w:t>
      </w:r>
      <w:r w:rsidRPr="00926A4E">
        <w:rPr>
          <w:rFonts w:ascii="Arial" w:hAnsi="Arial" w:cs="Arial"/>
          <w:color w:val="auto"/>
          <w:shd w:val="clear" w:color="auto" w:fill="FFFFFF"/>
          <w:lang w:val="en-US"/>
        </w:rPr>
        <w:t xml:space="preserve"> </w:t>
      </w:r>
      <w:r w:rsidRPr="00926A4E">
        <w:rPr>
          <w:rFonts w:ascii="Arial" w:hAnsi="Arial" w:cs="Arial"/>
          <w:iCs/>
          <w:color w:val="auto"/>
          <w:shd w:val="clear" w:color="auto" w:fill="FFFFFF"/>
          <w:lang w:val="en-US"/>
        </w:rPr>
        <w:t>70</w:t>
      </w:r>
      <w:r w:rsidRPr="00926A4E">
        <w:rPr>
          <w:rFonts w:ascii="Arial" w:hAnsi="Arial" w:cs="Arial"/>
          <w:color w:val="auto"/>
          <w:shd w:val="clear" w:color="auto" w:fill="FFFFFF"/>
          <w:lang w:val="en-US"/>
        </w:rPr>
        <w:t xml:space="preserve">, 91-97. </w:t>
      </w:r>
    </w:p>
    <w:p w14:paraId="59DA51C4" w14:textId="0D75E24C" w:rsidR="00BA4899" w:rsidRPr="00926A4E" w:rsidRDefault="005C7F94" w:rsidP="008A6917">
      <w:pPr>
        <w:spacing w:after="120" w:line="480" w:lineRule="auto"/>
        <w:jc w:val="both"/>
        <w:rPr>
          <w:rFonts w:ascii="Arial" w:hAnsi="Arial" w:cs="Arial"/>
          <w:color w:val="auto"/>
          <w:lang w:val="en-US"/>
        </w:rPr>
      </w:pPr>
      <w:r w:rsidRPr="00926A4E">
        <w:rPr>
          <w:rFonts w:ascii="Arial" w:hAnsi="Arial" w:cs="Arial"/>
          <w:color w:val="auto"/>
          <w:shd w:val="clear" w:color="auto" w:fill="FFFFFF"/>
          <w:lang w:val="es-ES"/>
        </w:rPr>
        <w:t>Reyes de</w:t>
      </w:r>
      <w:r w:rsidR="00236ACE">
        <w:rPr>
          <w:rFonts w:ascii="Arial" w:hAnsi="Arial" w:cs="Arial"/>
          <w:color w:val="auto"/>
          <w:shd w:val="clear" w:color="auto" w:fill="FFFFFF"/>
          <w:lang w:val="es-ES"/>
        </w:rPr>
        <w:t>l Paso, G. A., Montoro, C. I., Duschek, S., 2015</w:t>
      </w:r>
      <w:r w:rsidRPr="00926A4E">
        <w:rPr>
          <w:rFonts w:ascii="Arial" w:hAnsi="Arial" w:cs="Arial"/>
          <w:color w:val="auto"/>
          <w:shd w:val="clear" w:color="auto" w:fill="FFFFFF"/>
          <w:lang w:val="es-ES"/>
        </w:rPr>
        <w:t xml:space="preserve">. </w:t>
      </w:r>
      <w:r w:rsidRPr="00926A4E">
        <w:rPr>
          <w:rFonts w:ascii="Arial" w:hAnsi="Arial" w:cs="Arial"/>
          <w:color w:val="auto"/>
          <w:shd w:val="clear" w:color="auto" w:fill="FFFFFF"/>
          <w:lang w:val="en-US"/>
        </w:rPr>
        <w:t>Reaction time, cerebral blood flow, and heart rate responses in fibromyalgia: Evidence of alterations in attentional control.</w:t>
      </w:r>
      <w:r w:rsidR="005C65B8">
        <w:rPr>
          <w:rFonts w:ascii="Arial" w:hAnsi="Arial" w:cs="Arial"/>
          <w:iCs/>
          <w:color w:val="auto"/>
          <w:shd w:val="clear" w:color="auto" w:fill="FFFFFF"/>
          <w:lang w:val="en-US"/>
        </w:rPr>
        <w:t xml:space="preserve"> J. Clin. Exp. Neuropsyc.</w:t>
      </w:r>
      <w:r w:rsidRPr="00926A4E">
        <w:rPr>
          <w:rFonts w:ascii="Arial" w:hAnsi="Arial" w:cs="Arial"/>
          <w:color w:val="auto"/>
          <w:shd w:val="clear" w:color="auto" w:fill="FFFFFF"/>
          <w:lang w:val="en-US"/>
        </w:rPr>
        <w:t xml:space="preserve"> </w:t>
      </w:r>
      <w:r w:rsidRPr="00926A4E">
        <w:rPr>
          <w:rFonts w:ascii="Arial" w:hAnsi="Arial" w:cs="Arial"/>
          <w:iCs/>
          <w:color w:val="auto"/>
          <w:shd w:val="clear" w:color="auto" w:fill="FFFFFF"/>
          <w:lang w:val="en-US"/>
        </w:rPr>
        <w:t>37</w:t>
      </w:r>
      <w:r w:rsidRPr="00926A4E">
        <w:rPr>
          <w:rFonts w:ascii="Arial" w:hAnsi="Arial" w:cs="Arial"/>
          <w:color w:val="auto"/>
          <w:shd w:val="clear" w:color="auto" w:fill="FFFFFF"/>
          <w:lang w:val="en-US"/>
        </w:rPr>
        <w:t xml:space="preserve">, 414-428. </w:t>
      </w:r>
    </w:p>
    <w:p w14:paraId="2FE08786" w14:textId="05C007BB" w:rsidR="00B16D2F" w:rsidRPr="00926A4E" w:rsidRDefault="00B16D2F" w:rsidP="008A6917">
      <w:pPr>
        <w:widowControl w:val="0"/>
        <w:spacing w:after="120" w:line="480" w:lineRule="auto"/>
        <w:jc w:val="both"/>
        <w:rPr>
          <w:rFonts w:ascii="Arial" w:hAnsi="Arial" w:cs="Arial"/>
          <w:color w:val="auto"/>
          <w:lang w:val="en-US"/>
        </w:rPr>
      </w:pPr>
      <w:r w:rsidRPr="00926A4E">
        <w:rPr>
          <w:rFonts w:ascii="Arial" w:hAnsi="Arial" w:cs="Arial"/>
          <w:color w:val="auto"/>
          <w:lang w:val="en-US"/>
        </w:rPr>
        <w:t>Schuepbach</w:t>
      </w:r>
      <w:r w:rsidR="005C65B8">
        <w:rPr>
          <w:rFonts w:ascii="Arial" w:hAnsi="Arial" w:cs="Arial"/>
          <w:color w:val="auto"/>
          <w:lang w:val="en-US"/>
        </w:rPr>
        <w:t>, D., Boeker, H., Duschek, S., Hell, D., 2007</w:t>
      </w:r>
      <w:r w:rsidRPr="00926A4E">
        <w:rPr>
          <w:rFonts w:ascii="Arial" w:hAnsi="Arial" w:cs="Arial"/>
          <w:color w:val="auto"/>
          <w:lang w:val="en-US"/>
        </w:rPr>
        <w:t>. Rapid cerebral hemodynamic</w:t>
      </w:r>
    </w:p>
    <w:p w14:paraId="53BBDBD9" w14:textId="77777777" w:rsidR="00B16D2F" w:rsidRPr="00926A4E" w:rsidRDefault="00B16D2F" w:rsidP="008A6917">
      <w:pPr>
        <w:widowControl w:val="0"/>
        <w:spacing w:after="120" w:line="480" w:lineRule="auto"/>
        <w:jc w:val="both"/>
        <w:rPr>
          <w:rFonts w:ascii="Arial" w:hAnsi="Arial" w:cs="Arial"/>
          <w:color w:val="auto"/>
          <w:lang w:val="en-US"/>
        </w:rPr>
      </w:pPr>
      <w:r w:rsidRPr="00926A4E">
        <w:rPr>
          <w:rFonts w:ascii="Arial" w:hAnsi="Arial" w:cs="Arial"/>
          <w:color w:val="auto"/>
          <w:lang w:val="en-US"/>
        </w:rPr>
        <w:t>modulation during mental planning and movement execution: Evidence of time-locked</w:t>
      </w:r>
    </w:p>
    <w:p w14:paraId="499B4150" w14:textId="56324DD9" w:rsidR="00B16D2F" w:rsidRPr="00926A4E" w:rsidRDefault="00B16D2F" w:rsidP="008A6917">
      <w:pPr>
        <w:widowControl w:val="0"/>
        <w:spacing w:after="120" w:line="480" w:lineRule="auto"/>
        <w:jc w:val="both"/>
        <w:rPr>
          <w:rFonts w:ascii="Arial" w:hAnsi="Arial" w:cs="Arial"/>
          <w:color w:val="auto"/>
          <w:lang w:val="en-US"/>
        </w:rPr>
      </w:pPr>
      <w:r w:rsidRPr="00926A4E">
        <w:rPr>
          <w:rFonts w:ascii="Arial" w:hAnsi="Arial" w:cs="Arial"/>
          <w:color w:val="auto"/>
          <w:lang w:val="en-US"/>
        </w:rPr>
        <w:t xml:space="preserve">relationship with complex behavior. </w:t>
      </w:r>
      <w:r w:rsidR="005C65B8">
        <w:rPr>
          <w:rFonts w:ascii="Arial" w:hAnsi="Arial" w:cs="Arial"/>
          <w:color w:val="auto"/>
          <w:lang w:val="en-US"/>
        </w:rPr>
        <w:t>Clin.</w:t>
      </w:r>
      <w:r w:rsidRPr="00926A4E">
        <w:rPr>
          <w:rFonts w:ascii="Arial" w:hAnsi="Arial" w:cs="Arial"/>
          <w:color w:val="auto"/>
          <w:lang w:val="en-US"/>
        </w:rPr>
        <w:t xml:space="preserve"> Neurophysi</w:t>
      </w:r>
      <w:r w:rsidR="005C65B8">
        <w:rPr>
          <w:rFonts w:ascii="Arial" w:hAnsi="Arial" w:cs="Arial"/>
          <w:color w:val="auto"/>
          <w:lang w:val="en-US"/>
        </w:rPr>
        <w:t>ol.</w:t>
      </w:r>
      <w:r w:rsidRPr="00926A4E">
        <w:rPr>
          <w:rFonts w:ascii="Arial" w:hAnsi="Arial" w:cs="Arial"/>
          <w:color w:val="auto"/>
          <w:lang w:val="en-US"/>
        </w:rPr>
        <w:t xml:space="preserve"> 118(10), 2254-2262.</w:t>
      </w:r>
      <w:r w:rsidR="002E178A" w:rsidRPr="00926A4E">
        <w:rPr>
          <w:lang w:val="en-US"/>
        </w:rPr>
        <w:t xml:space="preserve"> </w:t>
      </w:r>
    </w:p>
    <w:p w14:paraId="277FAB10" w14:textId="0F5FABCD" w:rsidR="009C4865" w:rsidRPr="00926A4E" w:rsidRDefault="009C4865" w:rsidP="008A6917">
      <w:pPr>
        <w:widowControl w:val="0"/>
        <w:spacing w:after="120" w:line="480" w:lineRule="auto"/>
        <w:jc w:val="both"/>
        <w:rPr>
          <w:rFonts w:ascii="Arial" w:hAnsi="Arial" w:cs="Arial"/>
          <w:color w:val="auto"/>
          <w:lang w:val="en-US"/>
        </w:rPr>
      </w:pPr>
      <w:r w:rsidRPr="00926A4E">
        <w:rPr>
          <w:rFonts w:ascii="Arial" w:hAnsi="Arial" w:cs="Arial"/>
          <w:color w:val="auto"/>
        </w:rPr>
        <w:t>Schuepbach, D., Egger, S.T., Boeker, H., Duschek,</w:t>
      </w:r>
      <w:r w:rsidR="005C65B8">
        <w:rPr>
          <w:rFonts w:ascii="Arial" w:hAnsi="Arial" w:cs="Arial"/>
          <w:color w:val="auto"/>
        </w:rPr>
        <w:t xml:space="preserve"> S., Vetter, S., Seifritz, E.,</w:t>
      </w:r>
      <w:r w:rsidRPr="00926A4E">
        <w:rPr>
          <w:rFonts w:ascii="Arial" w:hAnsi="Arial" w:cs="Arial"/>
          <w:color w:val="auto"/>
        </w:rPr>
        <w:t xml:space="preserve"> Herpertz, S.C.</w:t>
      </w:r>
      <w:r w:rsidR="005C65B8">
        <w:rPr>
          <w:rFonts w:ascii="Arial" w:hAnsi="Arial" w:cs="Arial"/>
          <w:color w:val="auto"/>
        </w:rPr>
        <w:t>, 2016</w:t>
      </w:r>
      <w:r w:rsidRPr="00926A4E">
        <w:rPr>
          <w:rFonts w:ascii="Arial" w:hAnsi="Arial" w:cs="Arial"/>
          <w:color w:val="auto"/>
        </w:rPr>
        <w:t xml:space="preserve">. </w:t>
      </w:r>
      <w:r w:rsidRPr="00926A4E">
        <w:rPr>
          <w:rFonts w:ascii="Arial" w:hAnsi="Arial" w:cs="Arial"/>
          <w:color w:val="auto"/>
          <w:lang w:val="en-US"/>
        </w:rPr>
        <w:t xml:space="preserve">Determinants of cerebral hemodynamics during the Trail Making Test in schizophrenia. </w:t>
      </w:r>
      <w:r w:rsidR="005C65B8">
        <w:rPr>
          <w:rFonts w:ascii="Arial" w:hAnsi="Arial" w:cs="Arial"/>
          <w:color w:val="auto"/>
          <w:lang w:val="en-US"/>
        </w:rPr>
        <w:t>Brain. Cognition.</w:t>
      </w:r>
      <w:r w:rsidRPr="00926A4E">
        <w:rPr>
          <w:rFonts w:ascii="Arial" w:hAnsi="Arial" w:cs="Arial"/>
          <w:color w:val="auto"/>
          <w:lang w:val="en-US"/>
        </w:rPr>
        <w:t xml:space="preserve"> 109, 96-104. </w:t>
      </w:r>
    </w:p>
    <w:p w14:paraId="67D25D00" w14:textId="45E866B7" w:rsidR="005538AA" w:rsidRPr="00926A4E" w:rsidRDefault="005C65B8" w:rsidP="008A6917">
      <w:pPr>
        <w:widowControl w:val="0"/>
        <w:spacing w:after="120" w:line="480" w:lineRule="auto"/>
        <w:jc w:val="both"/>
        <w:rPr>
          <w:rFonts w:ascii="Arial" w:hAnsi="Arial" w:cs="Arial"/>
          <w:color w:val="auto"/>
          <w:lang w:val="en-US"/>
        </w:rPr>
      </w:pPr>
      <w:r>
        <w:rPr>
          <w:rFonts w:ascii="Arial" w:hAnsi="Arial" w:cs="Arial"/>
          <w:color w:val="auto"/>
          <w:lang w:val="en-US"/>
        </w:rPr>
        <w:t>Snyder, H.R., 2013</w:t>
      </w:r>
      <w:r w:rsidR="005538AA" w:rsidRPr="00926A4E">
        <w:rPr>
          <w:rFonts w:ascii="Arial" w:hAnsi="Arial" w:cs="Arial"/>
          <w:color w:val="auto"/>
          <w:lang w:val="en-US"/>
        </w:rPr>
        <w:t xml:space="preserve">. </w:t>
      </w:r>
      <w:r w:rsidR="005538AA" w:rsidRPr="00926A4E">
        <w:rPr>
          <w:rFonts w:ascii="Arial" w:hAnsi="Arial" w:cs="Arial"/>
          <w:iCs/>
          <w:color w:val="auto"/>
          <w:lang w:val="en-US"/>
        </w:rPr>
        <w:t>Major depressive disorder is associated with broad impairments on neuropsychological measures of executive function: a meta-analysis and review</w:t>
      </w:r>
      <w:r w:rsidR="005538AA" w:rsidRPr="00926A4E">
        <w:rPr>
          <w:rFonts w:ascii="Arial" w:hAnsi="Arial" w:cs="Arial"/>
          <w:color w:val="auto"/>
          <w:lang w:val="en-US"/>
        </w:rPr>
        <w:t xml:space="preserve">. </w:t>
      </w:r>
      <w:r w:rsidR="007B5EC7">
        <w:rPr>
          <w:rFonts w:ascii="Arial" w:hAnsi="Arial" w:cs="Arial"/>
          <w:color w:val="auto"/>
          <w:lang w:val="en-US"/>
        </w:rPr>
        <w:t>Psychol. Bull.</w:t>
      </w:r>
      <w:r w:rsidR="005538AA" w:rsidRPr="00926A4E">
        <w:rPr>
          <w:rFonts w:ascii="Arial" w:hAnsi="Arial" w:cs="Arial"/>
          <w:color w:val="auto"/>
          <w:lang w:val="en-US"/>
        </w:rPr>
        <w:t xml:space="preserve"> 139, 81-132. </w:t>
      </w:r>
    </w:p>
    <w:p w14:paraId="0C46C130" w14:textId="5157EAE4" w:rsidR="00870BE5" w:rsidRPr="00926A4E" w:rsidRDefault="00870BE5" w:rsidP="008A6917">
      <w:pPr>
        <w:widowControl w:val="0"/>
        <w:spacing w:after="120" w:line="480" w:lineRule="auto"/>
        <w:jc w:val="both"/>
        <w:rPr>
          <w:rFonts w:ascii="Arial" w:hAnsi="Arial" w:cs="Arial"/>
          <w:color w:val="auto"/>
          <w:lang w:val="en-US"/>
        </w:rPr>
      </w:pPr>
      <w:r w:rsidRPr="00926A4E">
        <w:rPr>
          <w:rFonts w:ascii="Arial" w:hAnsi="Arial" w:cs="Arial"/>
          <w:color w:val="auto"/>
          <w:shd w:val="clear" w:color="auto" w:fill="FFFFFF"/>
          <w:lang w:val="en-US"/>
        </w:rPr>
        <w:t>Stefanopoulou, E., Manoharan, A., Landau, S</w:t>
      </w:r>
      <w:r w:rsidR="007B5EC7">
        <w:rPr>
          <w:rFonts w:ascii="Arial" w:hAnsi="Arial" w:cs="Arial"/>
          <w:color w:val="auto"/>
          <w:shd w:val="clear" w:color="auto" w:fill="FFFFFF"/>
          <w:lang w:val="en-US"/>
        </w:rPr>
        <w:t>., Geddes, J. R., Goodwin, G., Frangou, S., 2009</w:t>
      </w:r>
      <w:r w:rsidRPr="00926A4E">
        <w:rPr>
          <w:rFonts w:ascii="Arial" w:hAnsi="Arial" w:cs="Arial"/>
          <w:color w:val="auto"/>
          <w:shd w:val="clear" w:color="auto" w:fill="FFFFFF"/>
          <w:lang w:val="en-US"/>
        </w:rPr>
        <w:t>. Cognitive functioning in patients with affective disorders and schizophrenia: a meta-analysis.</w:t>
      </w:r>
      <w:r w:rsidR="007B5EC7">
        <w:rPr>
          <w:rFonts w:ascii="Arial" w:hAnsi="Arial" w:cs="Arial"/>
          <w:iCs/>
          <w:color w:val="auto"/>
          <w:shd w:val="clear" w:color="auto" w:fill="FFFFFF"/>
          <w:lang w:val="en-US"/>
        </w:rPr>
        <w:t xml:space="preserve"> Int. Rev. Psychiatr.</w:t>
      </w:r>
      <w:r w:rsidRPr="00926A4E">
        <w:rPr>
          <w:rFonts w:ascii="Arial" w:hAnsi="Arial" w:cs="Arial"/>
          <w:iCs/>
          <w:color w:val="auto"/>
          <w:shd w:val="clear" w:color="auto" w:fill="FFFFFF"/>
          <w:lang w:val="en-US"/>
        </w:rPr>
        <w:t xml:space="preserve"> 21</w:t>
      </w:r>
      <w:r w:rsidRPr="00926A4E">
        <w:rPr>
          <w:rFonts w:ascii="Arial" w:hAnsi="Arial" w:cs="Arial"/>
          <w:color w:val="auto"/>
          <w:shd w:val="clear" w:color="auto" w:fill="FFFFFF"/>
          <w:lang w:val="en-US"/>
        </w:rPr>
        <w:t xml:space="preserve">, 336-356. </w:t>
      </w:r>
    </w:p>
    <w:p w14:paraId="116E0F67" w14:textId="36B97FD3" w:rsidR="001273D6" w:rsidRPr="00926A4E" w:rsidRDefault="007B5EC7" w:rsidP="008A6917">
      <w:pPr>
        <w:spacing w:after="120" w:line="480" w:lineRule="auto"/>
        <w:jc w:val="both"/>
        <w:rPr>
          <w:rFonts w:ascii="Arial" w:hAnsi="Arial" w:cs="Arial"/>
          <w:color w:val="auto"/>
          <w:lang w:val="en-US"/>
        </w:rPr>
      </w:pPr>
      <w:r>
        <w:rPr>
          <w:rFonts w:ascii="Arial" w:hAnsi="Arial" w:cs="Arial"/>
          <w:color w:val="auto"/>
          <w:lang w:val="en-US"/>
        </w:rPr>
        <w:t>Stroop, J. R.. 1935</w:t>
      </w:r>
      <w:r w:rsidR="001273D6" w:rsidRPr="00926A4E">
        <w:rPr>
          <w:rFonts w:ascii="Arial" w:hAnsi="Arial" w:cs="Arial"/>
          <w:color w:val="auto"/>
          <w:lang w:val="en-US"/>
        </w:rPr>
        <w:t xml:space="preserve">. Studies of interference in serial verbal reactions. </w:t>
      </w:r>
      <w:r>
        <w:rPr>
          <w:rFonts w:ascii="Arial" w:hAnsi="Arial" w:cs="Arial"/>
          <w:color w:val="auto"/>
          <w:lang w:val="en-US"/>
        </w:rPr>
        <w:t>J. Exp. Psychol.</w:t>
      </w:r>
      <w:r w:rsidR="001273D6" w:rsidRPr="00926A4E">
        <w:rPr>
          <w:rFonts w:ascii="Arial" w:hAnsi="Arial" w:cs="Arial"/>
          <w:color w:val="auto"/>
          <w:lang w:val="en-US"/>
        </w:rPr>
        <w:t xml:space="preserve"> 18, 643.</w:t>
      </w:r>
    </w:p>
    <w:p w14:paraId="4651A867" w14:textId="0297B6D2" w:rsidR="009D702A" w:rsidRPr="00926A4E" w:rsidRDefault="000272BD" w:rsidP="008A6917">
      <w:pPr>
        <w:spacing w:after="120" w:line="480" w:lineRule="auto"/>
        <w:jc w:val="both"/>
        <w:rPr>
          <w:rFonts w:ascii="Arial" w:hAnsi="Arial" w:cs="Arial"/>
          <w:color w:val="auto"/>
          <w:shd w:val="clear" w:color="auto" w:fill="FFFFFF"/>
          <w:lang w:val="en-US"/>
        </w:rPr>
      </w:pPr>
      <w:r w:rsidRPr="00926A4E">
        <w:rPr>
          <w:rFonts w:ascii="Arial" w:hAnsi="Arial" w:cs="Arial"/>
          <w:color w:val="auto"/>
          <w:shd w:val="clear" w:color="auto" w:fill="FFFFFF"/>
          <w:lang w:val="en-US"/>
        </w:rPr>
        <w:t>Uemura, K., Shimada, H., Do</w:t>
      </w:r>
      <w:r w:rsidR="007B5EC7">
        <w:rPr>
          <w:rFonts w:ascii="Arial" w:hAnsi="Arial" w:cs="Arial"/>
          <w:color w:val="auto"/>
          <w:shd w:val="clear" w:color="auto" w:fill="FFFFFF"/>
          <w:lang w:val="en-US"/>
        </w:rPr>
        <w:t>i, T., Makizako, H., Park, H., Suzuki, T., 2014</w:t>
      </w:r>
      <w:r w:rsidRPr="00926A4E">
        <w:rPr>
          <w:rFonts w:ascii="Arial" w:hAnsi="Arial" w:cs="Arial"/>
          <w:color w:val="auto"/>
          <w:shd w:val="clear" w:color="auto" w:fill="FFFFFF"/>
          <w:lang w:val="en-US"/>
        </w:rPr>
        <w:t xml:space="preserve">. Depressive symptoms in older adults are associated with decreased cerebral oxygenation of the prefrontal cortex during a trail-making test. </w:t>
      </w:r>
      <w:r w:rsidR="007B5EC7">
        <w:rPr>
          <w:rFonts w:ascii="Arial" w:hAnsi="Arial" w:cs="Arial"/>
          <w:iCs/>
          <w:color w:val="auto"/>
          <w:shd w:val="clear" w:color="auto" w:fill="FFFFFF"/>
          <w:lang w:val="en-US"/>
        </w:rPr>
        <w:t>Arch. Gerontol. Geriat.</w:t>
      </w:r>
      <w:r w:rsidRPr="00926A4E">
        <w:rPr>
          <w:rFonts w:ascii="Arial" w:hAnsi="Arial" w:cs="Arial"/>
          <w:color w:val="auto"/>
          <w:shd w:val="clear" w:color="auto" w:fill="FFFFFF"/>
          <w:lang w:val="en-US"/>
        </w:rPr>
        <w:t xml:space="preserve"> </w:t>
      </w:r>
      <w:r w:rsidRPr="00926A4E">
        <w:rPr>
          <w:rFonts w:ascii="Arial" w:hAnsi="Arial" w:cs="Arial"/>
          <w:iCs/>
          <w:color w:val="auto"/>
          <w:shd w:val="clear" w:color="auto" w:fill="FFFFFF"/>
          <w:lang w:val="en-US"/>
        </w:rPr>
        <w:t>59</w:t>
      </w:r>
      <w:r w:rsidRPr="00926A4E">
        <w:rPr>
          <w:rFonts w:ascii="Arial" w:hAnsi="Arial" w:cs="Arial"/>
          <w:color w:val="auto"/>
          <w:shd w:val="clear" w:color="auto" w:fill="FFFFFF"/>
          <w:lang w:val="en-US"/>
        </w:rPr>
        <w:t xml:space="preserve">, 422-428. </w:t>
      </w:r>
    </w:p>
    <w:p w14:paraId="45B643EB" w14:textId="7A7CD592" w:rsidR="00F30D46" w:rsidRPr="00926A4E" w:rsidRDefault="0027392C" w:rsidP="008A6917">
      <w:pPr>
        <w:spacing w:after="120" w:line="480" w:lineRule="auto"/>
        <w:jc w:val="both"/>
        <w:rPr>
          <w:rStyle w:val="Hipervnculo"/>
          <w:rFonts w:ascii="Arial" w:hAnsi="Arial" w:cs="Arial"/>
          <w:color w:val="auto"/>
          <w:u w:val="none"/>
          <w:shd w:val="clear" w:color="auto" w:fill="FFFFFF"/>
          <w:lang w:val="en-US"/>
        </w:rPr>
      </w:pPr>
      <w:r w:rsidRPr="00926A4E">
        <w:rPr>
          <w:rFonts w:ascii="Arial" w:hAnsi="Arial" w:cs="Arial"/>
          <w:color w:val="auto"/>
          <w:lang w:val="en-US"/>
        </w:rPr>
        <w:lastRenderedPageBreak/>
        <w:t>Vanderhasselt, M.A., De Raedt, R., Dillon, D</w:t>
      </w:r>
      <w:r w:rsidR="007B5EC7">
        <w:rPr>
          <w:rFonts w:ascii="Arial" w:hAnsi="Arial" w:cs="Arial"/>
          <w:color w:val="auto"/>
          <w:lang w:val="en-US"/>
        </w:rPr>
        <w:t>.G., Dutra, S. J., Brooks, N., Pizzagalli, D.A., 2012</w:t>
      </w:r>
      <w:r w:rsidRPr="00926A4E">
        <w:rPr>
          <w:rFonts w:ascii="Arial" w:hAnsi="Arial" w:cs="Arial"/>
          <w:color w:val="auto"/>
          <w:lang w:val="en-US"/>
        </w:rPr>
        <w:t xml:space="preserve">. Decreased cognitive control in response to negative information in patients with remitted depression: an event-related potential study. </w:t>
      </w:r>
      <w:r w:rsidR="007B5EC7">
        <w:rPr>
          <w:rFonts w:ascii="Arial" w:hAnsi="Arial" w:cs="Arial"/>
          <w:iCs/>
          <w:color w:val="auto"/>
          <w:lang w:val="en-US"/>
        </w:rPr>
        <w:t>J. Psychiat. Neurosci.</w:t>
      </w:r>
      <w:r w:rsidRPr="00926A4E">
        <w:rPr>
          <w:rFonts w:ascii="Arial" w:hAnsi="Arial" w:cs="Arial"/>
          <w:color w:val="auto"/>
          <w:lang w:val="en-US"/>
        </w:rPr>
        <w:t xml:space="preserve"> </w:t>
      </w:r>
      <w:r w:rsidRPr="00926A4E">
        <w:rPr>
          <w:rFonts w:ascii="Arial" w:hAnsi="Arial" w:cs="Arial"/>
          <w:iCs/>
          <w:color w:val="auto"/>
          <w:lang w:val="en-US"/>
        </w:rPr>
        <w:t>37</w:t>
      </w:r>
      <w:r w:rsidRPr="00926A4E">
        <w:rPr>
          <w:rFonts w:ascii="Arial" w:hAnsi="Arial" w:cs="Arial"/>
          <w:color w:val="auto"/>
          <w:lang w:val="en-US"/>
        </w:rPr>
        <w:t xml:space="preserve">, 250-258. </w:t>
      </w:r>
    </w:p>
    <w:p w14:paraId="7C5879AA" w14:textId="4DECF08C" w:rsidR="001275C3" w:rsidRPr="00926A4E" w:rsidRDefault="001275C3" w:rsidP="008A6917">
      <w:pPr>
        <w:spacing w:after="120" w:line="480" w:lineRule="auto"/>
        <w:jc w:val="both"/>
        <w:rPr>
          <w:rFonts w:ascii="Arial" w:hAnsi="Arial" w:cs="Arial"/>
          <w:color w:val="auto"/>
          <w:lang w:val="en-US"/>
        </w:rPr>
      </w:pPr>
      <w:r w:rsidRPr="00926A4E">
        <w:rPr>
          <w:rFonts w:ascii="Arial" w:hAnsi="Arial" w:cs="Arial"/>
          <w:color w:val="auto"/>
          <w:lang w:val="en-US"/>
        </w:rPr>
        <w:t>V</w:t>
      </w:r>
      <w:r w:rsidR="007B5EC7">
        <w:rPr>
          <w:rFonts w:ascii="Arial" w:hAnsi="Arial" w:cs="Arial"/>
          <w:color w:val="auto"/>
          <w:lang w:val="en-US"/>
        </w:rPr>
        <w:t>an Mourik, R., Oosterlaan, J., Sergeant, J. A., 2005</w:t>
      </w:r>
      <w:r w:rsidRPr="00926A4E">
        <w:rPr>
          <w:rFonts w:ascii="Arial" w:hAnsi="Arial" w:cs="Arial"/>
          <w:color w:val="auto"/>
          <w:lang w:val="en-US"/>
        </w:rPr>
        <w:t>. The Stroop revisited: a meta</w:t>
      </w:r>
      <w:r w:rsidRPr="00926A4E">
        <w:rPr>
          <w:rFonts w:ascii="Cambria Math" w:hAnsi="Cambria Math" w:cs="Cambria Math"/>
          <w:color w:val="auto"/>
          <w:lang w:val="en-US"/>
        </w:rPr>
        <w:t>‐</w:t>
      </w:r>
      <w:r w:rsidRPr="00926A4E">
        <w:rPr>
          <w:rFonts w:ascii="Arial" w:hAnsi="Arial" w:cs="Arial"/>
          <w:color w:val="auto"/>
          <w:lang w:val="en-US"/>
        </w:rPr>
        <w:t xml:space="preserve">analysis of interference control in AD/HD. </w:t>
      </w:r>
      <w:r w:rsidR="007B5EC7">
        <w:rPr>
          <w:rFonts w:ascii="Arial" w:hAnsi="Arial" w:cs="Arial"/>
          <w:color w:val="auto"/>
          <w:lang w:val="en-US"/>
        </w:rPr>
        <w:t>J.</w:t>
      </w:r>
      <w:r w:rsidRPr="00926A4E">
        <w:rPr>
          <w:rFonts w:ascii="Arial" w:hAnsi="Arial" w:cs="Arial"/>
          <w:color w:val="auto"/>
          <w:lang w:val="en-US"/>
        </w:rPr>
        <w:t xml:space="preserve"> Child</w:t>
      </w:r>
      <w:r w:rsidR="007B5EC7">
        <w:rPr>
          <w:rFonts w:ascii="Arial" w:hAnsi="Arial" w:cs="Arial"/>
          <w:color w:val="auto"/>
          <w:lang w:val="en-US"/>
        </w:rPr>
        <w:t>. Psychol.</w:t>
      </w:r>
      <w:r w:rsidRPr="00926A4E">
        <w:rPr>
          <w:rFonts w:ascii="Arial" w:hAnsi="Arial" w:cs="Arial"/>
          <w:color w:val="auto"/>
          <w:lang w:val="en-US"/>
        </w:rPr>
        <w:t xml:space="preserve"> </w:t>
      </w:r>
      <w:r w:rsidR="007B5EC7">
        <w:rPr>
          <w:rFonts w:ascii="Arial" w:hAnsi="Arial" w:cs="Arial"/>
          <w:color w:val="auto"/>
          <w:lang w:val="en-US"/>
        </w:rPr>
        <w:t>Psyc.</w:t>
      </w:r>
      <w:r w:rsidRPr="00926A4E">
        <w:rPr>
          <w:rFonts w:ascii="Arial" w:hAnsi="Arial" w:cs="Arial"/>
          <w:color w:val="auto"/>
          <w:lang w:val="en-US"/>
        </w:rPr>
        <w:t xml:space="preserve"> 46, 150-165.</w:t>
      </w:r>
    </w:p>
    <w:p w14:paraId="69407327" w14:textId="772E7C31" w:rsidR="00F30D46" w:rsidRPr="00926A4E" w:rsidRDefault="007B5EC7" w:rsidP="008A6917">
      <w:pPr>
        <w:spacing w:after="120" w:line="480" w:lineRule="auto"/>
        <w:jc w:val="both"/>
        <w:rPr>
          <w:rFonts w:ascii="Arial" w:hAnsi="Arial" w:cs="Arial"/>
          <w:color w:val="auto"/>
          <w:lang w:val="en-US"/>
        </w:rPr>
      </w:pPr>
      <w:r>
        <w:rPr>
          <w:rFonts w:ascii="Arial" w:hAnsi="Arial" w:cs="Arial"/>
          <w:color w:val="auto"/>
          <w:lang w:val="en-US"/>
        </w:rPr>
        <w:t>West, R., 2003</w:t>
      </w:r>
      <w:r w:rsidR="00F30D46" w:rsidRPr="00926A4E">
        <w:rPr>
          <w:rFonts w:ascii="Arial" w:hAnsi="Arial" w:cs="Arial"/>
          <w:color w:val="auto"/>
          <w:lang w:val="en-US"/>
        </w:rPr>
        <w:t xml:space="preserve">. Neural correlates of cognitive control and conflict detection in the Stroop and digit-location tasks. </w:t>
      </w:r>
      <w:r>
        <w:rPr>
          <w:rFonts w:ascii="Arial" w:hAnsi="Arial" w:cs="Arial"/>
          <w:color w:val="auto"/>
          <w:lang w:val="en-US"/>
        </w:rPr>
        <w:t>Neuropsychology.</w:t>
      </w:r>
      <w:r w:rsidR="00F30D46" w:rsidRPr="00926A4E">
        <w:rPr>
          <w:rFonts w:ascii="Arial" w:hAnsi="Arial" w:cs="Arial"/>
          <w:color w:val="auto"/>
          <w:lang w:val="en-US"/>
        </w:rPr>
        <w:t xml:space="preserve"> 41, 1122-1135.</w:t>
      </w:r>
      <w:r w:rsidR="00FC5A84" w:rsidRPr="00926A4E">
        <w:rPr>
          <w:lang w:val="en-US"/>
        </w:rPr>
        <w:t xml:space="preserve"> </w:t>
      </w:r>
    </w:p>
    <w:p w14:paraId="688E9DDF" w14:textId="384AB364" w:rsidR="00C345A9" w:rsidRPr="00926A4E" w:rsidRDefault="00C345A9" w:rsidP="008A6917">
      <w:pPr>
        <w:spacing w:after="120" w:line="480" w:lineRule="auto"/>
        <w:jc w:val="both"/>
        <w:rPr>
          <w:rFonts w:ascii="Arial" w:hAnsi="Arial" w:cs="Arial"/>
          <w:color w:val="auto"/>
          <w:lang w:val="en-US"/>
        </w:rPr>
      </w:pPr>
      <w:r w:rsidRPr="00926A4E">
        <w:rPr>
          <w:rFonts w:ascii="Arial" w:hAnsi="Arial" w:cs="Arial"/>
          <w:color w:val="auto"/>
          <w:lang w:val="en-US"/>
        </w:rPr>
        <w:t xml:space="preserve">West, R., Jakubek, K., Wymbs, N., Perry, </w:t>
      </w:r>
      <w:r w:rsidR="007B5EC7">
        <w:rPr>
          <w:rFonts w:ascii="Arial" w:hAnsi="Arial" w:cs="Arial"/>
          <w:color w:val="auto"/>
          <w:lang w:val="en-US"/>
        </w:rPr>
        <w:t>M.,</w:t>
      </w:r>
      <w:r w:rsidRPr="00926A4E">
        <w:rPr>
          <w:rFonts w:ascii="Arial" w:hAnsi="Arial" w:cs="Arial"/>
          <w:color w:val="auto"/>
          <w:lang w:val="en-US"/>
        </w:rPr>
        <w:t xml:space="preserve"> Moore, K.</w:t>
      </w:r>
      <w:r w:rsidR="007B5EC7">
        <w:rPr>
          <w:rFonts w:ascii="Arial" w:hAnsi="Arial" w:cs="Arial"/>
          <w:color w:val="auto"/>
          <w:lang w:val="en-US"/>
        </w:rPr>
        <w:t>, 2005</w:t>
      </w:r>
      <w:r w:rsidRPr="00926A4E">
        <w:rPr>
          <w:rFonts w:ascii="Arial" w:hAnsi="Arial" w:cs="Arial"/>
          <w:color w:val="auto"/>
          <w:lang w:val="en-US"/>
        </w:rPr>
        <w:t xml:space="preserve">. Neural correlates of conflict processing. </w:t>
      </w:r>
      <w:r w:rsidR="007B5EC7">
        <w:rPr>
          <w:rFonts w:ascii="Arial" w:hAnsi="Arial" w:cs="Arial"/>
          <w:color w:val="auto"/>
          <w:lang w:val="en-US"/>
        </w:rPr>
        <w:t>Exp.</w:t>
      </w:r>
      <w:r w:rsidRPr="00926A4E">
        <w:rPr>
          <w:rFonts w:ascii="Arial" w:hAnsi="Arial" w:cs="Arial"/>
          <w:color w:val="auto"/>
          <w:lang w:val="en-US"/>
        </w:rPr>
        <w:t xml:space="preserve"> Brain</w:t>
      </w:r>
      <w:r w:rsidR="007B5EC7">
        <w:rPr>
          <w:rFonts w:ascii="Arial" w:hAnsi="Arial" w:cs="Arial"/>
          <w:color w:val="auto"/>
          <w:lang w:val="en-US"/>
        </w:rPr>
        <w:t>. Res.</w:t>
      </w:r>
      <w:r w:rsidRPr="00926A4E">
        <w:rPr>
          <w:rFonts w:ascii="Arial" w:hAnsi="Arial" w:cs="Arial"/>
          <w:color w:val="auto"/>
          <w:lang w:val="en-US"/>
        </w:rPr>
        <w:t xml:space="preserve"> 167, 38-48.</w:t>
      </w:r>
      <w:r w:rsidR="00FC5A84" w:rsidRPr="00926A4E">
        <w:rPr>
          <w:rFonts w:ascii="Arial" w:hAnsi="Arial" w:cs="Arial"/>
          <w:lang w:val="en-US"/>
        </w:rPr>
        <w:t xml:space="preserve"> </w:t>
      </w:r>
    </w:p>
    <w:p w14:paraId="424B53C5" w14:textId="6A34B8E0" w:rsidR="00A152C8" w:rsidRPr="00926A4E" w:rsidRDefault="007B5EC7" w:rsidP="008A6917">
      <w:pPr>
        <w:spacing w:after="120" w:line="480" w:lineRule="auto"/>
        <w:jc w:val="both"/>
        <w:rPr>
          <w:rFonts w:ascii="Arial" w:hAnsi="Arial" w:cs="Arial"/>
          <w:color w:val="auto"/>
        </w:rPr>
      </w:pPr>
      <w:r>
        <w:rPr>
          <w:rFonts w:ascii="Arial" w:hAnsi="Arial" w:cs="Arial"/>
          <w:color w:val="auto"/>
          <w:lang w:val="en-US"/>
        </w:rPr>
        <w:t>West, R., Choi, P.,</w:t>
      </w:r>
      <w:r w:rsidR="00A152C8" w:rsidRPr="00926A4E">
        <w:rPr>
          <w:rFonts w:ascii="Arial" w:hAnsi="Arial" w:cs="Arial"/>
          <w:color w:val="auto"/>
          <w:lang w:val="en-US"/>
        </w:rPr>
        <w:t xml:space="preserve"> Travers</w:t>
      </w:r>
      <w:r>
        <w:rPr>
          <w:rFonts w:ascii="Arial" w:hAnsi="Arial" w:cs="Arial"/>
          <w:color w:val="auto"/>
          <w:shd w:val="clear" w:color="auto" w:fill="FFFFFF"/>
          <w:lang w:val="en-US"/>
        </w:rPr>
        <w:t>, S., 2010</w:t>
      </w:r>
      <w:r w:rsidR="00A152C8" w:rsidRPr="00926A4E">
        <w:rPr>
          <w:rFonts w:ascii="Arial" w:hAnsi="Arial" w:cs="Arial"/>
          <w:color w:val="auto"/>
          <w:shd w:val="clear" w:color="auto" w:fill="FFFFFF"/>
          <w:lang w:val="en-US"/>
        </w:rPr>
        <w:t xml:space="preserve">. The influence of negative affect on the neural correlates of cognitive control. </w:t>
      </w:r>
      <w:r>
        <w:rPr>
          <w:rFonts w:ascii="Arial" w:hAnsi="Arial" w:cs="Arial"/>
          <w:iCs/>
          <w:color w:val="auto"/>
          <w:shd w:val="clear" w:color="auto" w:fill="FFFFFF"/>
        </w:rPr>
        <w:t>Int. J. Psychophysiol</w:t>
      </w:r>
      <w:r>
        <w:rPr>
          <w:rFonts w:ascii="Arial" w:hAnsi="Arial" w:cs="Arial"/>
          <w:color w:val="auto"/>
          <w:shd w:val="clear" w:color="auto" w:fill="FFFFFF"/>
        </w:rPr>
        <w:t>.</w:t>
      </w:r>
      <w:r w:rsidR="00A152C8" w:rsidRPr="00926A4E">
        <w:rPr>
          <w:rFonts w:ascii="Arial" w:hAnsi="Arial" w:cs="Arial"/>
          <w:color w:val="auto"/>
          <w:shd w:val="clear" w:color="auto" w:fill="FFFFFF"/>
        </w:rPr>
        <w:t xml:space="preserve"> </w:t>
      </w:r>
      <w:r w:rsidR="00A152C8" w:rsidRPr="00926A4E">
        <w:rPr>
          <w:rFonts w:ascii="Arial" w:hAnsi="Arial" w:cs="Arial"/>
          <w:iCs/>
          <w:color w:val="auto"/>
          <w:shd w:val="clear" w:color="auto" w:fill="FFFFFF"/>
        </w:rPr>
        <w:t>76</w:t>
      </w:r>
      <w:r w:rsidR="00A152C8" w:rsidRPr="00926A4E">
        <w:rPr>
          <w:rFonts w:ascii="Arial" w:hAnsi="Arial" w:cs="Arial"/>
          <w:color w:val="auto"/>
          <w:shd w:val="clear" w:color="auto" w:fill="FFFFFF"/>
        </w:rPr>
        <w:t xml:space="preserve">, 107-117. </w:t>
      </w:r>
    </w:p>
    <w:p w14:paraId="5ED98BA6" w14:textId="50B260B0" w:rsidR="00585927" w:rsidRPr="00926A4E" w:rsidRDefault="007B5EC7" w:rsidP="008A6917">
      <w:pPr>
        <w:pBdr>
          <w:top w:val="none" w:sz="0" w:space="0" w:color="auto"/>
          <w:left w:val="none" w:sz="0" w:space="0" w:color="auto"/>
          <w:bottom w:val="none" w:sz="0" w:space="0" w:color="auto"/>
          <w:right w:val="none" w:sz="0" w:space="0" w:color="auto"/>
        </w:pBdr>
        <w:spacing w:after="120" w:line="480" w:lineRule="auto"/>
        <w:jc w:val="both"/>
        <w:rPr>
          <w:rFonts w:ascii="Arial" w:hAnsi="Arial" w:cs="Arial"/>
          <w:color w:val="auto"/>
          <w:lang w:val="it-IT"/>
        </w:rPr>
      </w:pPr>
      <w:r>
        <w:rPr>
          <w:rFonts w:ascii="Arial" w:hAnsi="Arial" w:cs="Arial"/>
          <w:color w:val="auto"/>
          <w:lang w:val="it-IT"/>
        </w:rPr>
        <w:t>Wittchen, H.U., Perkonigg, A., 1996</w:t>
      </w:r>
      <w:r w:rsidR="00585927" w:rsidRPr="00926A4E">
        <w:rPr>
          <w:rFonts w:ascii="Arial" w:hAnsi="Arial" w:cs="Arial"/>
          <w:color w:val="auto"/>
          <w:lang w:val="it-IT"/>
        </w:rPr>
        <w:t xml:space="preserve">. </w:t>
      </w:r>
      <w:r w:rsidR="00585927" w:rsidRPr="00926A4E">
        <w:rPr>
          <w:rFonts w:ascii="Arial" w:hAnsi="Arial" w:cs="Arial"/>
          <w:iCs/>
          <w:color w:val="auto"/>
          <w:lang w:val="it-IT"/>
        </w:rPr>
        <w:t>DIA-X SSQ. Swetz und Zeitlinger</w:t>
      </w:r>
      <w:r w:rsidR="00585927" w:rsidRPr="00926A4E">
        <w:rPr>
          <w:rFonts w:ascii="Arial" w:hAnsi="Arial" w:cs="Arial"/>
          <w:color w:val="auto"/>
          <w:lang w:val="it-IT"/>
        </w:rPr>
        <w:t xml:space="preserve">. Swetz Test Services, Frankfurt, Germany. </w:t>
      </w:r>
    </w:p>
    <w:p w14:paraId="5ACF4C66" w14:textId="33EC0B04" w:rsidR="00C345A9" w:rsidRPr="00926A4E" w:rsidRDefault="00C345A9" w:rsidP="008A6917">
      <w:pPr>
        <w:pBdr>
          <w:top w:val="none" w:sz="0" w:space="0" w:color="auto"/>
          <w:left w:val="none" w:sz="0" w:space="0" w:color="auto"/>
          <w:bottom w:val="none" w:sz="0" w:space="0" w:color="auto"/>
          <w:right w:val="none" w:sz="0" w:space="0" w:color="auto"/>
        </w:pBdr>
        <w:spacing w:after="120" w:line="480" w:lineRule="auto"/>
        <w:jc w:val="both"/>
        <w:rPr>
          <w:rFonts w:ascii="Arial" w:hAnsi="Arial" w:cs="Arial"/>
          <w:color w:val="auto"/>
          <w:lang w:val="it-IT"/>
        </w:rPr>
      </w:pPr>
      <w:r w:rsidRPr="00926A4E">
        <w:rPr>
          <w:rFonts w:ascii="Arial" w:hAnsi="Arial" w:cs="Arial"/>
          <w:color w:val="auto"/>
        </w:rPr>
        <w:t>Wittchen, H.U., Wunderlich, U., Gruschwitz</w:t>
      </w:r>
      <w:r w:rsidR="007B5EC7">
        <w:rPr>
          <w:rFonts w:ascii="Arial" w:hAnsi="Arial" w:cs="Arial"/>
          <w:color w:val="auto"/>
        </w:rPr>
        <w:t>, S., Zaudig, M., 1997</w:t>
      </w:r>
      <w:r w:rsidRPr="00926A4E">
        <w:rPr>
          <w:rFonts w:ascii="Arial" w:hAnsi="Arial" w:cs="Arial"/>
          <w:color w:val="auto"/>
        </w:rPr>
        <w:t xml:space="preserve">. SKID-I. Strukturiertes Klinisches Interview für DSM-IV. Achse I: Psychische Störungen [SCID-I. </w:t>
      </w:r>
      <w:r w:rsidRPr="00926A4E">
        <w:rPr>
          <w:rFonts w:ascii="Arial" w:hAnsi="Arial" w:cs="Arial"/>
          <w:color w:val="auto"/>
          <w:lang w:val="en-US"/>
        </w:rPr>
        <w:t>Structured Clinical Interview for DSM-IV, Axis I Disorders]. Hogrefe, Göttingen, Germany</w:t>
      </w:r>
      <w:r w:rsidRPr="00926A4E">
        <w:rPr>
          <w:rFonts w:ascii="Arial" w:hAnsi="Arial" w:cs="Arial"/>
          <w:color w:val="auto"/>
          <w:lang w:val="it-IT"/>
        </w:rPr>
        <w:t>.</w:t>
      </w:r>
    </w:p>
    <w:p w14:paraId="5DB2D0E0" w14:textId="77777777" w:rsidR="00585927" w:rsidRPr="00593EE2" w:rsidRDefault="00585927" w:rsidP="007A4F35">
      <w:pPr>
        <w:spacing w:after="120" w:line="360" w:lineRule="auto"/>
        <w:rPr>
          <w:rFonts w:ascii="Arial" w:hAnsi="Arial" w:cs="Arial"/>
          <w:color w:val="auto"/>
          <w:lang w:val="it-IT"/>
        </w:rPr>
      </w:pPr>
    </w:p>
    <w:p w14:paraId="300409D4" w14:textId="77777777" w:rsidR="00CF007F" w:rsidRPr="00593EE2" w:rsidRDefault="00CF007F">
      <w:pPr>
        <w:pBdr>
          <w:top w:val="none" w:sz="0" w:space="0" w:color="auto"/>
          <w:left w:val="none" w:sz="0" w:space="0" w:color="auto"/>
          <w:bottom w:val="none" w:sz="0" w:space="0" w:color="auto"/>
          <w:right w:val="none" w:sz="0" w:space="0" w:color="auto"/>
          <w:between w:val="none" w:sz="0" w:space="0" w:color="auto"/>
          <w:bar w:val="none" w:sz="0" w:color="auto"/>
        </w:pBdr>
        <w:rPr>
          <w:rFonts w:ascii="Arial" w:hAnsi="Arial" w:cs="Arial"/>
          <w:b/>
          <w:bCs/>
          <w:color w:val="auto"/>
          <w:lang w:val="en-US"/>
        </w:rPr>
      </w:pPr>
      <w:r w:rsidRPr="00593EE2">
        <w:rPr>
          <w:rFonts w:ascii="Arial" w:hAnsi="Arial" w:cs="Arial"/>
          <w:b/>
          <w:bCs/>
          <w:color w:val="auto"/>
          <w:lang w:val="en-US"/>
        </w:rPr>
        <w:br w:type="page"/>
      </w:r>
    </w:p>
    <w:p w14:paraId="25F9C570" w14:textId="57D97159" w:rsidR="00416AB4" w:rsidRPr="00582C21" w:rsidRDefault="00416AB4" w:rsidP="00003584">
      <w:pPr>
        <w:spacing w:line="480" w:lineRule="auto"/>
        <w:rPr>
          <w:rFonts w:ascii="Arial" w:eastAsia="Arial" w:hAnsi="Arial" w:cs="Arial"/>
          <w:color w:val="auto"/>
          <w:lang w:val="en-US"/>
        </w:rPr>
      </w:pPr>
      <w:r w:rsidRPr="00582C21">
        <w:rPr>
          <w:rFonts w:ascii="Arial" w:hAnsi="Arial" w:cs="Arial"/>
          <w:b/>
          <w:bCs/>
          <w:color w:val="auto"/>
          <w:lang w:val="en-US"/>
        </w:rPr>
        <w:lastRenderedPageBreak/>
        <w:t xml:space="preserve">Table 1. </w:t>
      </w:r>
      <w:r w:rsidRPr="00582C21">
        <w:rPr>
          <w:rFonts w:ascii="Arial" w:hAnsi="Arial" w:cs="Arial"/>
          <w:color w:val="auto"/>
          <w:lang w:val="en-US"/>
        </w:rPr>
        <w:t>Sample characteristics</w:t>
      </w:r>
      <w:r w:rsidR="00E67E6A">
        <w:rPr>
          <w:rFonts w:ascii="Arial" w:hAnsi="Arial" w:cs="Arial"/>
          <w:color w:val="auto"/>
          <w:lang w:val="en-US"/>
        </w:rPr>
        <w:t>:</w:t>
      </w:r>
      <w:r w:rsidR="00E67E6A" w:rsidRPr="00582C21">
        <w:rPr>
          <w:rFonts w:ascii="Arial" w:hAnsi="Arial" w:cs="Arial"/>
          <w:color w:val="auto"/>
          <w:lang w:val="en-US"/>
        </w:rPr>
        <w:t xml:space="preserve"> </w:t>
      </w:r>
      <w:r w:rsidRPr="00582C21">
        <w:rPr>
          <w:rFonts w:ascii="Arial" w:hAnsi="Arial" w:cs="Arial"/>
          <w:color w:val="auto"/>
          <w:lang w:val="en-US"/>
        </w:rPr>
        <w:t>mean values (M) and standard deviations (SD</w:t>
      </w:r>
      <w:r w:rsidR="00E67E6A" w:rsidRPr="00582C21">
        <w:rPr>
          <w:rFonts w:ascii="Arial" w:hAnsi="Arial" w:cs="Arial"/>
          <w:color w:val="auto"/>
          <w:lang w:val="en-US"/>
        </w:rPr>
        <w:t>)</w:t>
      </w:r>
      <w:r w:rsidR="00E67E6A">
        <w:rPr>
          <w:rFonts w:ascii="Arial" w:hAnsi="Arial" w:cs="Arial"/>
          <w:color w:val="auto"/>
          <w:lang w:val="en-US"/>
        </w:rPr>
        <w:t xml:space="preserve"> and</w:t>
      </w:r>
      <w:r w:rsidR="00E67E6A" w:rsidRPr="00582C21">
        <w:rPr>
          <w:rFonts w:ascii="Arial" w:hAnsi="Arial" w:cs="Arial"/>
          <w:color w:val="auto"/>
          <w:lang w:val="en-US"/>
        </w:rPr>
        <w:t xml:space="preserve"> </w:t>
      </w:r>
      <w:r w:rsidRPr="00582C21">
        <w:rPr>
          <w:rFonts w:ascii="Arial" w:hAnsi="Arial" w:cs="Arial"/>
          <w:color w:val="auto"/>
          <w:lang w:val="en-US"/>
        </w:rPr>
        <w:t>the group comparison</w:t>
      </w:r>
      <w:r w:rsidR="00E67E6A" w:rsidRPr="00E67E6A">
        <w:rPr>
          <w:rFonts w:ascii="Arial" w:hAnsi="Arial" w:cs="Arial"/>
          <w:color w:val="auto"/>
          <w:lang w:val="en-US"/>
        </w:rPr>
        <w:t xml:space="preserve"> </w:t>
      </w:r>
      <w:r w:rsidR="00E67E6A" w:rsidRPr="00582C21">
        <w:rPr>
          <w:rFonts w:ascii="Arial" w:hAnsi="Arial" w:cs="Arial"/>
          <w:color w:val="auto"/>
          <w:lang w:val="en-US"/>
        </w:rPr>
        <w:t>statistics</w:t>
      </w:r>
      <w:r w:rsidRPr="00582C21">
        <w:rPr>
          <w:rFonts w:ascii="Arial" w:hAnsi="Arial" w:cs="Arial"/>
          <w:color w:val="auto"/>
          <w:lang w:val="en-US"/>
        </w:rPr>
        <w:t>.</w:t>
      </w:r>
    </w:p>
    <w:tbl>
      <w:tblPr>
        <w:tblStyle w:val="TableNormal1"/>
        <w:tblW w:w="9044"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3091"/>
        <w:gridCol w:w="1701"/>
        <w:gridCol w:w="1701"/>
        <w:gridCol w:w="992"/>
        <w:gridCol w:w="851"/>
        <w:gridCol w:w="708"/>
      </w:tblGrid>
      <w:tr w:rsidR="00582C21" w:rsidRPr="00582C21" w14:paraId="11050BF7" w14:textId="77777777" w:rsidTr="0040183F">
        <w:trPr>
          <w:trHeight w:hRule="exact" w:val="567"/>
        </w:trPr>
        <w:tc>
          <w:tcPr>
            <w:tcW w:w="3091"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7A180EBC" w14:textId="77777777" w:rsidR="00416AB4" w:rsidRPr="00582C21" w:rsidRDefault="00416AB4" w:rsidP="00445293">
            <w:pPr>
              <w:rPr>
                <w:rFonts w:ascii="Arial" w:hAnsi="Arial" w:cs="Arial"/>
                <w:color w:val="auto"/>
                <w:lang w:val="en-US"/>
              </w:rPr>
            </w:pPr>
          </w:p>
        </w:tc>
        <w:tc>
          <w:tcPr>
            <w:tcW w:w="1701"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07FA3338" w14:textId="77777777" w:rsidR="00416AB4" w:rsidRPr="00582C21" w:rsidRDefault="00416AB4" w:rsidP="00445293">
            <w:pPr>
              <w:rPr>
                <w:rFonts w:ascii="Arial" w:hAnsi="Arial" w:cs="Arial"/>
                <w:color w:val="auto"/>
              </w:rPr>
            </w:pPr>
            <w:r w:rsidRPr="00582C21">
              <w:rPr>
                <w:rFonts w:ascii="Arial" w:hAnsi="Arial" w:cs="Arial"/>
                <w:b/>
                <w:bCs/>
                <w:color w:val="auto"/>
                <w:lang w:val="en-US"/>
              </w:rPr>
              <w:t>MDD patients</w:t>
            </w:r>
          </w:p>
        </w:tc>
        <w:tc>
          <w:tcPr>
            <w:tcW w:w="1701"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248B94A2" w14:textId="77777777" w:rsidR="00416AB4" w:rsidRPr="00582C21" w:rsidRDefault="00416AB4" w:rsidP="00445293">
            <w:pPr>
              <w:rPr>
                <w:rFonts w:ascii="Arial" w:hAnsi="Arial" w:cs="Arial"/>
                <w:color w:val="auto"/>
              </w:rPr>
            </w:pPr>
            <w:r w:rsidRPr="00582C21">
              <w:rPr>
                <w:rFonts w:ascii="Arial" w:hAnsi="Arial" w:cs="Arial"/>
                <w:b/>
                <w:bCs/>
                <w:color w:val="auto"/>
                <w:lang w:val="en-US"/>
              </w:rPr>
              <w:t>Control group</w:t>
            </w:r>
          </w:p>
        </w:tc>
        <w:tc>
          <w:tcPr>
            <w:tcW w:w="992"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19D1C18D" w14:textId="77777777" w:rsidR="00416AB4" w:rsidRPr="00582C21" w:rsidRDefault="00416AB4" w:rsidP="00445293">
            <w:pPr>
              <w:rPr>
                <w:rFonts w:ascii="Arial" w:hAnsi="Arial" w:cs="Arial"/>
                <w:color w:val="auto"/>
              </w:rPr>
            </w:pPr>
          </w:p>
        </w:tc>
        <w:tc>
          <w:tcPr>
            <w:tcW w:w="851"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1EFB08A1" w14:textId="77777777" w:rsidR="00416AB4" w:rsidRPr="00582C21" w:rsidRDefault="00416AB4" w:rsidP="00445293">
            <w:pPr>
              <w:rPr>
                <w:rFonts w:ascii="Arial" w:hAnsi="Arial" w:cs="Arial"/>
                <w:color w:val="auto"/>
              </w:rPr>
            </w:pPr>
          </w:p>
        </w:tc>
        <w:tc>
          <w:tcPr>
            <w:tcW w:w="708" w:type="dxa"/>
            <w:tcBorders>
              <w:top w:val="single" w:sz="4" w:space="0" w:color="000000"/>
              <w:left w:val="nil"/>
              <w:bottom w:val="single" w:sz="4" w:space="0" w:color="000000"/>
              <w:right w:val="nil"/>
            </w:tcBorders>
            <w:vAlign w:val="center"/>
          </w:tcPr>
          <w:p w14:paraId="1F86CA21" w14:textId="77777777" w:rsidR="00416AB4" w:rsidRPr="00582C21" w:rsidRDefault="00416AB4" w:rsidP="00445293">
            <w:pPr>
              <w:rPr>
                <w:rFonts w:ascii="Arial" w:hAnsi="Arial" w:cs="Arial"/>
                <w:color w:val="auto"/>
              </w:rPr>
            </w:pPr>
          </w:p>
        </w:tc>
      </w:tr>
      <w:tr w:rsidR="00582C21" w:rsidRPr="00582C21" w14:paraId="2ED9CA4C" w14:textId="77777777" w:rsidTr="0040183F">
        <w:trPr>
          <w:trHeight w:hRule="exact" w:val="567"/>
        </w:trPr>
        <w:tc>
          <w:tcPr>
            <w:tcW w:w="3091"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09A8AA25" w14:textId="77777777" w:rsidR="00416AB4" w:rsidRPr="00582C21" w:rsidRDefault="00416AB4" w:rsidP="00445293">
            <w:pPr>
              <w:rPr>
                <w:rFonts w:ascii="Arial" w:hAnsi="Arial" w:cs="Arial"/>
                <w:color w:val="auto"/>
              </w:rPr>
            </w:pPr>
          </w:p>
        </w:tc>
        <w:tc>
          <w:tcPr>
            <w:tcW w:w="1701"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269415C0" w14:textId="77777777" w:rsidR="00416AB4" w:rsidRPr="00582C21" w:rsidRDefault="00416AB4" w:rsidP="00445293">
            <w:pPr>
              <w:rPr>
                <w:rFonts w:ascii="Arial" w:hAnsi="Arial" w:cs="Arial"/>
                <w:color w:val="auto"/>
              </w:rPr>
            </w:pPr>
            <w:r w:rsidRPr="00582C21">
              <w:rPr>
                <w:rFonts w:ascii="Arial" w:hAnsi="Arial" w:cs="Arial"/>
                <w:b/>
                <w:bCs/>
                <w:color w:val="auto"/>
                <w:lang w:val="en-US"/>
              </w:rPr>
              <w:t xml:space="preserve">   M (SD)</w:t>
            </w:r>
          </w:p>
        </w:tc>
        <w:tc>
          <w:tcPr>
            <w:tcW w:w="1701"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1A132518" w14:textId="77777777" w:rsidR="00416AB4" w:rsidRPr="00582C21" w:rsidRDefault="00416AB4" w:rsidP="00445293">
            <w:pPr>
              <w:rPr>
                <w:rFonts w:ascii="Arial" w:hAnsi="Arial" w:cs="Arial"/>
                <w:color w:val="auto"/>
              </w:rPr>
            </w:pPr>
            <w:r w:rsidRPr="00582C21">
              <w:rPr>
                <w:rFonts w:ascii="Arial" w:hAnsi="Arial" w:cs="Arial"/>
                <w:b/>
                <w:bCs/>
                <w:color w:val="auto"/>
                <w:lang w:val="en-US"/>
              </w:rPr>
              <w:t xml:space="preserve">   M (SD)</w:t>
            </w:r>
          </w:p>
        </w:tc>
        <w:tc>
          <w:tcPr>
            <w:tcW w:w="992"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6B82C1FD" w14:textId="77777777" w:rsidR="00416AB4" w:rsidRPr="00582C21" w:rsidRDefault="00416AB4" w:rsidP="00445293">
            <w:pPr>
              <w:rPr>
                <w:rFonts w:ascii="Arial" w:hAnsi="Arial" w:cs="Arial"/>
                <w:color w:val="auto"/>
              </w:rPr>
            </w:pPr>
            <w:r w:rsidRPr="00582C21">
              <w:rPr>
                <w:rFonts w:ascii="Arial" w:hAnsi="Arial" w:cs="Arial"/>
                <w:b/>
                <w:bCs/>
                <w:color w:val="auto"/>
                <w:lang w:val="en-US"/>
              </w:rPr>
              <w:t>F[1,78]</w:t>
            </w:r>
          </w:p>
        </w:tc>
        <w:tc>
          <w:tcPr>
            <w:tcW w:w="851"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1258F090" w14:textId="103E84DF" w:rsidR="00416AB4" w:rsidRPr="00582C21" w:rsidRDefault="0040183F" w:rsidP="00445293">
            <w:pPr>
              <w:rPr>
                <w:rFonts w:ascii="Arial" w:hAnsi="Arial" w:cs="Arial"/>
                <w:color w:val="auto"/>
              </w:rPr>
            </w:pPr>
            <w:r>
              <w:rPr>
                <w:rFonts w:ascii="Arial" w:hAnsi="Arial" w:cs="Arial"/>
                <w:b/>
                <w:bCs/>
                <w:i/>
                <w:iCs/>
                <w:color w:val="auto"/>
                <w:lang w:val="en-US"/>
              </w:rPr>
              <w:t xml:space="preserve">  p</w:t>
            </w:r>
          </w:p>
        </w:tc>
        <w:tc>
          <w:tcPr>
            <w:tcW w:w="708" w:type="dxa"/>
            <w:tcBorders>
              <w:top w:val="single" w:sz="4" w:space="0" w:color="000000"/>
              <w:left w:val="nil"/>
              <w:bottom w:val="single" w:sz="4" w:space="0" w:color="000000"/>
              <w:right w:val="nil"/>
            </w:tcBorders>
            <w:vAlign w:val="center"/>
          </w:tcPr>
          <w:p w14:paraId="79117C48" w14:textId="77777777" w:rsidR="00416AB4" w:rsidRPr="00582C21" w:rsidRDefault="00000000" w:rsidP="00445293">
            <w:pPr>
              <w:rPr>
                <w:rFonts w:ascii="Arial" w:hAnsi="Arial" w:cs="Arial"/>
                <w:b/>
                <w:bCs/>
                <w:i/>
                <w:iCs/>
                <w:color w:val="auto"/>
                <w:lang w:val="en-US"/>
              </w:rPr>
            </w:pPr>
            <m:oMathPara>
              <m:oMath>
                <m:sSubSup>
                  <m:sSubSupPr>
                    <m:ctrlPr>
                      <w:rPr>
                        <w:rFonts w:ascii="Cambria Math" w:hAnsi="Cambria Math" w:cs="Arial"/>
                        <w:b/>
                        <w:color w:val="auto"/>
                      </w:rPr>
                    </m:ctrlPr>
                  </m:sSubSupPr>
                  <m:e>
                    <m:r>
                      <m:rPr>
                        <m:sty m:val="bi"/>
                      </m:rPr>
                      <w:rPr>
                        <w:rFonts w:ascii="Cambria Math" w:hAnsi="Cambria Math" w:cs="Arial"/>
                        <w:color w:val="auto"/>
                      </w:rPr>
                      <m:t>η</m:t>
                    </m:r>
                  </m:e>
                  <m:sub>
                    <m:r>
                      <m:rPr>
                        <m:sty m:val="bi"/>
                      </m:rPr>
                      <w:rPr>
                        <w:rFonts w:ascii="Cambria Math" w:hAnsi="Cambria Math" w:cs="Arial"/>
                        <w:color w:val="auto"/>
                      </w:rPr>
                      <m:t>p</m:t>
                    </m:r>
                  </m:sub>
                  <m:sup>
                    <m:r>
                      <m:rPr>
                        <m:sty m:val="bi"/>
                      </m:rPr>
                      <w:rPr>
                        <w:rFonts w:ascii="Cambria Math" w:hAnsi="Cambria Math" w:cs="Arial"/>
                        <w:color w:val="auto"/>
                        <w:lang w:val="en-US"/>
                      </w:rPr>
                      <m:t>2</m:t>
                    </m:r>
                  </m:sup>
                </m:sSubSup>
              </m:oMath>
            </m:oMathPara>
          </w:p>
        </w:tc>
      </w:tr>
      <w:tr w:rsidR="00582C21" w:rsidRPr="00582C21" w14:paraId="23877541" w14:textId="77777777" w:rsidTr="0040183F">
        <w:trPr>
          <w:trHeight w:hRule="exact" w:val="567"/>
        </w:trPr>
        <w:tc>
          <w:tcPr>
            <w:tcW w:w="3091"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74328E10" w14:textId="77777777" w:rsidR="00416AB4" w:rsidRPr="00582C21" w:rsidRDefault="00416AB4" w:rsidP="00445293">
            <w:pPr>
              <w:rPr>
                <w:rFonts w:ascii="Arial" w:hAnsi="Arial" w:cs="Arial"/>
                <w:color w:val="auto"/>
              </w:rPr>
            </w:pPr>
            <w:r w:rsidRPr="00582C21">
              <w:rPr>
                <w:rFonts w:ascii="Arial" w:hAnsi="Arial" w:cs="Arial"/>
                <w:b/>
                <w:bCs/>
                <w:color w:val="auto"/>
                <w:lang w:val="en-US"/>
              </w:rPr>
              <w:t>Age (years)</w:t>
            </w:r>
          </w:p>
        </w:tc>
        <w:tc>
          <w:tcPr>
            <w:tcW w:w="1701"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5280EE74" w14:textId="77777777" w:rsidR="00416AB4" w:rsidRPr="00582C21" w:rsidRDefault="00416AB4" w:rsidP="00445293">
            <w:pPr>
              <w:rPr>
                <w:rFonts w:ascii="Arial" w:hAnsi="Arial" w:cs="Arial"/>
                <w:color w:val="auto"/>
              </w:rPr>
            </w:pPr>
            <w:r w:rsidRPr="00582C21">
              <w:rPr>
                <w:rFonts w:ascii="Arial" w:hAnsi="Arial" w:cs="Arial"/>
                <w:color w:val="auto"/>
                <w:lang w:val="en-US"/>
              </w:rPr>
              <w:t>28.90 (7.31)</w:t>
            </w:r>
          </w:p>
        </w:tc>
        <w:tc>
          <w:tcPr>
            <w:tcW w:w="1701"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3748AEAF" w14:textId="77777777" w:rsidR="00416AB4" w:rsidRPr="00582C21" w:rsidRDefault="00416AB4" w:rsidP="00445293">
            <w:pPr>
              <w:rPr>
                <w:rFonts w:ascii="Arial" w:hAnsi="Arial" w:cs="Arial"/>
                <w:color w:val="auto"/>
              </w:rPr>
            </w:pPr>
            <w:r w:rsidRPr="00582C21">
              <w:rPr>
                <w:rFonts w:ascii="Arial" w:hAnsi="Arial" w:cs="Arial"/>
                <w:color w:val="auto"/>
                <w:lang w:val="en-US"/>
              </w:rPr>
              <w:t>29.18 (7.02)</w:t>
            </w:r>
          </w:p>
        </w:tc>
        <w:tc>
          <w:tcPr>
            <w:tcW w:w="992"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7A62418B" w14:textId="77777777" w:rsidR="00416AB4" w:rsidRPr="00582C21" w:rsidRDefault="00416AB4" w:rsidP="00445293">
            <w:pPr>
              <w:rPr>
                <w:rFonts w:ascii="Arial" w:hAnsi="Arial" w:cs="Arial"/>
                <w:color w:val="auto"/>
              </w:rPr>
            </w:pPr>
            <w:r w:rsidRPr="00582C21">
              <w:rPr>
                <w:rFonts w:ascii="Arial" w:hAnsi="Arial" w:cs="Arial"/>
                <w:color w:val="auto"/>
                <w:lang w:val="en-US"/>
              </w:rPr>
              <w:t>0.002</w:t>
            </w:r>
          </w:p>
        </w:tc>
        <w:tc>
          <w:tcPr>
            <w:tcW w:w="851"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267966C3" w14:textId="77777777" w:rsidR="00416AB4" w:rsidRPr="00582C21" w:rsidRDefault="00416AB4" w:rsidP="00445293">
            <w:pPr>
              <w:rPr>
                <w:rFonts w:ascii="Arial" w:hAnsi="Arial" w:cs="Arial"/>
                <w:color w:val="auto"/>
              </w:rPr>
            </w:pPr>
            <w:r w:rsidRPr="00582C21">
              <w:rPr>
                <w:rFonts w:ascii="Arial" w:hAnsi="Arial" w:cs="Arial"/>
                <w:color w:val="auto"/>
                <w:lang w:val="en-US"/>
              </w:rPr>
              <w:t>.86</w:t>
            </w:r>
          </w:p>
        </w:tc>
        <w:tc>
          <w:tcPr>
            <w:tcW w:w="708" w:type="dxa"/>
            <w:tcBorders>
              <w:top w:val="single" w:sz="4" w:space="0" w:color="000000"/>
              <w:left w:val="nil"/>
              <w:bottom w:val="single" w:sz="4" w:space="0" w:color="000000"/>
              <w:right w:val="nil"/>
            </w:tcBorders>
            <w:vAlign w:val="center"/>
          </w:tcPr>
          <w:p w14:paraId="1A6804A9" w14:textId="77777777" w:rsidR="00416AB4" w:rsidRPr="00582C21" w:rsidRDefault="00416AB4" w:rsidP="00445293">
            <w:pPr>
              <w:rPr>
                <w:rFonts w:ascii="Arial" w:hAnsi="Arial" w:cs="Arial"/>
                <w:color w:val="auto"/>
                <w:lang w:val="en-US"/>
              </w:rPr>
            </w:pPr>
            <w:r w:rsidRPr="00582C21">
              <w:rPr>
                <w:rFonts w:ascii="Arial" w:hAnsi="Arial" w:cs="Arial"/>
                <w:color w:val="auto"/>
                <w:lang w:val="en-US"/>
              </w:rPr>
              <w:t>&lt;.001</w:t>
            </w:r>
          </w:p>
        </w:tc>
      </w:tr>
      <w:tr w:rsidR="00582C21" w:rsidRPr="00582C21" w14:paraId="3F2CB9AB" w14:textId="77777777" w:rsidTr="0040183F">
        <w:trPr>
          <w:trHeight w:hRule="exact" w:val="567"/>
        </w:trPr>
        <w:tc>
          <w:tcPr>
            <w:tcW w:w="3091"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1EA9F863" w14:textId="77777777" w:rsidR="00416AB4" w:rsidRPr="00582C21" w:rsidRDefault="00416AB4" w:rsidP="00445293">
            <w:pPr>
              <w:rPr>
                <w:rFonts w:ascii="Arial" w:hAnsi="Arial" w:cs="Arial"/>
                <w:color w:val="auto"/>
              </w:rPr>
            </w:pPr>
            <w:r w:rsidRPr="00582C21">
              <w:rPr>
                <w:rFonts w:ascii="Arial" w:hAnsi="Arial" w:cs="Arial"/>
                <w:b/>
                <w:bCs/>
                <w:color w:val="auto"/>
                <w:lang w:val="en-US"/>
              </w:rPr>
              <w:t>Extent of education (years)</w:t>
            </w:r>
          </w:p>
        </w:tc>
        <w:tc>
          <w:tcPr>
            <w:tcW w:w="1701"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79AAA329" w14:textId="77777777" w:rsidR="00416AB4" w:rsidRPr="00582C21" w:rsidRDefault="00416AB4" w:rsidP="00445293">
            <w:pPr>
              <w:rPr>
                <w:rFonts w:ascii="Arial" w:hAnsi="Arial" w:cs="Arial"/>
                <w:color w:val="auto"/>
              </w:rPr>
            </w:pPr>
            <w:r w:rsidRPr="00582C21">
              <w:rPr>
                <w:rFonts w:ascii="Arial" w:hAnsi="Arial" w:cs="Arial"/>
                <w:color w:val="auto"/>
                <w:lang w:val="en-US"/>
              </w:rPr>
              <w:t>15.04 (3.83)</w:t>
            </w:r>
          </w:p>
        </w:tc>
        <w:tc>
          <w:tcPr>
            <w:tcW w:w="1701"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22425AC0" w14:textId="77777777" w:rsidR="00416AB4" w:rsidRPr="00582C21" w:rsidRDefault="00416AB4" w:rsidP="00445293">
            <w:pPr>
              <w:rPr>
                <w:rFonts w:ascii="Arial" w:hAnsi="Arial" w:cs="Arial"/>
                <w:color w:val="auto"/>
              </w:rPr>
            </w:pPr>
            <w:r w:rsidRPr="00582C21">
              <w:rPr>
                <w:rFonts w:ascii="Arial" w:hAnsi="Arial" w:cs="Arial"/>
                <w:color w:val="auto"/>
                <w:lang w:val="en-US"/>
              </w:rPr>
              <w:t>16.60 (3.24)</w:t>
            </w:r>
          </w:p>
        </w:tc>
        <w:tc>
          <w:tcPr>
            <w:tcW w:w="992"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66A03F28" w14:textId="29F515C4" w:rsidR="00416AB4" w:rsidRPr="00582C21" w:rsidRDefault="00F804F0" w:rsidP="00445293">
            <w:pPr>
              <w:rPr>
                <w:rFonts w:ascii="Arial" w:hAnsi="Arial" w:cs="Arial"/>
                <w:color w:val="auto"/>
              </w:rPr>
            </w:pPr>
            <w:r>
              <w:rPr>
                <w:rFonts w:ascii="Arial" w:hAnsi="Arial" w:cs="Arial"/>
                <w:color w:val="auto"/>
                <w:lang w:val="en-US"/>
              </w:rPr>
              <w:t>3.88</w:t>
            </w:r>
          </w:p>
        </w:tc>
        <w:tc>
          <w:tcPr>
            <w:tcW w:w="851"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2CA3BF58" w14:textId="77777777" w:rsidR="00416AB4" w:rsidRPr="00582C21" w:rsidRDefault="00416AB4" w:rsidP="00445293">
            <w:pPr>
              <w:rPr>
                <w:rFonts w:ascii="Arial" w:hAnsi="Arial" w:cs="Arial"/>
                <w:color w:val="auto"/>
              </w:rPr>
            </w:pPr>
            <w:r w:rsidRPr="00582C21">
              <w:rPr>
                <w:rFonts w:ascii="Arial" w:hAnsi="Arial" w:cs="Arial"/>
                <w:color w:val="auto"/>
                <w:lang w:val="en-US"/>
              </w:rPr>
              <w:t>.052</w:t>
            </w:r>
          </w:p>
        </w:tc>
        <w:tc>
          <w:tcPr>
            <w:tcW w:w="708" w:type="dxa"/>
            <w:tcBorders>
              <w:top w:val="single" w:sz="4" w:space="0" w:color="000000"/>
              <w:left w:val="nil"/>
              <w:bottom w:val="single" w:sz="4" w:space="0" w:color="000000"/>
              <w:right w:val="nil"/>
            </w:tcBorders>
            <w:vAlign w:val="center"/>
          </w:tcPr>
          <w:p w14:paraId="20F05655" w14:textId="77777777" w:rsidR="00416AB4" w:rsidRPr="00582C21" w:rsidRDefault="00416AB4" w:rsidP="00445293">
            <w:pPr>
              <w:rPr>
                <w:rFonts w:ascii="Arial" w:hAnsi="Arial" w:cs="Arial"/>
                <w:color w:val="auto"/>
                <w:lang w:val="en-US"/>
              </w:rPr>
            </w:pPr>
            <w:r w:rsidRPr="00582C21">
              <w:rPr>
                <w:rFonts w:ascii="Arial" w:hAnsi="Arial" w:cs="Arial"/>
                <w:color w:val="auto"/>
                <w:lang w:val="en-US"/>
              </w:rPr>
              <w:t>.047</w:t>
            </w:r>
          </w:p>
        </w:tc>
      </w:tr>
      <w:tr w:rsidR="00582C21" w:rsidRPr="00582C21" w14:paraId="59278F42" w14:textId="77777777" w:rsidTr="0040183F">
        <w:trPr>
          <w:trHeight w:hRule="exact" w:val="567"/>
        </w:trPr>
        <w:tc>
          <w:tcPr>
            <w:tcW w:w="3091"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31DBB734" w14:textId="77777777" w:rsidR="00416AB4" w:rsidRPr="00582C21" w:rsidRDefault="00416AB4" w:rsidP="00445293">
            <w:pPr>
              <w:rPr>
                <w:rFonts w:ascii="Arial" w:hAnsi="Arial" w:cs="Arial"/>
                <w:color w:val="auto"/>
                <w:lang w:val="en-US"/>
              </w:rPr>
            </w:pPr>
            <w:r w:rsidRPr="00582C21">
              <w:rPr>
                <w:rFonts w:ascii="Arial" w:hAnsi="Arial" w:cs="Arial"/>
                <w:b/>
                <w:bCs/>
                <w:color w:val="auto"/>
                <w:lang w:val="en-US"/>
              </w:rPr>
              <w:t>Body mass index (kg/m</w:t>
            </w:r>
            <w:r w:rsidRPr="00582C21">
              <w:rPr>
                <w:rFonts w:ascii="Arial" w:hAnsi="Arial" w:cs="Arial"/>
                <w:b/>
                <w:bCs/>
                <w:color w:val="auto"/>
                <w:vertAlign w:val="superscript"/>
                <w:lang w:val="en-US"/>
              </w:rPr>
              <w:t>2</w:t>
            </w:r>
            <w:r w:rsidRPr="00582C21">
              <w:rPr>
                <w:rFonts w:ascii="Arial" w:hAnsi="Arial" w:cs="Arial"/>
                <w:b/>
                <w:bCs/>
                <w:color w:val="auto"/>
                <w:lang w:val="en-US"/>
              </w:rPr>
              <w:t>)</w:t>
            </w:r>
          </w:p>
        </w:tc>
        <w:tc>
          <w:tcPr>
            <w:tcW w:w="1701"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551016D0" w14:textId="77777777" w:rsidR="00416AB4" w:rsidRPr="00582C21" w:rsidRDefault="00416AB4" w:rsidP="00445293">
            <w:pPr>
              <w:rPr>
                <w:rFonts w:ascii="Arial" w:hAnsi="Arial" w:cs="Arial"/>
                <w:color w:val="auto"/>
                <w:lang w:val="en-US"/>
              </w:rPr>
            </w:pPr>
            <w:r w:rsidRPr="00582C21">
              <w:rPr>
                <w:rFonts w:ascii="Arial" w:hAnsi="Arial" w:cs="Arial"/>
                <w:color w:val="auto"/>
                <w:lang w:val="en-US"/>
              </w:rPr>
              <w:t>23.00 (3.17)</w:t>
            </w:r>
          </w:p>
        </w:tc>
        <w:tc>
          <w:tcPr>
            <w:tcW w:w="1701"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654809FE" w14:textId="77777777" w:rsidR="00416AB4" w:rsidRPr="00582C21" w:rsidRDefault="00416AB4" w:rsidP="00445293">
            <w:pPr>
              <w:rPr>
                <w:rFonts w:ascii="Arial" w:hAnsi="Arial" w:cs="Arial"/>
                <w:color w:val="auto"/>
                <w:lang w:val="en-US"/>
              </w:rPr>
            </w:pPr>
            <w:r w:rsidRPr="00582C21">
              <w:rPr>
                <w:rFonts w:ascii="Arial" w:hAnsi="Arial" w:cs="Arial"/>
                <w:color w:val="auto"/>
                <w:lang w:val="en-US"/>
              </w:rPr>
              <w:t>22.64 (2.70)</w:t>
            </w:r>
          </w:p>
        </w:tc>
        <w:tc>
          <w:tcPr>
            <w:tcW w:w="992"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17B44CB6" w14:textId="77777777" w:rsidR="00416AB4" w:rsidRPr="00582C21" w:rsidRDefault="00416AB4" w:rsidP="00445293">
            <w:pPr>
              <w:rPr>
                <w:rFonts w:ascii="Arial" w:hAnsi="Arial" w:cs="Arial"/>
                <w:color w:val="auto"/>
                <w:lang w:val="en-US"/>
              </w:rPr>
            </w:pPr>
            <w:r w:rsidRPr="00582C21">
              <w:rPr>
                <w:rFonts w:ascii="Arial" w:hAnsi="Arial" w:cs="Arial"/>
                <w:color w:val="auto"/>
                <w:lang w:val="en-US"/>
              </w:rPr>
              <w:t>0.30</w:t>
            </w:r>
          </w:p>
        </w:tc>
        <w:tc>
          <w:tcPr>
            <w:tcW w:w="851"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7AEFAA1F" w14:textId="77777777" w:rsidR="00416AB4" w:rsidRPr="00582C21" w:rsidRDefault="00416AB4" w:rsidP="00445293">
            <w:pPr>
              <w:rPr>
                <w:rFonts w:ascii="Arial" w:hAnsi="Arial" w:cs="Arial"/>
                <w:color w:val="auto"/>
                <w:lang w:val="en-US"/>
              </w:rPr>
            </w:pPr>
            <w:r w:rsidRPr="00582C21">
              <w:rPr>
                <w:rFonts w:ascii="Arial" w:hAnsi="Arial" w:cs="Arial"/>
                <w:color w:val="auto"/>
                <w:lang w:val="en-US"/>
              </w:rPr>
              <w:t>.59</w:t>
            </w:r>
          </w:p>
        </w:tc>
        <w:tc>
          <w:tcPr>
            <w:tcW w:w="708" w:type="dxa"/>
            <w:tcBorders>
              <w:top w:val="single" w:sz="4" w:space="0" w:color="000000"/>
              <w:left w:val="nil"/>
              <w:bottom w:val="single" w:sz="4" w:space="0" w:color="000000"/>
              <w:right w:val="nil"/>
            </w:tcBorders>
            <w:vAlign w:val="center"/>
          </w:tcPr>
          <w:p w14:paraId="575E5674" w14:textId="77777777" w:rsidR="00416AB4" w:rsidRPr="00582C21" w:rsidRDefault="00416AB4" w:rsidP="00445293">
            <w:pPr>
              <w:rPr>
                <w:rFonts w:ascii="Arial" w:hAnsi="Arial" w:cs="Arial"/>
                <w:color w:val="auto"/>
                <w:lang w:val="en-US"/>
              </w:rPr>
            </w:pPr>
            <w:r w:rsidRPr="00582C21">
              <w:rPr>
                <w:rFonts w:ascii="Arial" w:hAnsi="Arial" w:cs="Arial"/>
                <w:color w:val="auto"/>
                <w:lang w:val="en-US"/>
              </w:rPr>
              <w:t>&lt;.01</w:t>
            </w:r>
          </w:p>
        </w:tc>
      </w:tr>
      <w:tr w:rsidR="00416AB4" w:rsidRPr="00582C21" w14:paraId="4EBB39E6" w14:textId="77777777" w:rsidTr="0040183F">
        <w:trPr>
          <w:trHeight w:hRule="exact" w:val="567"/>
        </w:trPr>
        <w:tc>
          <w:tcPr>
            <w:tcW w:w="3091"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5DAFBF20" w14:textId="2A4F4B72" w:rsidR="00416AB4" w:rsidRPr="00582C21" w:rsidRDefault="0040183F" w:rsidP="00445293">
            <w:pPr>
              <w:rPr>
                <w:rFonts w:ascii="Arial" w:hAnsi="Arial" w:cs="Arial"/>
                <w:color w:val="auto"/>
                <w:lang w:val="en-US"/>
              </w:rPr>
            </w:pPr>
            <w:r>
              <w:rPr>
                <w:rFonts w:ascii="Arial" w:hAnsi="Arial" w:cs="Arial"/>
                <w:b/>
                <w:bCs/>
                <w:color w:val="auto"/>
                <w:lang w:val="en-US"/>
              </w:rPr>
              <w:t>Beck Depression Inventory (</w:t>
            </w:r>
            <w:r w:rsidR="00416AB4" w:rsidRPr="00582C21">
              <w:rPr>
                <w:rFonts w:ascii="Arial" w:hAnsi="Arial" w:cs="Arial"/>
                <w:b/>
                <w:bCs/>
                <w:color w:val="auto"/>
                <w:lang w:val="en-US"/>
              </w:rPr>
              <w:t>BDI-II</w:t>
            </w:r>
            <w:r>
              <w:rPr>
                <w:rFonts w:ascii="Arial" w:hAnsi="Arial" w:cs="Arial"/>
                <w:b/>
                <w:bCs/>
                <w:color w:val="auto"/>
                <w:lang w:val="en-US"/>
              </w:rPr>
              <w:t>)</w:t>
            </w:r>
          </w:p>
        </w:tc>
        <w:tc>
          <w:tcPr>
            <w:tcW w:w="1701"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3A441AE6" w14:textId="77777777" w:rsidR="00416AB4" w:rsidRPr="00582C21" w:rsidRDefault="00416AB4" w:rsidP="00445293">
            <w:pPr>
              <w:rPr>
                <w:rFonts w:ascii="Arial" w:hAnsi="Arial" w:cs="Arial"/>
                <w:color w:val="auto"/>
                <w:lang w:val="en-US"/>
              </w:rPr>
            </w:pPr>
            <w:r w:rsidRPr="00582C21">
              <w:rPr>
                <w:rFonts w:ascii="Arial" w:hAnsi="Arial" w:cs="Arial"/>
                <w:color w:val="auto"/>
                <w:lang w:val="en-US"/>
              </w:rPr>
              <w:t>28.90 (8.79)</w:t>
            </w:r>
          </w:p>
        </w:tc>
        <w:tc>
          <w:tcPr>
            <w:tcW w:w="1701"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61C8AF16" w14:textId="77777777" w:rsidR="00416AB4" w:rsidRPr="00582C21" w:rsidRDefault="00416AB4" w:rsidP="00445293">
            <w:pPr>
              <w:rPr>
                <w:rFonts w:ascii="Arial" w:hAnsi="Arial" w:cs="Arial"/>
                <w:color w:val="auto"/>
                <w:lang w:val="en-US"/>
              </w:rPr>
            </w:pPr>
            <w:r w:rsidRPr="00582C21">
              <w:rPr>
                <w:rFonts w:ascii="Arial" w:hAnsi="Arial" w:cs="Arial"/>
                <w:color w:val="auto"/>
                <w:lang w:val="en-US"/>
              </w:rPr>
              <w:t>2.45 (3.04)</w:t>
            </w:r>
          </w:p>
        </w:tc>
        <w:tc>
          <w:tcPr>
            <w:tcW w:w="992"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6AF1CE69" w14:textId="77777777" w:rsidR="00416AB4" w:rsidRPr="00582C21" w:rsidRDefault="00416AB4" w:rsidP="00445293">
            <w:pPr>
              <w:rPr>
                <w:rFonts w:ascii="Arial" w:hAnsi="Arial" w:cs="Arial"/>
                <w:color w:val="auto"/>
                <w:lang w:val="en-US"/>
              </w:rPr>
            </w:pPr>
            <w:r w:rsidRPr="00582C21">
              <w:rPr>
                <w:rFonts w:ascii="Arial" w:hAnsi="Arial" w:cs="Arial"/>
                <w:color w:val="auto"/>
                <w:lang w:val="en-US"/>
              </w:rPr>
              <w:t>323.52</w:t>
            </w:r>
          </w:p>
        </w:tc>
        <w:tc>
          <w:tcPr>
            <w:tcW w:w="851"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59886FCE" w14:textId="77777777" w:rsidR="00416AB4" w:rsidRPr="00582C21" w:rsidRDefault="00416AB4" w:rsidP="00445293">
            <w:pPr>
              <w:rPr>
                <w:rFonts w:ascii="Arial" w:hAnsi="Arial" w:cs="Arial"/>
                <w:color w:val="auto"/>
                <w:lang w:val="en-US"/>
              </w:rPr>
            </w:pPr>
            <w:r w:rsidRPr="00582C21">
              <w:rPr>
                <w:rFonts w:ascii="Arial" w:hAnsi="Arial" w:cs="Arial"/>
                <w:color w:val="auto"/>
                <w:lang w:val="en-US"/>
              </w:rPr>
              <w:t>&lt;.001</w:t>
            </w:r>
          </w:p>
        </w:tc>
        <w:tc>
          <w:tcPr>
            <w:tcW w:w="708" w:type="dxa"/>
            <w:tcBorders>
              <w:top w:val="single" w:sz="4" w:space="0" w:color="000000"/>
              <w:left w:val="nil"/>
              <w:bottom w:val="single" w:sz="4" w:space="0" w:color="000000"/>
              <w:right w:val="nil"/>
            </w:tcBorders>
            <w:vAlign w:val="center"/>
          </w:tcPr>
          <w:p w14:paraId="62360DC5" w14:textId="77777777" w:rsidR="00416AB4" w:rsidRPr="00582C21" w:rsidRDefault="00416AB4" w:rsidP="00445293">
            <w:pPr>
              <w:rPr>
                <w:rFonts w:ascii="Arial" w:hAnsi="Arial" w:cs="Arial"/>
                <w:color w:val="auto"/>
                <w:lang w:val="en-US"/>
              </w:rPr>
            </w:pPr>
            <w:r w:rsidRPr="00582C21">
              <w:rPr>
                <w:rFonts w:ascii="Arial" w:hAnsi="Arial" w:cs="Arial"/>
                <w:color w:val="auto"/>
                <w:lang w:val="en-US"/>
              </w:rPr>
              <w:t>.81</w:t>
            </w:r>
          </w:p>
        </w:tc>
      </w:tr>
    </w:tbl>
    <w:p w14:paraId="7FA905A4" w14:textId="77777777" w:rsidR="00416AB4" w:rsidRPr="00582C21" w:rsidRDefault="00416AB4" w:rsidP="00416AB4">
      <w:pPr>
        <w:widowControl w:val="0"/>
        <w:spacing w:line="240" w:lineRule="auto"/>
        <w:rPr>
          <w:rFonts w:ascii="Arial" w:eastAsia="Arial" w:hAnsi="Arial" w:cs="Arial"/>
          <w:b/>
          <w:bCs/>
          <w:color w:val="auto"/>
          <w:lang w:val="en-US"/>
        </w:rPr>
      </w:pPr>
    </w:p>
    <w:p w14:paraId="124A63A9" w14:textId="77777777" w:rsidR="00610C64" w:rsidRPr="00582C21" w:rsidRDefault="00610C64" w:rsidP="00610C64">
      <w:pPr>
        <w:pStyle w:val="Prrafodelista"/>
        <w:tabs>
          <w:tab w:val="left" w:pos="426"/>
        </w:tabs>
        <w:spacing w:line="360" w:lineRule="auto"/>
        <w:ind w:left="0"/>
        <w:rPr>
          <w:rFonts w:ascii="Arial" w:hAnsi="Arial"/>
          <w:b/>
          <w:bCs/>
          <w:lang w:val="en-US"/>
        </w:rPr>
      </w:pPr>
    </w:p>
    <w:p w14:paraId="4ADE0045" w14:textId="77777777" w:rsidR="00416AB4" w:rsidRPr="00582C21" w:rsidRDefault="00416AB4">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Theme="minorHAnsi" w:hAnsi="Arial" w:cstheme="minorBidi"/>
          <w:b/>
          <w:bCs/>
          <w:color w:val="auto"/>
          <w:bdr w:val="none" w:sz="0" w:space="0" w:color="auto"/>
          <w:lang w:val="en-US" w:eastAsia="en-US"/>
        </w:rPr>
      </w:pPr>
      <w:r w:rsidRPr="00582C21">
        <w:rPr>
          <w:rFonts w:ascii="Arial" w:hAnsi="Arial"/>
          <w:b/>
          <w:bCs/>
          <w:color w:val="auto"/>
          <w:lang w:val="en-US"/>
        </w:rPr>
        <w:br w:type="page"/>
      </w:r>
    </w:p>
    <w:p w14:paraId="41BD218C" w14:textId="77777777" w:rsidR="00610C64" w:rsidRPr="00582C21" w:rsidRDefault="00610C64" w:rsidP="00003584">
      <w:pPr>
        <w:pStyle w:val="Prrafodelista"/>
        <w:tabs>
          <w:tab w:val="left" w:pos="426"/>
        </w:tabs>
        <w:spacing w:line="480" w:lineRule="auto"/>
        <w:ind w:left="0"/>
        <w:rPr>
          <w:rFonts w:ascii="Arial" w:eastAsia="Arial" w:hAnsi="Arial" w:cs="Arial"/>
          <w:lang w:val="en-US"/>
        </w:rPr>
      </w:pPr>
      <w:r w:rsidRPr="00582C21">
        <w:rPr>
          <w:rFonts w:ascii="Arial" w:hAnsi="Arial"/>
          <w:b/>
          <w:bCs/>
          <w:lang w:val="en-US"/>
        </w:rPr>
        <w:lastRenderedPageBreak/>
        <w:t xml:space="preserve">Table 2. </w:t>
      </w:r>
      <w:r w:rsidRPr="00582C21">
        <w:rPr>
          <w:rFonts w:ascii="Arial" w:hAnsi="Arial"/>
          <w:lang w:val="en-US"/>
        </w:rPr>
        <w:t>Mean values (M) and standard deviations (SD) of the amplitudes of the two blood flow velocity components (maximal relative changes from baseline in %)</w:t>
      </w:r>
      <w:r w:rsidR="00471E02">
        <w:rPr>
          <w:rFonts w:ascii="Arial" w:hAnsi="Arial"/>
          <w:lang w:val="en-US"/>
        </w:rPr>
        <w:t>.</w:t>
      </w:r>
    </w:p>
    <w:tbl>
      <w:tblPr>
        <w:tblStyle w:val="Tablaconcuadrcula"/>
        <w:tblW w:w="7621" w:type="dxa"/>
        <w:tblBorders>
          <w:left w:val="none" w:sz="0" w:space="0" w:color="auto"/>
          <w:right w:val="none" w:sz="0" w:space="0" w:color="auto"/>
          <w:insideV w:val="none" w:sz="0" w:space="0" w:color="auto"/>
        </w:tblBorders>
        <w:tblLook w:val="04A0" w:firstRow="1" w:lastRow="0" w:firstColumn="1" w:lastColumn="0" w:noHBand="0" w:noVBand="1"/>
      </w:tblPr>
      <w:tblGrid>
        <w:gridCol w:w="2803"/>
        <w:gridCol w:w="1761"/>
        <w:gridCol w:w="3057"/>
      </w:tblGrid>
      <w:tr w:rsidR="00582C21" w:rsidRPr="00582C21" w14:paraId="6CAA1D75" w14:textId="77777777" w:rsidTr="00925F60">
        <w:trPr>
          <w:trHeight w:val="567"/>
        </w:trPr>
        <w:tc>
          <w:tcPr>
            <w:tcW w:w="2803" w:type="dxa"/>
            <w:vAlign w:val="center"/>
          </w:tcPr>
          <w:p w14:paraId="0FBCC078" w14:textId="77777777" w:rsidR="00BF521F" w:rsidRPr="00582C21" w:rsidRDefault="00BF521F" w:rsidP="00925F60">
            <w:pPr>
              <w:autoSpaceDE w:val="0"/>
              <w:autoSpaceDN w:val="0"/>
              <w:adjustRightInd w:val="0"/>
              <w:rPr>
                <w:rFonts w:ascii="Arial" w:hAnsi="Arial" w:cs="Arial"/>
                <w:b/>
                <w:color w:val="auto"/>
                <w:sz w:val="20"/>
                <w:szCs w:val="20"/>
                <w:lang w:val="en-US"/>
              </w:rPr>
            </w:pPr>
          </w:p>
        </w:tc>
        <w:tc>
          <w:tcPr>
            <w:tcW w:w="1761" w:type="dxa"/>
            <w:vAlign w:val="center"/>
          </w:tcPr>
          <w:p w14:paraId="57306F71" w14:textId="77777777" w:rsidR="00BF521F" w:rsidRPr="00582C21" w:rsidRDefault="00416AB4" w:rsidP="00925F60">
            <w:pPr>
              <w:autoSpaceDE w:val="0"/>
              <w:autoSpaceDN w:val="0"/>
              <w:adjustRightInd w:val="0"/>
              <w:jc w:val="center"/>
              <w:rPr>
                <w:rFonts w:ascii="Arial" w:hAnsi="Arial" w:cs="Arial"/>
                <w:b/>
                <w:color w:val="auto"/>
                <w:sz w:val="20"/>
                <w:szCs w:val="20"/>
                <w:lang w:val="en-US"/>
              </w:rPr>
            </w:pPr>
            <w:r w:rsidRPr="00582C21">
              <w:rPr>
                <w:rFonts w:ascii="Arial" w:hAnsi="Arial" w:cs="Arial"/>
                <w:b/>
                <w:color w:val="auto"/>
                <w:sz w:val="20"/>
                <w:szCs w:val="20"/>
                <w:lang w:val="en-US"/>
              </w:rPr>
              <w:t>MDD patients</w:t>
            </w:r>
          </w:p>
        </w:tc>
        <w:tc>
          <w:tcPr>
            <w:tcW w:w="3057" w:type="dxa"/>
            <w:vAlign w:val="center"/>
          </w:tcPr>
          <w:p w14:paraId="78303690" w14:textId="77777777" w:rsidR="00BF521F" w:rsidRPr="00582C21" w:rsidRDefault="00BF521F" w:rsidP="00925F60">
            <w:pPr>
              <w:autoSpaceDE w:val="0"/>
              <w:autoSpaceDN w:val="0"/>
              <w:adjustRightInd w:val="0"/>
              <w:rPr>
                <w:rFonts w:ascii="Arial" w:hAnsi="Arial" w:cs="Arial"/>
                <w:b/>
                <w:color w:val="auto"/>
                <w:sz w:val="20"/>
                <w:szCs w:val="20"/>
                <w:lang w:val="en-US"/>
              </w:rPr>
            </w:pPr>
            <w:r w:rsidRPr="00582C21">
              <w:rPr>
                <w:rFonts w:ascii="Arial" w:hAnsi="Arial" w:cs="Arial"/>
                <w:b/>
                <w:color w:val="auto"/>
                <w:sz w:val="20"/>
                <w:szCs w:val="20"/>
                <w:lang w:val="en-US"/>
              </w:rPr>
              <w:t xml:space="preserve">        </w:t>
            </w:r>
            <w:r w:rsidR="00416AB4" w:rsidRPr="00582C21">
              <w:rPr>
                <w:rFonts w:ascii="Arial" w:hAnsi="Arial" w:cs="Arial"/>
                <w:b/>
                <w:color w:val="auto"/>
                <w:sz w:val="20"/>
                <w:szCs w:val="20"/>
                <w:lang w:val="en-US"/>
              </w:rPr>
              <w:t xml:space="preserve">    </w:t>
            </w:r>
            <w:r w:rsidRPr="00582C21">
              <w:rPr>
                <w:rFonts w:ascii="Arial" w:hAnsi="Arial" w:cs="Arial"/>
                <w:b/>
                <w:color w:val="auto"/>
                <w:sz w:val="20"/>
                <w:szCs w:val="20"/>
                <w:lang w:val="en-US"/>
              </w:rPr>
              <w:t>Control group</w:t>
            </w:r>
          </w:p>
        </w:tc>
      </w:tr>
      <w:tr w:rsidR="00582C21" w:rsidRPr="00582C21" w14:paraId="726D4C12" w14:textId="77777777" w:rsidTr="00925F60">
        <w:trPr>
          <w:trHeight w:val="567"/>
        </w:trPr>
        <w:tc>
          <w:tcPr>
            <w:tcW w:w="2803" w:type="dxa"/>
            <w:vAlign w:val="center"/>
          </w:tcPr>
          <w:p w14:paraId="5539081D" w14:textId="77777777" w:rsidR="00BF521F" w:rsidRPr="00582C21" w:rsidRDefault="00BF521F" w:rsidP="00925F60">
            <w:pPr>
              <w:autoSpaceDE w:val="0"/>
              <w:autoSpaceDN w:val="0"/>
              <w:adjustRightInd w:val="0"/>
              <w:rPr>
                <w:rFonts w:ascii="Arial" w:hAnsi="Arial" w:cs="Arial"/>
                <w:b/>
                <w:color w:val="auto"/>
                <w:sz w:val="20"/>
                <w:szCs w:val="20"/>
                <w:lang w:val="en-US"/>
              </w:rPr>
            </w:pPr>
          </w:p>
        </w:tc>
        <w:tc>
          <w:tcPr>
            <w:tcW w:w="1761" w:type="dxa"/>
            <w:vAlign w:val="center"/>
          </w:tcPr>
          <w:p w14:paraId="07F92F0F" w14:textId="77777777" w:rsidR="00BF521F" w:rsidRPr="00582C21" w:rsidRDefault="00BF521F" w:rsidP="00925F60">
            <w:pPr>
              <w:autoSpaceDE w:val="0"/>
              <w:autoSpaceDN w:val="0"/>
              <w:adjustRightInd w:val="0"/>
              <w:jc w:val="center"/>
              <w:rPr>
                <w:rFonts w:ascii="Arial" w:hAnsi="Arial" w:cs="Arial"/>
                <w:b/>
                <w:color w:val="auto"/>
                <w:sz w:val="20"/>
                <w:szCs w:val="20"/>
                <w:lang w:val="en-US"/>
              </w:rPr>
            </w:pPr>
            <w:r w:rsidRPr="00582C21">
              <w:rPr>
                <w:rFonts w:ascii="Arial" w:hAnsi="Arial" w:cs="Arial"/>
                <w:b/>
                <w:color w:val="auto"/>
                <w:sz w:val="20"/>
                <w:szCs w:val="20"/>
                <w:lang w:val="en-US"/>
              </w:rPr>
              <w:t>M (SD)</w:t>
            </w:r>
          </w:p>
        </w:tc>
        <w:tc>
          <w:tcPr>
            <w:tcW w:w="3057" w:type="dxa"/>
            <w:vAlign w:val="center"/>
          </w:tcPr>
          <w:p w14:paraId="7D8F02D9" w14:textId="77777777" w:rsidR="00BF521F" w:rsidRPr="00582C21" w:rsidRDefault="00BF521F" w:rsidP="00925F60">
            <w:pPr>
              <w:autoSpaceDE w:val="0"/>
              <w:autoSpaceDN w:val="0"/>
              <w:adjustRightInd w:val="0"/>
              <w:jc w:val="center"/>
              <w:rPr>
                <w:rFonts w:ascii="Arial" w:hAnsi="Arial" w:cs="Arial"/>
                <w:b/>
                <w:color w:val="auto"/>
                <w:sz w:val="20"/>
                <w:szCs w:val="20"/>
                <w:lang w:val="en-US"/>
              </w:rPr>
            </w:pPr>
            <w:r w:rsidRPr="00582C21">
              <w:rPr>
                <w:rFonts w:ascii="Arial" w:hAnsi="Arial" w:cs="Arial"/>
                <w:b/>
                <w:color w:val="auto"/>
                <w:sz w:val="20"/>
                <w:szCs w:val="20"/>
                <w:lang w:val="en-US"/>
              </w:rPr>
              <w:t>M (SD)</w:t>
            </w:r>
          </w:p>
        </w:tc>
      </w:tr>
      <w:tr w:rsidR="00582C21" w:rsidRPr="00582C21" w14:paraId="30668058" w14:textId="77777777" w:rsidTr="00925F60">
        <w:trPr>
          <w:trHeight w:val="567"/>
        </w:trPr>
        <w:tc>
          <w:tcPr>
            <w:tcW w:w="2803" w:type="dxa"/>
            <w:vAlign w:val="center"/>
          </w:tcPr>
          <w:p w14:paraId="660C3783" w14:textId="77777777" w:rsidR="00BF521F" w:rsidRPr="00582C21" w:rsidDel="00BF521F" w:rsidRDefault="00BF521F" w:rsidP="00925F60">
            <w:pPr>
              <w:autoSpaceDE w:val="0"/>
              <w:autoSpaceDN w:val="0"/>
              <w:adjustRightInd w:val="0"/>
              <w:rPr>
                <w:rFonts w:ascii="Arial" w:hAnsi="Arial" w:cs="Arial"/>
                <w:b/>
                <w:color w:val="auto"/>
                <w:sz w:val="20"/>
                <w:szCs w:val="20"/>
                <w:lang w:val="en-US"/>
              </w:rPr>
            </w:pPr>
            <w:r w:rsidRPr="00582C21">
              <w:rPr>
                <w:rFonts w:ascii="Arial" w:hAnsi="Arial" w:cs="Arial"/>
                <w:b/>
                <w:color w:val="auto"/>
                <w:sz w:val="20"/>
                <w:szCs w:val="20"/>
                <w:lang w:val="en-US"/>
              </w:rPr>
              <w:t>Congruent condition</w:t>
            </w:r>
          </w:p>
        </w:tc>
        <w:tc>
          <w:tcPr>
            <w:tcW w:w="1761" w:type="dxa"/>
            <w:vAlign w:val="center"/>
          </w:tcPr>
          <w:p w14:paraId="7DBA88DC" w14:textId="77777777" w:rsidR="00BF521F" w:rsidRPr="00582C21" w:rsidRDefault="00BF521F" w:rsidP="00925F60">
            <w:pPr>
              <w:autoSpaceDE w:val="0"/>
              <w:autoSpaceDN w:val="0"/>
              <w:adjustRightInd w:val="0"/>
              <w:jc w:val="center"/>
              <w:rPr>
                <w:rFonts w:ascii="Arial" w:hAnsi="Arial" w:cs="Arial"/>
                <w:color w:val="auto"/>
                <w:sz w:val="20"/>
                <w:szCs w:val="20"/>
                <w:lang w:val="en-US"/>
              </w:rPr>
            </w:pPr>
          </w:p>
        </w:tc>
        <w:tc>
          <w:tcPr>
            <w:tcW w:w="3057" w:type="dxa"/>
            <w:vAlign w:val="center"/>
          </w:tcPr>
          <w:p w14:paraId="78214BD1" w14:textId="77777777" w:rsidR="00BF521F" w:rsidRPr="00582C21" w:rsidRDefault="00BF521F" w:rsidP="00925F60">
            <w:pPr>
              <w:autoSpaceDE w:val="0"/>
              <w:autoSpaceDN w:val="0"/>
              <w:adjustRightInd w:val="0"/>
              <w:jc w:val="center"/>
              <w:rPr>
                <w:rFonts w:ascii="Arial" w:hAnsi="Arial" w:cs="Arial"/>
                <w:color w:val="auto"/>
                <w:sz w:val="20"/>
                <w:szCs w:val="20"/>
                <w:lang w:val="en-US"/>
              </w:rPr>
            </w:pPr>
          </w:p>
        </w:tc>
      </w:tr>
      <w:tr w:rsidR="00582C21" w:rsidRPr="00582C21" w14:paraId="6BA4EF42" w14:textId="77777777" w:rsidTr="00925F60">
        <w:trPr>
          <w:trHeight w:val="567"/>
        </w:trPr>
        <w:tc>
          <w:tcPr>
            <w:tcW w:w="2803" w:type="dxa"/>
            <w:vAlign w:val="center"/>
          </w:tcPr>
          <w:p w14:paraId="67568DB4" w14:textId="77777777" w:rsidR="00BF521F" w:rsidRPr="00582C21" w:rsidRDefault="00BF521F" w:rsidP="00925F60">
            <w:pPr>
              <w:autoSpaceDE w:val="0"/>
              <w:autoSpaceDN w:val="0"/>
              <w:adjustRightInd w:val="0"/>
              <w:rPr>
                <w:rFonts w:ascii="Arial" w:hAnsi="Arial" w:cs="Arial"/>
                <w:color w:val="auto"/>
                <w:sz w:val="20"/>
                <w:szCs w:val="20"/>
                <w:lang w:val="en-US"/>
              </w:rPr>
            </w:pPr>
            <w:r w:rsidRPr="00582C21">
              <w:rPr>
                <w:rFonts w:ascii="Arial" w:hAnsi="Arial" w:cs="Arial"/>
                <w:color w:val="auto"/>
                <w:sz w:val="20"/>
                <w:szCs w:val="20"/>
                <w:lang w:val="en-US"/>
              </w:rPr>
              <w:t>Preparation left MCA</w:t>
            </w:r>
          </w:p>
        </w:tc>
        <w:tc>
          <w:tcPr>
            <w:tcW w:w="1761" w:type="dxa"/>
            <w:vAlign w:val="center"/>
          </w:tcPr>
          <w:p w14:paraId="7E871525" w14:textId="77777777" w:rsidR="00BF521F" w:rsidRPr="00582C21" w:rsidRDefault="00C35290" w:rsidP="00925F60">
            <w:pPr>
              <w:autoSpaceDE w:val="0"/>
              <w:autoSpaceDN w:val="0"/>
              <w:adjustRightInd w:val="0"/>
              <w:jc w:val="center"/>
              <w:rPr>
                <w:rFonts w:ascii="Arial" w:hAnsi="Arial" w:cs="Arial"/>
                <w:color w:val="auto"/>
                <w:sz w:val="20"/>
                <w:szCs w:val="20"/>
                <w:lang w:val="en-US"/>
              </w:rPr>
            </w:pPr>
            <w:r w:rsidRPr="00582C21">
              <w:rPr>
                <w:rFonts w:ascii="Arial" w:hAnsi="Arial" w:cs="Arial"/>
                <w:color w:val="auto"/>
                <w:sz w:val="20"/>
                <w:szCs w:val="20"/>
                <w:lang w:val="en-US"/>
              </w:rPr>
              <w:t>2.68 (2.80)</w:t>
            </w:r>
          </w:p>
        </w:tc>
        <w:tc>
          <w:tcPr>
            <w:tcW w:w="3057" w:type="dxa"/>
            <w:vAlign w:val="center"/>
          </w:tcPr>
          <w:p w14:paraId="1F4315B8" w14:textId="77777777" w:rsidR="00BF521F" w:rsidRPr="00582C21" w:rsidRDefault="00C35290" w:rsidP="00925F60">
            <w:pPr>
              <w:autoSpaceDE w:val="0"/>
              <w:autoSpaceDN w:val="0"/>
              <w:adjustRightInd w:val="0"/>
              <w:jc w:val="center"/>
              <w:rPr>
                <w:rFonts w:ascii="Arial" w:hAnsi="Arial" w:cs="Arial"/>
                <w:color w:val="auto"/>
                <w:sz w:val="20"/>
                <w:szCs w:val="20"/>
                <w:lang w:val="en-US"/>
              </w:rPr>
            </w:pPr>
            <w:r w:rsidRPr="00582C21">
              <w:rPr>
                <w:rFonts w:ascii="Arial" w:eastAsiaTheme="minorHAnsi" w:hAnsi="Arial" w:cs="Arial"/>
                <w:color w:val="auto"/>
                <w:sz w:val="18"/>
                <w:szCs w:val="18"/>
                <w:bdr w:val="none" w:sz="0" w:space="0" w:color="auto"/>
                <w:lang w:eastAsia="en-US"/>
              </w:rPr>
              <w:t>3.75 (</w:t>
            </w:r>
            <w:r w:rsidRPr="00582C21">
              <w:rPr>
                <w:rFonts w:ascii="Arial" w:hAnsi="Arial" w:cs="Arial"/>
                <w:color w:val="auto"/>
                <w:sz w:val="20"/>
                <w:szCs w:val="20"/>
                <w:lang w:val="en-US"/>
              </w:rPr>
              <w:t>2.93</w:t>
            </w:r>
            <w:r w:rsidRPr="00582C21">
              <w:rPr>
                <w:rFonts w:ascii="Arial" w:eastAsiaTheme="minorHAnsi" w:hAnsi="Arial" w:cs="Arial"/>
                <w:color w:val="auto"/>
                <w:sz w:val="18"/>
                <w:szCs w:val="18"/>
                <w:bdr w:val="none" w:sz="0" w:space="0" w:color="auto"/>
                <w:lang w:eastAsia="en-US"/>
              </w:rPr>
              <w:t>)</w:t>
            </w:r>
          </w:p>
        </w:tc>
      </w:tr>
      <w:tr w:rsidR="00582C21" w:rsidRPr="00582C21" w14:paraId="5CE053E8" w14:textId="77777777" w:rsidTr="00925F60">
        <w:trPr>
          <w:trHeight w:val="567"/>
        </w:trPr>
        <w:tc>
          <w:tcPr>
            <w:tcW w:w="2803" w:type="dxa"/>
            <w:vAlign w:val="center"/>
          </w:tcPr>
          <w:p w14:paraId="317BB8C1" w14:textId="77777777" w:rsidR="00BF521F" w:rsidRPr="00582C21" w:rsidRDefault="00BF521F" w:rsidP="00925F60">
            <w:pPr>
              <w:autoSpaceDE w:val="0"/>
              <w:autoSpaceDN w:val="0"/>
              <w:adjustRightInd w:val="0"/>
              <w:rPr>
                <w:rFonts w:ascii="Arial" w:hAnsi="Arial" w:cs="Arial"/>
                <w:color w:val="auto"/>
                <w:sz w:val="20"/>
                <w:szCs w:val="20"/>
                <w:lang w:val="en-US"/>
              </w:rPr>
            </w:pPr>
            <w:r w:rsidRPr="00582C21">
              <w:rPr>
                <w:rFonts w:ascii="Arial" w:hAnsi="Arial" w:cs="Arial"/>
                <w:color w:val="auto"/>
                <w:sz w:val="20"/>
                <w:szCs w:val="20"/>
                <w:lang w:val="en-US"/>
              </w:rPr>
              <w:t>Preparation right MCA</w:t>
            </w:r>
          </w:p>
        </w:tc>
        <w:tc>
          <w:tcPr>
            <w:tcW w:w="1761" w:type="dxa"/>
            <w:vAlign w:val="center"/>
          </w:tcPr>
          <w:p w14:paraId="726B8EAA" w14:textId="77777777" w:rsidR="00BF521F" w:rsidRPr="00582C21" w:rsidRDefault="00211964" w:rsidP="00925F60">
            <w:pPr>
              <w:autoSpaceDE w:val="0"/>
              <w:autoSpaceDN w:val="0"/>
              <w:adjustRightInd w:val="0"/>
              <w:jc w:val="center"/>
              <w:rPr>
                <w:rFonts w:ascii="Arial" w:hAnsi="Arial" w:cs="Arial"/>
                <w:color w:val="auto"/>
                <w:sz w:val="20"/>
                <w:szCs w:val="20"/>
                <w:lang w:val="en-US"/>
              </w:rPr>
            </w:pPr>
            <w:r w:rsidRPr="00582C21">
              <w:rPr>
                <w:rFonts w:ascii="Arial" w:hAnsi="Arial" w:cs="Arial"/>
                <w:color w:val="auto"/>
                <w:sz w:val="20"/>
                <w:szCs w:val="20"/>
                <w:lang w:val="en-US"/>
              </w:rPr>
              <w:t>2.50 (2.59)</w:t>
            </w:r>
          </w:p>
        </w:tc>
        <w:tc>
          <w:tcPr>
            <w:tcW w:w="3057" w:type="dxa"/>
            <w:vAlign w:val="center"/>
          </w:tcPr>
          <w:p w14:paraId="234D05B2" w14:textId="77777777" w:rsidR="00BF521F" w:rsidRPr="00582C21" w:rsidRDefault="00211964" w:rsidP="00925F60">
            <w:pPr>
              <w:autoSpaceDE w:val="0"/>
              <w:autoSpaceDN w:val="0"/>
              <w:adjustRightInd w:val="0"/>
              <w:jc w:val="center"/>
              <w:rPr>
                <w:rFonts w:ascii="Arial" w:hAnsi="Arial" w:cs="Arial"/>
                <w:color w:val="auto"/>
                <w:sz w:val="20"/>
                <w:szCs w:val="20"/>
                <w:lang w:val="en-US"/>
              </w:rPr>
            </w:pPr>
            <w:r w:rsidRPr="00582C21">
              <w:rPr>
                <w:rFonts w:ascii="Arial" w:hAnsi="Arial" w:cs="Arial"/>
                <w:color w:val="auto"/>
                <w:sz w:val="20"/>
                <w:szCs w:val="20"/>
                <w:lang w:val="en-US"/>
              </w:rPr>
              <w:t>3.69 (2.51)</w:t>
            </w:r>
          </w:p>
        </w:tc>
      </w:tr>
      <w:tr w:rsidR="00582C21" w:rsidRPr="00582C21" w14:paraId="4128444D" w14:textId="77777777" w:rsidTr="00925F60">
        <w:trPr>
          <w:trHeight w:val="567"/>
        </w:trPr>
        <w:tc>
          <w:tcPr>
            <w:tcW w:w="2803" w:type="dxa"/>
            <w:vAlign w:val="center"/>
          </w:tcPr>
          <w:p w14:paraId="24FFC7BF" w14:textId="77777777" w:rsidR="00BF521F" w:rsidRPr="00582C21" w:rsidRDefault="00BF521F" w:rsidP="00925F60">
            <w:pPr>
              <w:autoSpaceDE w:val="0"/>
              <w:autoSpaceDN w:val="0"/>
              <w:adjustRightInd w:val="0"/>
              <w:rPr>
                <w:rFonts w:ascii="Arial" w:hAnsi="Arial" w:cs="Arial"/>
                <w:color w:val="auto"/>
                <w:sz w:val="20"/>
                <w:szCs w:val="20"/>
                <w:lang w:val="en-US"/>
              </w:rPr>
            </w:pPr>
            <w:r w:rsidRPr="00582C21">
              <w:rPr>
                <w:rFonts w:ascii="Arial" w:hAnsi="Arial" w:cs="Arial"/>
                <w:color w:val="auto"/>
                <w:sz w:val="20"/>
                <w:szCs w:val="20"/>
                <w:lang w:val="en-US"/>
              </w:rPr>
              <w:t>Response left MCA</w:t>
            </w:r>
          </w:p>
        </w:tc>
        <w:tc>
          <w:tcPr>
            <w:tcW w:w="1761" w:type="dxa"/>
            <w:vAlign w:val="center"/>
          </w:tcPr>
          <w:p w14:paraId="039EA369" w14:textId="77777777" w:rsidR="00BF521F" w:rsidRPr="00582C21" w:rsidRDefault="00211964" w:rsidP="00925F60">
            <w:pPr>
              <w:autoSpaceDE w:val="0"/>
              <w:autoSpaceDN w:val="0"/>
              <w:adjustRightInd w:val="0"/>
              <w:jc w:val="center"/>
              <w:rPr>
                <w:rFonts w:ascii="Arial" w:hAnsi="Arial" w:cs="Arial"/>
                <w:color w:val="auto"/>
                <w:sz w:val="20"/>
                <w:szCs w:val="20"/>
                <w:lang w:val="en-US"/>
              </w:rPr>
            </w:pPr>
            <w:r w:rsidRPr="00582C21">
              <w:rPr>
                <w:rFonts w:ascii="Arial" w:hAnsi="Arial" w:cs="Arial"/>
                <w:color w:val="auto"/>
                <w:sz w:val="20"/>
                <w:szCs w:val="20"/>
                <w:lang w:val="en-US"/>
              </w:rPr>
              <w:t>4.43 (4.18)</w:t>
            </w:r>
          </w:p>
        </w:tc>
        <w:tc>
          <w:tcPr>
            <w:tcW w:w="3057" w:type="dxa"/>
            <w:vAlign w:val="center"/>
          </w:tcPr>
          <w:p w14:paraId="77EFAF62" w14:textId="77777777" w:rsidR="00BF521F" w:rsidRPr="00582C21" w:rsidRDefault="00211964" w:rsidP="00925F60">
            <w:pPr>
              <w:autoSpaceDE w:val="0"/>
              <w:autoSpaceDN w:val="0"/>
              <w:adjustRightInd w:val="0"/>
              <w:jc w:val="center"/>
              <w:rPr>
                <w:rFonts w:ascii="Arial" w:hAnsi="Arial" w:cs="Arial"/>
                <w:color w:val="auto"/>
                <w:sz w:val="20"/>
                <w:szCs w:val="20"/>
                <w:lang w:val="en-US"/>
              </w:rPr>
            </w:pPr>
            <w:r w:rsidRPr="00582C21">
              <w:rPr>
                <w:rFonts w:ascii="Arial" w:hAnsi="Arial" w:cs="Arial"/>
                <w:color w:val="auto"/>
                <w:sz w:val="20"/>
                <w:szCs w:val="20"/>
                <w:lang w:val="en-US"/>
              </w:rPr>
              <w:t>3.16 (2.71)</w:t>
            </w:r>
          </w:p>
        </w:tc>
      </w:tr>
      <w:tr w:rsidR="00582C21" w:rsidRPr="00582C21" w14:paraId="1DB0DE76" w14:textId="77777777" w:rsidTr="00925F60">
        <w:trPr>
          <w:trHeight w:val="567"/>
        </w:trPr>
        <w:tc>
          <w:tcPr>
            <w:tcW w:w="2803" w:type="dxa"/>
            <w:vAlign w:val="center"/>
          </w:tcPr>
          <w:p w14:paraId="40D127FF" w14:textId="77777777" w:rsidR="00BF521F" w:rsidRPr="00582C21" w:rsidRDefault="00BF521F" w:rsidP="00925F60">
            <w:pPr>
              <w:autoSpaceDE w:val="0"/>
              <w:autoSpaceDN w:val="0"/>
              <w:adjustRightInd w:val="0"/>
              <w:rPr>
                <w:rFonts w:ascii="Arial" w:hAnsi="Arial" w:cs="Arial"/>
                <w:color w:val="auto"/>
                <w:sz w:val="20"/>
                <w:szCs w:val="20"/>
                <w:lang w:val="en-US"/>
              </w:rPr>
            </w:pPr>
            <w:r w:rsidRPr="00582C21">
              <w:rPr>
                <w:rFonts w:ascii="Arial" w:hAnsi="Arial" w:cs="Arial"/>
                <w:color w:val="auto"/>
                <w:sz w:val="20"/>
                <w:szCs w:val="20"/>
                <w:lang w:val="en-US"/>
              </w:rPr>
              <w:t>Response right MCA</w:t>
            </w:r>
          </w:p>
        </w:tc>
        <w:tc>
          <w:tcPr>
            <w:tcW w:w="1761" w:type="dxa"/>
            <w:vAlign w:val="center"/>
          </w:tcPr>
          <w:p w14:paraId="32F83C4D" w14:textId="77777777" w:rsidR="00BF521F" w:rsidRPr="00582C21" w:rsidRDefault="00211964" w:rsidP="006429F3">
            <w:pPr>
              <w:autoSpaceDE w:val="0"/>
              <w:autoSpaceDN w:val="0"/>
              <w:adjustRightInd w:val="0"/>
              <w:jc w:val="center"/>
              <w:rPr>
                <w:rFonts w:ascii="Arial" w:hAnsi="Arial" w:cs="Arial"/>
                <w:color w:val="auto"/>
                <w:sz w:val="20"/>
                <w:szCs w:val="20"/>
                <w:lang w:val="en-US"/>
              </w:rPr>
            </w:pPr>
            <w:r w:rsidRPr="00582C21">
              <w:rPr>
                <w:rFonts w:ascii="Arial" w:hAnsi="Arial" w:cs="Arial"/>
                <w:color w:val="auto"/>
                <w:sz w:val="20"/>
                <w:szCs w:val="20"/>
                <w:lang w:val="en-US"/>
              </w:rPr>
              <w:t>4.74 (4.0</w:t>
            </w:r>
            <w:r w:rsidR="006429F3">
              <w:rPr>
                <w:rFonts w:ascii="Arial" w:hAnsi="Arial" w:cs="Arial"/>
                <w:color w:val="auto"/>
                <w:sz w:val="20"/>
                <w:szCs w:val="20"/>
                <w:lang w:val="en-US"/>
              </w:rPr>
              <w:t>6</w:t>
            </w:r>
            <w:r w:rsidRPr="00582C21">
              <w:rPr>
                <w:rFonts w:ascii="Arial" w:hAnsi="Arial" w:cs="Arial"/>
                <w:color w:val="auto"/>
                <w:sz w:val="20"/>
                <w:szCs w:val="20"/>
                <w:lang w:val="en-US"/>
              </w:rPr>
              <w:t>)</w:t>
            </w:r>
          </w:p>
        </w:tc>
        <w:tc>
          <w:tcPr>
            <w:tcW w:w="3057" w:type="dxa"/>
            <w:vAlign w:val="center"/>
          </w:tcPr>
          <w:p w14:paraId="782E2791" w14:textId="77777777" w:rsidR="00BF521F" w:rsidRPr="00582C21" w:rsidRDefault="00211964" w:rsidP="00925F60">
            <w:pPr>
              <w:autoSpaceDE w:val="0"/>
              <w:autoSpaceDN w:val="0"/>
              <w:adjustRightInd w:val="0"/>
              <w:jc w:val="center"/>
              <w:rPr>
                <w:rFonts w:ascii="Arial" w:hAnsi="Arial" w:cs="Arial"/>
                <w:color w:val="auto"/>
                <w:sz w:val="20"/>
                <w:szCs w:val="20"/>
                <w:lang w:val="en-US"/>
              </w:rPr>
            </w:pPr>
            <w:r w:rsidRPr="00582C21">
              <w:rPr>
                <w:rFonts w:ascii="Arial" w:hAnsi="Arial" w:cs="Arial"/>
                <w:color w:val="auto"/>
                <w:sz w:val="20"/>
                <w:szCs w:val="20"/>
                <w:lang w:val="en-US"/>
              </w:rPr>
              <w:t>3.66 (2.64)</w:t>
            </w:r>
          </w:p>
        </w:tc>
      </w:tr>
      <w:tr w:rsidR="00582C21" w:rsidRPr="00582C21" w14:paraId="3EAA38DD" w14:textId="77777777" w:rsidTr="00925F60">
        <w:trPr>
          <w:trHeight w:val="567"/>
        </w:trPr>
        <w:tc>
          <w:tcPr>
            <w:tcW w:w="2803" w:type="dxa"/>
            <w:vAlign w:val="center"/>
          </w:tcPr>
          <w:p w14:paraId="25532737" w14:textId="77777777" w:rsidR="00BF521F" w:rsidRPr="00582C21" w:rsidRDefault="00416AB4" w:rsidP="00925F60">
            <w:pPr>
              <w:autoSpaceDE w:val="0"/>
              <w:autoSpaceDN w:val="0"/>
              <w:adjustRightInd w:val="0"/>
              <w:rPr>
                <w:rFonts w:ascii="Arial" w:hAnsi="Arial" w:cs="Arial"/>
                <w:b/>
                <w:color w:val="auto"/>
                <w:sz w:val="20"/>
                <w:szCs w:val="20"/>
                <w:lang w:val="en-US"/>
              </w:rPr>
            </w:pPr>
            <w:r w:rsidRPr="00582C21">
              <w:rPr>
                <w:rFonts w:ascii="Arial" w:hAnsi="Arial" w:cs="Arial"/>
                <w:b/>
                <w:color w:val="auto"/>
                <w:sz w:val="20"/>
                <w:szCs w:val="20"/>
                <w:lang w:val="en-US"/>
              </w:rPr>
              <w:t>Incongruent condition</w:t>
            </w:r>
          </w:p>
        </w:tc>
        <w:tc>
          <w:tcPr>
            <w:tcW w:w="1761" w:type="dxa"/>
            <w:vAlign w:val="center"/>
          </w:tcPr>
          <w:p w14:paraId="0214345D" w14:textId="77777777" w:rsidR="00BF521F" w:rsidRPr="00582C21" w:rsidRDefault="00BF521F" w:rsidP="00925F60">
            <w:pPr>
              <w:autoSpaceDE w:val="0"/>
              <w:autoSpaceDN w:val="0"/>
              <w:adjustRightInd w:val="0"/>
              <w:jc w:val="center"/>
              <w:rPr>
                <w:rFonts w:ascii="Arial" w:hAnsi="Arial" w:cs="Arial"/>
                <w:color w:val="auto"/>
                <w:sz w:val="20"/>
                <w:szCs w:val="20"/>
                <w:lang w:val="en-US"/>
              </w:rPr>
            </w:pPr>
          </w:p>
        </w:tc>
        <w:tc>
          <w:tcPr>
            <w:tcW w:w="3057" w:type="dxa"/>
            <w:vAlign w:val="center"/>
          </w:tcPr>
          <w:p w14:paraId="5C297CEB" w14:textId="77777777" w:rsidR="00BF521F" w:rsidRPr="00582C21" w:rsidRDefault="00BF521F" w:rsidP="00925F60">
            <w:pPr>
              <w:autoSpaceDE w:val="0"/>
              <w:autoSpaceDN w:val="0"/>
              <w:adjustRightInd w:val="0"/>
              <w:jc w:val="center"/>
              <w:rPr>
                <w:rFonts w:ascii="Arial" w:hAnsi="Arial" w:cs="Arial"/>
                <w:color w:val="auto"/>
                <w:sz w:val="20"/>
                <w:szCs w:val="20"/>
                <w:lang w:val="en-US"/>
              </w:rPr>
            </w:pPr>
          </w:p>
        </w:tc>
      </w:tr>
      <w:tr w:rsidR="00582C21" w:rsidRPr="00582C21" w14:paraId="0F117F32" w14:textId="77777777" w:rsidTr="00925F60">
        <w:trPr>
          <w:trHeight w:val="567"/>
        </w:trPr>
        <w:tc>
          <w:tcPr>
            <w:tcW w:w="2803" w:type="dxa"/>
            <w:vAlign w:val="center"/>
          </w:tcPr>
          <w:p w14:paraId="23543993" w14:textId="77777777" w:rsidR="00416AB4" w:rsidRPr="00582C21" w:rsidRDefault="00416AB4" w:rsidP="00925F60">
            <w:pPr>
              <w:autoSpaceDE w:val="0"/>
              <w:autoSpaceDN w:val="0"/>
              <w:adjustRightInd w:val="0"/>
              <w:rPr>
                <w:rFonts w:ascii="Arial" w:hAnsi="Arial" w:cs="Arial"/>
                <w:color w:val="auto"/>
                <w:sz w:val="20"/>
                <w:szCs w:val="20"/>
                <w:lang w:val="en-US"/>
              </w:rPr>
            </w:pPr>
            <w:r w:rsidRPr="00582C21">
              <w:rPr>
                <w:rFonts w:ascii="Arial" w:hAnsi="Arial" w:cs="Arial"/>
                <w:color w:val="auto"/>
                <w:sz w:val="20"/>
                <w:szCs w:val="20"/>
                <w:lang w:val="en-US"/>
              </w:rPr>
              <w:t>Preparation left MCA</w:t>
            </w:r>
          </w:p>
        </w:tc>
        <w:tc>
          <w:tcPr>
            <w:tcW w:w="1761" w:type="dxa"/>
            <w:vAlign w:val="center"/>
          </w:tcPr>
          <w:p w14:paraId="71317439" w14:textId="77777777" w:rsidR="00416AB4" w:rsidRPr="00582C21" w:rsidRDefault="00C35290" w:rsidP="00925F60">
            <w:pPr>
              <w:autoSpaceDE w:val="0"/>
              <w:autoSpaceDN w:val="0"/>
              <w:adjustRightInd w:val="0"/>
              <w:jc w:val="center"/>
              <w:rPr>
                <w:rFonts w:ascii="Arial" w:hAnsi="Arial" w:cs="Arial"/>
                <w:color w:val="auto"/>
                <w:sz w:val="20"/>
                <w:szCs w:val="20"/>
                <w:lang w:val="en-US"/>
              </w:rPr>
            </w:pPr>
            <w:r w:rsidRPr="00582C21">
              <w:rPr>
                <w:rFonts w:ascii="Arial" w:hAnsi="Arial" w:cs="Arial"/>
                <w:color w:val="auto"/>
                <w:sz w:val="20"/>
                <w:szCs w:val="20"/>
                <w:lang w:val="en-US"/>
              </w:rPr>
              <w:t>3.71 (2.39)</w:t>
            </w:r>
          </w:p>
        </w:tc>
        <w:tc>
          <w:tcPr>
            <w:tcW w:w="3057" w:type="dxa"/>
            <w:vAlign w:val="center"/>
          </w:tcPr>
          <w:p w14:paraId="114494EA" w14:textId="77777777" w:rsidR="00416AB4" w:rsidRPr="00582C21" w:rsidRDefault="00C35290" w:rsidP="00925F60">
            <w:pPr>
              <w:autoSpaceDE w:val="0"/>
              <w:autoSpaceDN w:val="0"/>
              <w:adjustRightInd w:val="0"/>
              <w:jc w:val="center"/>
              <w:rPr>
                <w:rFonts w:ascii="Arial" w:hAnsi="Arial" w:cs="Arial"/>
                <w:color w:val="auto"/>
                <w:sz w:val="20"/>
                <w:szCs w:val="20"/>
                <w:lang w:val="en-US"/>
              </w:rPr>
            </w:pPr>
            <w:r w:rsidRPr="00582C21">
              <w:rPr>
                <w:rFonts w:ascii="Arial" w:hAnsi="Arial" w:cs="Arial"/>
                <w:color w:val="auto"/>
                <w:sz w:val="20"/>
                <w:szCs w:val="20"/>
                <w:lang w:val="en-US"/>
              </w:rPr>
              <w:t>4.52 (3.37)</w:t>
            </w:r>
          </w:p>
        </w:tc>
      </w:tr>
      <w:tr w:rsidR="00582C21" w:rsidRPr="00582C21" w14:paraId="33264E2E" w14:textId="77777777" w:rsidTr="00925F60">
        <w:trPr>
          <w:trHeight w:val="567"/>
        </w:trPr>
        <w:tc>
          <w:tcPr>
            <w:tcW w:w="2803" w:type="dxa"/>
            <w:vAlign w:val="center"/>
          </w:tcPr>
          <w:p w14:paraId="2D495EC2" w14:textId="77777777" w:rsidR="00416AB4" w:rsidRPr="00582C21" w:rsidRDefault="00416AB4" w:rsidP="00925F60">
            <w:pPr>
              <w:autoSpaceDE w:val="0"/>
              <w:autoSpaceDN w:val="0"/>
              <w:adjustRightInd w:val="0"/>
              <w:rPr>
                <w:rFonts w:ascii="Arial" w:hAnsi="Arial" w:cs="Arial"/>
                <w:color w:val="auto"/>
                <w:sz w:val="20"/>
                <w:szCs w:val="20"/>
                <w:lang w:val="en-US"/>
              </w:rPr>
            </w:pPr>
            <w:r w:rsidRPr="00582C21">
              <w:rPr>
                <w:rFonts w:ascii="Arial" w:hAnsi="Arial" w:cs="Arial"/>
                <w:color w:val="auto"/>
                <w:sz w:val="20"/>
                <w:szCs w:val="20"/>
                <w:lang w:val="en-US"/>
              </w:rPr>
              <w:t>Preparation right MCA</w:t>
            </w:r>
          </w:p>
        </w:tc>
        <w:tc>
          <w:tcPr>
            <w:tcW w:w="1761" w:type="dxa"/>
            <w:vAlign w:val="center"/>
          </w:tcPr>
          <w:p w14:paraId="72C4F7CA" w14:textId="77777777" w:rsidR="00416AB4" w:rsidRPr="00582C21" w:rsidRDefault="00211964" w:rsidP="00925F60">
            <w:pPr>
              <w:autoSpaceDE w:val="0"/>
              <w:autoSpaceDN w:val="0"/>
              <w:adjustRightInd w:val="0"/>
              <w:jc w:val="center"/>
              <w:rPr>
                <w:rFonts w:ascii="Arial" w:hAnsi="Arial" w:cs="Arial"/>
                <w:color w:val="auto"/>
                <w:sz w:val="20"/>
                <w:szCs w:val="20"/>
                <w:lang w:val="en-US"/>
              </w:rPr>
            </w:pPr>
            <w:r w:rsidRPr="00582C21">
              <w:rPr>
                <w:rFonts w:ascii="Arial" w:hAnsi="Arial" w:cs="Arial"/>
                <w:color w:val="auto"/>
                <w:sz w:val="20"/>
                <w:szCs w:val="20"/>
                <w:lang w:val="en-US"/>
              </w:rPr>
              <w:t>3.51 (2.36)</w:t>
            </w:r>
          </w:p>
        </w:tc>
        <w:tc>
          <w:tcPr>
            <w:tcW w:w="3057" w:type="dxa"/>
            <w:vAlign w:val="center"/>
          </w:tcPr>
          <w:p w14:paraId="0962ECE2" w14:textId="77777777" w:rsidR="00416AB4" w:rsidRPr="00582C21" w:rsidRDefault="00211964" w:rsidP="00925F60">
            <w:pPr>
              <w:autoSpaceDE w:val="0"/>
              <w:autoSpaceDN w:val="0"/>
              <w:adjustRightInd w:val="0"/>
              <w:jc w:val="center"/>
              <w:rPr>
                <w:rFonts w:ascii="Arial" w:hAnsi="Arial" w:cs="Arial"/>
                <w:color w:val="auto"/>
                <w:sz w:val="20"/>
                <w:szCs w:val="20"/>
                <w:lang w:val="en-US"/>
              </w:rPr>
            </w:pPr>
            <w:r w:rsidRPr="00582C21">
              <w:rPr>
                <w:rFonts w:ascii="Arial" w:hAnsi="Arial" w:cs="Arial"/>
                <w:color w:val="auto"/>
                <w:sz w:val="20"/>
                <w:szCs w:val="20"/>
                <w:lang w:val="en-US"/>
              </w:rPr>
              <w:t>4.31 (3.15)</w:t>
            </w:r>
          </w:p>
        </w:tc>
      </w:tr>
      <w:tr w:rsidR="00582C21" w:rsidRPr="00582C21" w14:paraId="5D56EB7A" w14:textId="77777777" w:rsidTr="00925F60">
        <w:trPr>
          <w:trHeight w:val="567"/>
        </w:trPr>
        <w:tc>
          <w:tcPr>
            <w:tcW w:w="2803" w:type="dxa"/>
            <w:vAlign w:val="center"/>
          </w:tcPr>
          <w:p w14:paraId="5F91F767" w14:textId="77777777" w:rsidR="00416AB4" w:rsidRPr="00582C21" w:rsidRDefault="00416AB4" w:rsidP="00925F60">
            <w:pPr>
              <w:autoSpaceDE w:val="0"/>
              <w:autoSpaceDN w:val="0"/>
              <w:adjustRightInd w:val="0"/>
              <w:rPr>
                <w:rFonts w:ascii="Arial" w:hAnsi="Arial" w:cs="Arial"/>
                <w:color w:val="auto"/>
                <w:sz w:val="20"/>
                <w:szCs w:val="20"/>
                <w:lang w:val="en-US"/>
              </w:rPr>
            </w:pPr>
            <w:r w:rsidRPr="00582C21">
              <w:rPr>
                <w:rFonts w:ascii="Arial" w:hAnsi="Arial" w:cs="Arial"/>
                <w:color w:val="auto"/>
                <w:sz w:val="20"/>
                <w:szCs w:val="20"/>
                <w:lang w:val="en-US"/>
              </w:rPr>
              <w:t>Response left MCA</w:t>
            </w:r>
          </w:p>
        </w:tc>
        <w:tc>
          <w:tcPr>
            <w:tcW w:w="1761" w:type="dxa"/>
            <w:vAlign w:val="center"/>
          </w:tcPr>
          <w:p w14:paraId="7DCD0933" w14:textId="77777777" w:rsidR="00416AB4" w:rsidRPr="00582C21" w:rsidRDefault="00211964" w:rsidP="00925F60">
            <w:pPr>
              <w:autoSpaceDE w:val="0"/>
              <w:autoSpaceDN w:val="0"/>
              <w:adjustRightInd w:val="0"/>
              <w:jc w:val="center"/>
              <w:rPr>
                <w:rFonts w:ascii="Arial" w:hAnsi="Arial" w:cs="Arial"/>
                <w:color w:val="auto"/>
                <w:sz w:val="20"/>
                <w:szCs w:val="20"/>
                <w:lang w:val="en-US"/>
              </w:rPr>
            </w:pPr>
            <w:r w:rsidRPr="00582C21">
              <w:rPr>
                <w:rFonts w:ascii="Arial" w:hAnsi="Arial" w:cs="Arial"/>
                <w:color w:val="auto"/>
                <w:sz w:val="20"/>
                <w:szCs w:val="20"/>
                <w:lang w:val="en-US"/>
              </w:rPr>
              <w:t>4.76 (3.66)</w:t>
            </w:r>
          </w:p>
        </w:tc>
        <w:tc>
          <w:tcPr>
            <w:tcW w:w="3057" w:type="dxa"/>
            <w:vAlign w:val="center"/>
          </w:tcPr>
          <w:p w14:paraId="3DE6E11D" w14:textId="77777777" w:rsidR="00416AB4" w:rsidRPr="00582C21" w:rsidRDefault="00211964" w:rsidP="00925F60">
            <w:pPr>
              <w:autoSpaceDE w:val="0"/>
              <w:autoSpaceDN w:val="0"/>
              <w:adjustRightInd w:val="0"/>
              <w:jc w:val="center"/>
              <w:rPr>
                <w:rFonts w:ascii="Arial" w:hAnsi="Arial" w:cs="Arial"/>
                <w:color w:val="auto"/>
                <w:sz w:val="20"/>
                <w:szCs w:val="20"/>
                <w:lang w:val="en-US"/>
              </w:rPr>
            </w:pPr>
            <w:r w:rsidRPr="00582C21">
              <w:rPr>
                <w:rFonts w:ascii="Arial" w:hAnsi="Arial" w:cs="Arial"/>
                <w:color w:val="auto"/>
                <w:sz w:val="20"/>
                <w:szCs w:val="20"/>
                <w:lang w:val="en-US"/>
              </w:rPr>
              <w:t>3.63 (3.36)</w:t>
            </w:r>
          </w:p>
        </w:tc>
      </w:tr>
      <w:tr w:rsidR="00416AB4" w:rsidRPr="00582C21" w14:paraId="11F19CE3" w14:textId="77777777" w:rsidTr="00925F60">
        <w:trPr>
          <w:trHeight w:val="567"/>
        </w:trPr>
        <w:tc>
          <w:tcPr>
            <w:tcW w:w="2803" w:type="dxa"/>
            <w:vAlign w:val="center"/>
          </w:tcPr>
          <w:p w14:paraId="6A948E45" w14:textId="77777777" w:rsidR="00416AB4" w:rsidRPr="00582C21" w:rsidRDefault="00416AB4" w:rsidP="00925F60">
            <w:pPr>
              <w:autoSpaceDE w:val="0"/>
              <w:autoSpaceDN w:val="0"/>
              <w:adjustRightInd w:val="0"/>
              <w:rPr>
                <w:rFonts w:ascii="Arial" w:hAnsi="Arial" w:cs="Arial"/>
                <w:color w:val="auto"/>
                <w:sz w:val="20"/>
                <w:szCs w:val="20"/>
                <w:lang w:val="en-US"/>
              </w:rPr>
            </w:pPr>
            <w:r w:rsidRPr="00582C21">
              <w:rPr>
                <w:rFonts w:ascii="Arial" w:hAnsi="Arial" w:cs="Arial"/>
                <w:color w:val="auto"/>
                <w:sz w:val="20"/>
                <w:szCs w:val="20"/>
                <w:lang w:val="en-US"/>
              </w:rPr>
              <w:t>Response right MCA</w:t>
            </w:r>
          </w:p>
        </w:tc>
        <w:tc>
          <w:tcPr>
            <w:tcW w:w="1761" w:type="dxa"/>
            <w:vAlign w:val="center"/>
          </w:tcPr>
          <w:p w14:paraId="6022DCEF" w14:textId="77777777" w:rsidR="00416AB4" w:rsidRPr="00582C21" w:rsidRDefault="00211964" w:rsidP="006429F3">
            <w:pPr>
              <w:autoSpaceDE w:val="0"/>
              <w:autoSpaceDN w:val="0"/>
              <w:adjustRightInd w:val="0"/>
              <w:jc w:val="center"/>
              <w:rPr>
                <w:rFonts w:ascii="Arial" w:hAnsi="Arial" w:cs="Arial"/>
                <w:color w:val="auto"/>
                <w:sz w:val="20"/>
                <w:szCs w:val="20"/>
                <w:lang w:val="en-US"/>
              </w:rPr>
            </w:pPr>
            <w:r w:rsidRPr="00582C21">
              <w:rPr>
                <w:rFonts w:ascii="Arial" w:hAnsi="Arial" w:cs="Arial"/>
                <w:color w:val="auto"/>
                <w:sz w:val="20"/>
                <w:szCs w:val="20"/>
                <w:lang w:val="en-US"/>
              </w:rPr>
              <w:t>4.7</w:t>
            </w:r>
            <w:r w:rsidR="006429F3">
              <w:rPr>
                <w:rFonts w:ascii="Arial" w:hAnsi="Arial" w:cs="Arial"/>
                <w:color w:val="auto"/>
                <w:sz w:val="20"/>
                <w:szCs w:val="20"/>
                <w:lang w:val="en-US"/>
              </w:rPr>
              <w:t>4</w:t>
            </w:r>
            <w:r w:rsidRPr="00582C21">
              <w:rPr>
                <w:rFonts w:ascii="Arial" w:hAnsi="Arial" w:cs="Arial"/>
                <w:color w:val="auto"/>
                <w:sz w:val="20"/>
                <w:szCs w:val="20"/>
                <w:lang w:val="en-US"/>
              </w:rPr>
              <w:t xml:space="preserve"> (3.53)</w:t>
            </w:r>
          </w:p>
        </w:tc>
        <w:tc>
          <w:tcPr>
            <w:tcW w:w="3057" w:type="dxa"/>
            <w:vAlign w:val="center"/>
          </w:tcPr>
          <w:p w14:paraId="34829DEF" w14:textId="77777777" w:rsidR="00416AB4" w:rsidRPr="00582C21" w:rsidRDefault="00211964" w:rsidP="00925F60">
            <w:pPr>
              <w:autoSpaceDE w:val="0"/>
              <w:autoSpaceDN w:val="0"/>
              <w:adjustRightInd w:val="0"/>
              <w:jc w:val="center"/>
              <w:rPr>
                <w:rFonts w:ascii="Arial" w:hAnsi="Arial" w:cs="Arial"/>
                <w:color w:val="auto"/>
                <w:sz w:val="20"/>
                <w:szCs w:val="20"/>
                <w:lang w:val="en-US"/>
              </w:rPr>
            </w:pPr>
            <w:r w:rsidRPr="00582C21">
              <w:rPr>
                <w:rFonts w:ascii="Arial" w:hAnsi="Arial" w:cs="Arial"/>
                <w:color w:val="auto"/>
                <w:sz w:val="20"/>
                <w:szCs w:val="20"/>
                <w:lang w:val="en-US"/>
              </w:rPr>
              <w:t>3.78 (3.47)</w:t>
            </w:r>
          </w:p>
        </w:tc>
      </w:tr>
    </w:tbl>
    <w:p w14:paraId="7D1C79BE" w14:textId="77777777" w:rsidR="00C35290" w:rsidRPr="00582C21" w:rsidRDefault="00C35290" w:rsidP="00610C64">
      <w:pPr>
        <w:rPr>
          <w:color w:val="auto"/>
          <w:lang w:val="en-US"/>
        </w:rPr>
      </w:pPr>
    </w:p>
    <w:p w14:paraId="48776097" w14:textId="77777777" w:rsidR="00F00992" w:rsidRDefault="00F00992">
      <w:pPr>
        <w:pBdr>
          <w:top w:val="none" w:sz="0" w:space="0" w:color="auto"/>
          <w:left w:val="none" w:sz="0" w:space="0" w:color="auto"/>
          <w:bottom w:val="none" w:sz="0" w:space="0" w:color="auto"/>
          <w:right w:val="none" w:sz="0" w:space="0" w:color="auto"/>
          <w:between w:val="none" w:sz="0" w:space="0" w:color="auto"/>
          <w:bar w:val="none" w:sz="0" w:color="auto"/>
        </w:pBdr>
        <w:rPr>
          <w:rFonts w:ascii="Arial" w:hAnsi="Arial" w:cs="Arial"/>
          <w:color w:val="auto"/>
          <w:lang w:val="en-US"/>
        </w:rPr>
      </w:pPr>
      <w:r>
        <w:rPr>
          <w:rFonts w:ascii="Arial" w:hAnsi="Arial" w:cs="Arial"/>
          <w:color w:val="auto"/>
          <w:lang w:val="en-US"/>
        </w:rPr>
        <w:br w:type="page"/>
      </w:r>
    </w:p>
    <w:p w14:paraId="26C1505B" w14:textId="77777777" w:rsidR="00F00992" w:rsidRPr="001F49CF" w:rsidRDefault="00F00992" w:rsidP="00F00992">
      <w:pPr>
        <w:spacing w:after="120" w:line="480" w:lineRule="auto"/>
        <w:rPr>
          <w:rFonts w:ascii="Arial" w:hAnsi="Arial" w:cs="Arial"/>
          <w:b/>
          <w:lang w:val="en-US"/>
        </w:rPr>
      </w:pPr>
      <w:r w:rsidRPr="001F49CF">
        <w:rPr>
          <w:rFonts w:ascii="Arial" w:hAnsi="Arial" w:cs="Arial"/>
          <w:b/>
          <w:lang w:val="en-US"/>
        </w:rPr>
        <w:lastRenderedPageBreak/>
        <w:t>Figure captions</w:t>
      </w:r>
    </w:p>
    <w:p w14:paraId="6134822E" w14:textId="77777777" w:rsidR="00F00992" w:rsidRDefault="00F00992" w:rsidP="00F00992">
      <w:pPr>
        <w:spacing w:after="120" w:line="480" w:lineRule="auto"/>
        <w:rPr>
          <w:rFonts w:ascii="Arial" w:hAnsi="Arial" w:cs="Arial"/>
          <w:lang w:val="en-US"/>
        </w:rPr>
      </w:pPr>
    </w:p>
    <w:p w14:paraId="367317B9" w14:textId="77777777" w:rsidR="00F00992" w:rsidRPr="00E11D3A" w:rsidRDefault="00F00992" w:rsidP="00F00992">
      <w:pPr>
        <w:spacing w:after="120" w:line="480" w:lineRule="auto"/>
        <w:rPr>
          <w:rFonts w:ascii="Arial" w:hAnsi="Arial" w:cs="Arial"/>
          <w:lang w:val="en-US"/>
        </w:rPr>
      </w:pPr>
      <w:r w:rsidRPr="001F49CF">
        <w:rPr>
          <w:rFonts w:ascii="Arial" w:hAnsi="Arial" w:cs="Arial"/>
          <w:b/>
          <w:lang w:val="en-US"/>
        </w:rPr>
        <w:t xml:space="preserve">Figure </w:t>
      </w:r>
      <w:r>
        <w:rPr>
          <w:rFonts w:ascii="Arial" w:hAnsi="Arial" w:cs="Arial"/>
          <w:b/>
          <w:lang w:val="en-US"/>
        </w:rPr>
        <w:t>1a</w:t>
      </w:r>
      <w:r w:rsidRPr="001F49CF">
        <w:rPr>
          <w:rFonts w:ascii="Arial" w:hAnsi="Arial" w:cs="Arial"/>
          <w:b/>
          <w:lang w:val="en-US"/>
        </w:rPr>
        <w:t>.</w:t>
      </w:r>
      <w:r>
        <w:rPr>
          <w:rFonts w:ascii="Arial" w:hAnsi="Arial" w:cs="Arial"/>
          <w:lang w:val="en-US"/>
        </w:rPr>
        <w:t xml:space="preserve"> MCA blood flow modulations during congruent trials of the Stroop task (grand average)</w:t>
      </w:r>
    </w:p>
    <w:p w14:paraId="7861D518" w14:textId="77777777" w:rsidR="00F00992" w:rsidRPr="00E11D3A" w:rsidRDefault="00F00992" w:rsidP="00F00992">
      <w:pPr>
        <w:spacing w:after="120" w:line="480" w:lineRule="auto"/>
        <w:rPr>
          <w:rFonts w:ascii="Arial" w:hAnsi="Arial" w:cs="Arial"/>
          <w:lang w:val="en-US"/>
        </w:rPr>
      </w:pPr>
      <w:r w:rsidRPr="001F49CF">
        <w:rPr>
          <w:rFonts w:ascii="Arial" w:hAnsi="Arial" w:cs="Arial"/>
          <w:b/>
          <w:lang w:val="en-US"/>
        </w:rPr>
        <w:t xml:space="preserve">Figure </w:t>
      </w:r>
      <w:r>
        <w:rPr>
          <w:rFonts w:ascii="Arial" w:hAnsi="Arial" w:cs="Arial"/>
          <w:b/>
          <w:lang w:val="en-US"/>
        </w:rPr>
        <w:t>1b</w:t>
      </w:r>
      <w:r w:rsidRPr="001F49CF">
        <w:rPr>
          <w:rFonts w:ascii="Arial" w:hAnsi="Arial" w:cs="Arial"/>
          <w:b/>
          <w:lang w:val="en-US"/>
        </w:rPr>
        <w:t>.</w:t>
      </w:r>
      <w:r>
        <w:rPr>
          <w:rFonts w:ascii="Arial" w:hAnsi="Arial" w:cs="Arial"/>
          <w:lang w:val="en-US"/>
        </w:rPr>
        <w:t xml:space="preserve"> MCA blood flow modulations during incongruent trials of the Stroop task (grand average)</w:t>
      </w:r>
    </w:p>
    <w:p w14:paraId="5C38DF18" w14:textId="77777777" w:rsidR="00F00992" w:rsidRDefault="00F00992" w:rsidP="00F00992">
      <w:pPr>
        <w:spacing w:after="120" w:line="480" w:lineRule="auto"/>
        <w:rPr>
          <w:rFonts w:ascii="Arial" w:hAnsi="Arial" w:cs="Arial"/>
          <w:lang w:val="en-US"/>
        </w:rPr>
      </w:pPr>
      <w:r w:rsidRPr="001F49CF">
        <w:rPr>
          <w:rFonts w:ascii="Arial" w:hAnsi="Arial" w:cs="Arial"/>
          <w:b/>
          <w:lang w:val="en-US"/>
        </w:rPr>
        <w:t xml:space="preserve">Figure </w:t>
      </w:r>
      <w:r>
        <w:rPr>
          <w:rFonts w:ascii="Arial" w:hAnsi="Arial" w:cs="Arial"/>
          <w:b/>
          <w:lang w:val="en-US"/>
        </w:rPr>
        <w:t>2</w:t>
      </w:r>
      <w:r w:rsidRPr="001F49CF">
        <w:rPr>
          <w:rFonts w:ascii="Arial" w:hAnsi="Arial" w:cs="Arial"/>
          <w:b/>
          <w:lang w:val="en-US"/>
        </w:rPr>
        <w:t>.</w:t>
      </w:r>
      <w:r>
        <w:rPr>
          <w:rFonts w:ascii="Arial" w:hAnsi="Arial" w:cs="Arial"/>
          <w:lang w:val="en-US"/>
        </w:rPr>
        <w:t xml:space="preserve"> Response times for congruent and incongruent trials (bars denote standard errors of the mean)</w:t>
      </w:r>
    </w:p>
    <w:p w14:paraId="0CD392C9" w14:textId="77777777" w:rsidR="00F00992" w:rsidRPr="00E11D3A" w:rsidRDefault="00F00992" w:rsidP="00F00992">
      <w:pPr>
        <w:spacing w:after="120" w:line="480" w:lineRule="auto"/>
        <w:rPr>
          <w:rFonts w:ascii="Arial" w:hAnsi="Arial" w:cs="Arial"/>
          <w:lang w:val="en-US"/>
        </w:rPr>
      </w:pPr>
    </w:p>
    <w:p w14:paraId="2BB2CE2F" w14:textId="77777777" w:rsidR="00C22550" w:rsidRPr="00582C21" w:rsidRDefault="00C22550" w:rsidP="00925F60">
      <w:pPr>
        <w:pBdr>
          <w:top w:val="none" w:sz="0" w:space="0" w:color="auto"/>
          <w:left w:val="none" w:sz="0" w:space="0" w:color="auto"/>
          <w:bottom w:val="none" w:sz="0" w:space="0" w:color="auto"/>
          <w:right w:val="none" w:sz="0" w:space="0" w:color="auto"/>
          <w:between w:val="none" w:sz="0" w:space="0" w:color="auto"/>
          <w:bar w:val="none" w:sz="0" w:color="auto"/>
        </w:pBdr>
        <w:rPr>
          <w:rFonts w:ascii="Arial" w:hAnsi="Arial" w:cs="Arial"/>
          <w:color w:val="auto"/>
          <w:lang w:val="en-US"/>
        </w:rPr>
      </w:pPr>
    </w:p>
    <w:sectPr w:rsidR="00C22550" w:rsidRPr="00582C21">
      <w:headerReference w:type="even" r:id="rId25"/>
      <w:headerReference w:type="default" r:id="rId26"/>
      <w:footerReference w:type="even" r:id="rId27"/>
      <w:footerReference w:type="default" r:id="rId28"/>
      <w:headerReference w:type="first" r:id="rId29"/>
      <w:footerReference w:type="first" r:id="rId30"/>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EDB08BA" w14:textId="77777777" w:rsidR="00E31608" w:rsidRDefault="00E31608" w:rsidP="004663BC">
      <w:pPr>
        <w:spacing w:after="0" w:line="240" w:lineRule="auto"/>
      </w:pPr>
      <w:r>
        <w:separator/>
      </w:r>
    </w:p>
  </w:endnote>
  <w:endnote w:type="continuationSeparator" w:id="0">
    <w:p w14:paraId="784B0CD3" w14:textId="77777777" w:rsidR="00E31608" w:rsidRDefault="00E31608" w:rsidP="004663B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E0002EFF" w:usb1="C000785B" w:usb2="00000009" w:usb3="00000000" w:csb0="000001FF" w:csb1="00000000"/>
  </w:font>
  <w:font w:name="AdvTimes">
    <w:altName w:val="Malgun Gothic"/>
    <w:panose1 w:val="020B0604020202020204"/>
    <w:charset w:val="80"/>
    <w:family w:val="auto"/>
    <w:notTrueType/>
    <w:pitch w:val="default"/>
    <w:sig w:usb0="00000003" w:usb1="08070000" w:usb2="00000010" w:usb3="00000000" w:csb0="00020001" w:csb1="00000000"/>
  </w:font>
  <w:font w:name="TimesNewRoman">
    <w:altName w:val="MS Mincho"/>
    <w:panose1 w:val="020B0604020202020204"/>
    <w:charset w:val="80"/>
    <w:family w:val="auto"/>
    <w:notTrueType/>
    <w:pitch w:val="default"/>
    <w:sig w:usb0="00000001" w:usb1="08070000" w:usb2="00000010" w:usb3="00000000" w:csb0="00020000" w:csb1="00000000"/>
  </w:font>
  <w:font w:name="Cambria Math">
    <w:panose1 w:val="02040503050406030204"/>
    <w:charset w:val="00"/>
    <w:family w:val="roman"/>
    <w:pitch w:val="variable"/>
    <w:sig w:usb0="E00002FF" w:usb1="420024FF" w:usb2="00000000" w:usb3="00000000" w:csb0="0000019F" w:csb1="00000000"/>
  </w:font>
  <w:font w:name="AdvPAC3D">
    <w:altName w:val="Calibri"/>
    <w:panose1 w:val="020B0604020202020204"/>
    <w:charset w:val="00"/>
    <w:family w:val="swiss"/>
    <w:notTrueType/>
    <w:pitch w:val="default"/>
    <w:sig w:usb0="00000003" w:usb1="00000000" w:usb2="00000000" w:usb3="00000000" w:csb0="00000001" w:csb1="00000000"/>
  </w:font>
  <w:font w:name="AdvOTa20b42a7+20">
    <w:altName w:val="MS Mincho"/>
    <w:panose1 w:val="020B0604020202020204"/>
    <w:charset w:val="80"/>
    <w:family w:val="auto"/>
    <w:notTrueType/>
    <w:pitch w:val="default"/>
    <w:sig w:usb0="00000000"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C26491F" w14:textId="77777777" w:rsidR="001F6E1B" w:rsidRDefault="001F6E1B">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474413292"/>
      <w:docPartObj>
        <w:docPartGallery w:val="Page Numbers (Bottom of Page)"/>
        <w:docPartUnique/>
      </w:docPartObj>
    </w:sdtPr>
    <w:sdtContent>
      <w:p w14:paraId="224ABC4E" w14:textId="5405DBC1" w:rsidR="001F6E1B" w:rsidRDefault="001F6E1B">
        <w:pPr>
          <w:pStyle w:val="Piedepgina"/>
          <w:jc w:val="right"/>
        </w:pPr>
        <w:r>
          <w:fldChar w:fldCharType="begin"/>
        </w:r>
        <w:r>
          <w:instrText>PAGE   \* MERGEFORMAT</w:instrText>
        </w:r>
        <w:r>
          <w:fldChar w:fldCharType="separate"/>
        </w:r>
        <w:r w:rsidR="00033F8C">
          <w:rPr>
            <w:noProof/>
          </w:rPr>
          <w:t>22</w:t>
        </w:r>
        <w:r>
          <w:fldChar w:fldCharType="end"/>
        </w:r>
      </w:p>
    </w:sdtContent>
  </w:sdt>
  <w:p w14:paraId="2826B3B6" w14:textId="77777777" w:rsidR="001F6E1B" w:rsidRDefault="001F6E1B">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3552692" w14:textId="77777777" w:rsidR="001F6E1B" w:rsidRDefault="001F6E1B">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B696009" w14:textId="77777777" w:rsidR="00E31608" w:rsidRDefault="00E31608" w:rsidP="004663BC">
      <w:pPr>
        <w:spacing w:after="0" w:line="240" w:lineRule="auto"/>
      </w:pPr>
      <w:r>
        <w:separator/>
      </w:r>
    </w:p>
  </w:footnote>
  <w:footnote w:type="continuationSeparator" w:id="0">
    <w:p w14:paraId="4E61D428" w14:textId="77777777" w:rsidR="00E31608" w:rsidRDefault="00E31608" w:rsidP="004663B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43434C1" w14:textId="77777777" w:rsidR="001F6E1B" w:rsidRDefault="001F6E1B">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AEF4182" w14:textId="77777777" w:rsidR="001F6E1B" w:rsidRDefault="001F6E1B">
    <w:pPr>
      <w:pStyle w:val="Encabezad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E7EA981" w14:textId="77777777" w:rsidR="001F6E1B" w:rsidRDefault="001F6E1B">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37D05BAC"/>
    <w:multiLevelType w:val="multilevel"/>
    <w:tmpl w:val="4C2807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31800187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4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FF13B7"/>
    <w:rsid w:val="00000B58"/>
    <w:rsid w:val="0000183F"/>
    <w:rsid w:val="00003584"/>
    <w:rsid w:val="00010E9A"/>
    <w:rsid w:val="000138B5"/>
    <w:rsid w:val="00017A2D"/>
    <w:rsid w:val="0002323B"/>
    <w:rsid w:val="00024A58"/>
    <w:rsid w:val="000272BD"/>
    <w:rsid w:val="00033977"/>
    <w:rsid w:val="00033F8C"/>
    <w:rsid w:val="0004149E"/>
    <w:rsid w:val="000729EB"/>
    <w:rsid w:val="00073F69"/>
    <w:rsid w:val="0007495B"/>
    <w:rsid w:val="00077FE6"/>
    <w:rsid w:val="00083FD3"/>
    <w:rsid w:val="00084946"/>
    <w:rsid w:val="000853FE"/>
    <w:rsid w:val="00087250"/>
    <w:rsid w:val="00087B03"/>
    <w:rsid w:val="000918F9"/>
    <w:rsid w:val="000948C9"/>
    <w:rsid w:val="000B48B9"/>
    <w:rsid w:val="000B52DF"/>
    <w:rsid w:val="000C798E"/>
    <w:rsid w:val="000D5FE4"/>
    <w:rsid w:val="000E2A2A"/>
    <w:rsid w:val="000E3903"/>
    <w:rsid w:val="000E4CEB"/>
    <w:rsid w:val="000E7A5C"/>
    <w:rsid w:val="000F1667"/>
    <w:rsid w:val="000F1AE3"/>
    <w:rsid w:val="000F27E4"/>
    <w:rsid w:val="001003F2"/>
    <w:rsid w:val="00106BFD"/>
    <w:rsid w:val="00110C9F"/>
    <w:rsid w:val="001173AC"/>
    <w:rsid w:val="001178C3"/>
    <w:rsid w:val="0012002D"/>
    <w:rsid w:val="00124A08"/>
    <w:rsid w:val="001253CF"/>
    <w:rsid w:val="001273D6"/>
    <w:rsid w:val="001275C3"/>
    <w:rsid w:val="00136924"/>
    <w:rsid w:val="001401A2"/>
    <w:rsid w:val="00146908"/>
    <w:rsid w:val="001520E8"/>
    <w:rsid w:val="001570EF"/>
    <w:rsid w:val="00157ED8"/>
    <w:rsid w:val="001626C8"/>
    <w:rsid w:val="00165207"/>
    <w:rsid w:val="001757EA"/>
    <w:rsid w:val="00175BC0"/>
    <w:rsid w:val="001806F5"/>
    <w:rsid w:val="0019700A"/>
    <w:rsid w:val="00197B8C"/>
    <w:rsid w:val="001A5C82"/>
    <w:rsid w:val="001A6087"/>
    <w:rsid w:val="001B5423"/>
    <w:rsid w:val="001B7D46"/>
    <w:rsid w:val="001C1E52"/>
    <w:rsid w:val="001D2175"/>
    <w:rsid w:val="001D7BCF"/>
    <w:rsid w:val="001E0BFA"/>
    <w:rsid w:val="001E7433"/>
    <w:rsid w:val="001F6E1B"/>
    <w:rsid w:val="002049D5"/>
    <w:rsid w:val="00204B40"/>
    <w:rsid w:val="00211964"/>
    <w:rsid w:val="00216AAA"/>
    <w:rsid w:val="002356F8"/>
    <w:rsid w:val="00236ACE"/>
    <w:rsid w:val="00253C3A"/>
    <w:rsid w:val="00256BDA"/>
    <w:rsid w:val="0025746A"/>
    <w:rsid w:val="002632CE"/>
    <w:rsid w:val="0027114E"/>
    <w:rsid w:val="0027215D"/>
    <w:rsid w:val="00272C09"/>
    <w:rsid w:val="0027392C"/>
    <w:rsid w:val="0028071D"/>
    <w:rsid w:val="00281F9D"/>
    <w:rsid w:val="0028525B"/>
    <w:rsid w:val="00291C54"/>
    <w:rsid w:val="00294E9E"/>
    <w:rsid w:val="002A0C70"/>
    <w:rsid w:val="002A2B1F"/>
    <w:rsid w:val="002A38E6"/>
    <w:rsid w:val="002A3AE4"/>
    <w:rsid w:val="002D3275"/>
    <w:rsid w:val="002D3453"/>
    <w:rsid w:val="002D757B"/>
    <w:rsid w:val="002E178A"/>
    <w:rsid w:val="002E30D3"/>
    <w:rsid w:val="002E3111"/>
    <w:rsid w:val="002E38C7"/>
    <w:rsid w:val="002E5EF8"/>
    <w:rsid w:val="002F025F"/>
    <w:rsid w:val="002F1583"/>
    <w:rsid w:val="002F2265"/>
    <w:rsid w:val="002F412C"/>
    <w:rsid w:val="00307EAD"/>
    <w:rsid w:val="003271C7"/>
    <w:rsid w:val="00331B46"/>
    <w:rsid w:val="0033674D"/>
    <w:rsid w:val="00361EB1"/>
    <w:rsid w:val="00385A72"/>
    <w:rsid w:val="0039443C"/>
    <w:rsid w:val="003A1ED0"/>
    <w:rsid w:val="003A38AA"/>
    <w:rsid w:val="003B458B"/>
    <w:rsid w:val="003B5EE1"/>
    <w:rsid w:val="003B6F2E"/>
    <w:rsid w:val="003C1631"/>
    <w:rsid w:val="003C2CA3"/>
    <w:rsid w:val="003C6DA8"/>
    <w:rsid w:val="003D7B87"/>
    <w:rsid w:val="003E217F"/>
    <w:rsid w:val="003E25B1"/>
    <w:rsid w:val="003E689D"/>
    <w:rsid w:val="003E7395"/>
    <w:rsid w:val="003F119C"/>
    <w:rsid w:val="003F2026"/>
    <w:rsid w:val="003F784C"/>
    <w:rsid w:val="0040183F"/>
    <w:rsid w:val="00402342"/>
    <w:rsid w:val="00416AB4"/>
    <w:rsid w:val="004242E6"/>
    <w:rsid w:val="004337F5"/>
    <w:rsid w:val="004374A8"/>
    <w:rsid w:val="00437E32"/>
    <w:rsid w:val="0044036F"/>
    <w:rsid w:val="00440518"/>
    <w:rsid w:val="004442E8"/>
    <w:rsid w:val="00445293"/>
    <w:rsid w:val="0045672A"/>
    <w:rsid w:val="00460ABF"/>
    <w:rsid w:val="00465E75"/>
    <w:rsid w:val="004663BC"/>
    <w:rsid w:val="00471E02"/>
    <w:rsid w:val="00481DA5"/>
    <w:rsid w:val="00484457"/>
    <w:rsid w:val="00484472"/>
    <w:rsid w:val="00486B80"/>
    <w:rsid w:val="00487D0D"/>
    <w:rsid w:val="00491EB6"/>
    <w:rsid w:val="004A0BD7"/>
    <w:rsid w:val="004A47E0"/>
    <w:rsid w:val="004B00BE"/>
    <w:rsid w:val="004B2FDC"/>
    <w:rsid w:val="004C6D71"/>
    <w:rsid w:val="004D5177"/>
    <w:rsid w:val="004D7B3C"/>
    <w:rsid w:val="004D7B76"/>
    <w:rsid w:val="004E43C3"/>
    <w:rsid w:val="004F13D7"/>
    <w:rsid w:val="004F46F7"/>
    <w:rsid w:val="004F48CF"/>
    <w:rsid w:val="004F4C19"/>
    <w:rsid w:val="00506599"/>
    <w:rsid w:val="0050721D"/>
    <w:rsid w:val="00515752"/>
    <w:rsid w:val="00525715"/>
    <w:rsid w:val="00527F24"/>
    <w:rsid w:val="0053167F"/>
    <w:rsid w:val="0054305A"/>
    <w:rsid w:val="005538AA"/>
    <w:rsid w:val="00572C4B"/>
    <w:rsid w:val="0057660A"/>
    <w:rsid w:val="005775F4"/>
    <w:rsid w:val="005776F3"/>
    <w:rsid w:val="00582C21"/>
    <w:rsid w:val="005852CA"/>
    <w:rsid w:val="00585927"/>
    <w:rsid w:val="005923C7"/>
    <w:rsid w:val="005925C0"/>
    <w:rsid w:val="00593EE2"/>
    <w:rsid w:val="00595970"/>
    <w:rsid w:val="005A120C"/>
    <w:rsid w:val="005A3702"/>
    <w:rsid w:val="005A77E5"/>
    <w:rsid w:val="005B319A"/>
    <w:rsid w:val="005B319F"/>
    <w:rsid w:val="005C4137"/>
    <w:rsid w:val="005C65B8"/>
    <w:rsid w:val="005C7F94"/>
    <w:rsid w:val="005D2ED7"/>
    <w:rsid w:val="005E0064"/>
    <w:rsid w:val="005E3CD9"/>
    <w:rsid w:val="005E5395"/>
    <w:rsid w:val="005E62EB"/>
    <w:rsid w:val="005F45B0"/>
    <w:rsid w:val="00601F00"/>
    <w:rsid w:val="00602AE7"/>
    <w:rsid w:val="00610C64"/>
    <w:rsid w:val="00614F27"/>
    <w:rsid w:val="006161C8"/>
    <w:rsid w:val="00617397"/>
    <w:rsid w:val="00617808"/>
    <w:rsid w:val="006429F3"/>
    <w:rsid w:val="00643E88"/>
    <w:rsid w:val="00646C03"/>
    <w:rsid w:val="00655371"/>
    <w:rsid w:val="006603F2"/>
    <w:rsid w:val="006776FC"/>
    <w:rsid w:val="0069699F"/>
    <w:rsid w:val="006A085E"/>
    <w:rsid w:val="006A2B07"/>
    <w:rsid w:val="006A391D"/>
    <w:rsid w:val="006B3958"/>
    <w:rsid w:val="006C1F8B"/>
    <w:rsid w:val="006D66C9"/>
    <w:rsid w:val="006E0FD7"/>
    <w:rsid w:val="006F3CA3"/>
    <w:rsid w:val="00703522"/>
    <w:rsid w:val="007057CA"/>
    <w:rsid w:val="007059DE"/>
    <w:rsid w:val="00716E2D"/>
    <w:rsid w:val="007226F3"/>
    <w:rsid w:val="007326B0"/>
    <w:rsid w:val="00732B0B"/>
    <w:rsid w:val="00733765"/>
    <w:rsid w:val="00735AB0"/>
    <w:rsid w:val="00744871"/>
    <w:rsid w:val="007501FF"/>
    <w:rsid w:val="00752FC0"/>
    <w:rsid w:val="007536EA"/>
    <w:rsid w:val="007558A7"/>
    <w:rsid w:val="00757A01"/>
    <w:rsid w:val="00773F99"/>
    <w:rsid w:val="00780EA0"/>
    <w:rsid w:val="007816F3"/>
    <w:rsid w:val="00790AE1"/>
    <w:rsid w:val="0079506D"/>
    <w:rsid w:val="007963AF"/>
    <w:rsid w:val="00796514"/>
    <w:rsid w:val="007A4F35"/>
    <w:rsid w:val="007A6089"/>
    <w:rsid w:val="007B0EC0"/>
    <w:rsid w:val="007B51E8"/>
    <w:rsid w:val="007B52FD"/>
    <w:rsid w:val="007B5EC7"/>
    <w:rsid w:val="007B7526"/>
    <w:rsid w:val="007C056A"/>
    <w:rsid w:val="007C65E0"/>
    <w:rsid w:val="007D3C4A"/>
    <w:rsid w:val="007F0FD1"/>
    <w:rsid w:val="007F1BCE"/>
    <w:rsid w:val="007F3D63"/>
    <w:rsid w:val="00801077"/>
    <w:rsid w:val="00802AB8"/>
    <w:rsid w:val="00805653"/>
    <w:rsid w:val="00811230"/>
    <w:rsid w:val="00814EC5"/>
    <w:rsid w:val="00815C0D"/>
    <w:rsid w:val="00816F1F"/>
    <w:rsid w:val="00825394"/>
    <w:rsid w:val="00831723"/>
    <w:rsid w:val="00840612"/>
    <w:rsid w:val="00844089"/>
    <w:rsid w:val="00851C6B"/>
    <w:rsid w:val="008522F5"/>
    <w:rsid w:val="00861730"/>
    <w:rsid w:val="00863B38"/>
    <w:rsid w:val="008659E1"/>
    <w:rsid w:val="00866248"/>
    <w:rsid w:val="00870BE5"/>
    <w:rsid w:val="00870E95"/>
    <w:rsid w:val="00873794"/>
    <w:rsid w:val="00873F25"/>
    <w:rsid w:val="008773C0"/>
    <w:rsid w:val="00877679"/>
    <w:rsid w:val="00881DF0"/>
    <w:rsid w:val="00882AC8"/>
    <w:rsid w:val="008A6917"/>
    <w:rsid w:val="008B4459"/>
    <w:rsid w:val="008B4902"/>
    <w:rsid w:val="008C3247"/>
    <w:rsid w:val="008D2062"/>
    <w:rsid w:val="008E7E05"/>
    <w:rsid w:val="008F2348"/>
    <w:rsid w:val="009019D0"/>
    <w:rsid w:val="00902D8B"/>
    <w:rsid w:val="009109A2"/>
    <w:rsid w:val="0091738F"/>
    <w:rsid w:val="00917836"/>
    <w:rsid w:val="00925F60"/>
    <w:rsid w:val="00926A4E"/>
    <w:rsid w:val="009273CA"/>
    <w:rsid w:val="0093714B"/>
    <w:rsid w:val="009414A2"/>
    <w:rsid w:val="0095097D"/>
    <w:rsid w:val="009571A0"/>
    <w:rsid w:val="00965C7D"/>
    <w:rsid w:val="00967EE2"/>
    <w:rsid w:val="0097462B"/>
    <w:rsid w:val="00980D8C"/>
    <w:rsid w:val="00987530"/>
    <w:rsid w:val="00991A44"/>
    <w:rsid w:val="009934F5"/>
    <w:rsid w:val="009959A1"/>
    <w:rsid w:val="00997EEF"/>
    <w:rsid w:val="009A5E1D"/>
    <w:rsid w:val="009C03F9"/>
    <w:rsid w:val="009C291A"/>
    <w:rsid w:val="009C4865"/>
    <w:rsid w:val="009D079F"/>
    <w:rsid w:val="009D3EF3"/>
    <w:rsid w:val="009D702A"/>
    <w:rsid w:val="009E7503"/>
    <w:rsid w:val="009F2682"/>
    <w:rsid w:val="00A140FF"/>
    <w:rsid w:val="00A14C0C"/>
    <w:rsid w:val="00A152C8"/>
    <w:rsid w:val="00A208A1"/>
    <w:rsid w:val="00A24971"/>
    <w:rsid w:val="00A250F7"/>
    <w:rsid w:val="00A256C1"/>
    <w:rsid w:val="00A33228"/>
    <w:rsid w:val="00A34C62"/>
    <w:rsid w:val="00A35B98"/>
    <w:rsid w:val="00A42DCF"/>
    <w:rsid w:val="00A60549"/>
    <w:rsid w:val="00A705A2"/>
    <w:rsid w:val="00A728AE"/>
    <w:rsid w:val="00A72A23"/>
    <w:rsid w:val="00A95D40"/>
    <w:rsid w:val="00AA6FD5"/>
    <w:rsid w:val="00AA7C2D"/>
    <w:rsid w:val="00AB0330"/>
    <w:rsid w:val="00AB541F"/>
    <w:rsid w:val="00AB57AF"/>
    <w:rsid w:val="00AB7D73"/>
    <w:rsid w:val="00AD387A"/>
    <w:rsid w:val="00AD6004"/>
    <w:rsid w:val="00AD7296"/>
    <w:rsid w:val="00AF5B4A"/>
    <w:rsid w:val="00B00C4E"/>
    <w:rsid w:val="00B01657"/>
    <w:rsid w:val="00B02710"/>
    <w:rsid w:val="00B06532"/>
    <w:rsid w:val="00B07093"/>
    <w:rsid w:val="00B16D2F"/>
    <w:rsid w:val="00B20C7C"/>
    <w:rsid w:val="00B20F1D"/>
    <w:rsid w:val="00B21602"/>
    <w:rsid w:val="00B23D08"/>
    <w:rsid w:val="00B47986"/>
    <w:rsid w:val="00B52A9D"/>
    <w:rsid w:val="00B54C09"/>
    <w:rsid w:val="00B60CA1"/>
    <w:rsid w:val="00B644A1"/>
    <w:rsid w:val="00B72D0C"/>
    <w:rsid w:val="00B922F4"/>
    <w:rsid w:val="00BA4362"/>
    <w:rsid w:val="00BA4899"/>
    <w:rsid w:val="00BA4E0A"/>
    <w:rsid w:val="00BB1D2E"/>
    <w:rsid w:val="00BC3CAA"/>
    <w:rsid w:val="00BC6DC3"/>
    <w:rsid w:val="00BD1F31"/>
    <w:rsid w:val="00BD2102"/>
    <w:rsid w:val="00BE45BA"/>
    <w:rsid w:val="00BE4835"/>
    <w:rsid w:val="00BF0583"/>
    <w:rsid w:val="00BF4201"/>
    <w:rsid w:val="00BF521F"/>
    <w:rsid w:val="00C078A1"/>
    <w:rsid w:val="00C16816"/>
    <w:rsid w:val="00C16CEE"/>
    <w:rsid w:val="00C22550"/>
    <w:rsid w:val="00C225AB"/>
    <w:rsid w:val="00C2784D"/>
    <w:rsid w:val="00C31E81"/>
    <w:rsid w:val="00C342F5"/>
    <w:rsid w:val="00C345A9"/>
    <w:rsid w:val="00C35290"/>
    <w:rsid w:val="00C44670"/>
    <w:rsid w:val="00C53302"/>
    <w:rsid w:val="00C53DD2"/>
    <w:rsid w:val="00C56062"/>
    <w:rsid w:val="00C5743B"/>
    <w:rsid w:val="00C627B5"/>
    <w:rsid w:val="00C6543B"/>
    <w:rsid w:val="00C77F25"/>
    <w:rsid w:val="00C80F08"/>
    <w:rsid w:val="00C93EEB"/>
    <w:rsid w:val="00C94E49"/>
    <w:rsid w:val="00C96204"/>
    <w:rsid w:val="00CA05F4"/>
    <w:rsid w:val="00CB3740"/>
    <w:rsid w:val="00CB6FF1"/>
    <w:rsid w:val="00CC1D2D"/>
    <w:rsid w:val="00CC424C"/>
    <w:rsid w:val="00CD41FF"/>
    <w:rsid w:val="00CD49F7"/>
    <w:rsid w:val="00CD7307"/>
    <w:rsid w:val="00CE108F"/>
    <w:rsid w:val="00CE10EF"/>
    <w:rsid w:val="00CF007F"/>
    <w:rsid w:val="00CF176E"/>
    <w:rsid w:val="00CF2899"/>
    <w:rsid w:val="00D06976"/>
    <w:rsid w:val="00D077A3"/>
    <w:rsid w:val="00D11CE0"/>
    <w:rsid w:val="00D12AC5"/>
    <w:rsid w:val="00D1678C"/>
    <w:rsid w:val="00D26F82"/>
    <w:rsid w:val="00D30C23"/>
    <w:rsid w:val="00D33C27"/>
    <w:rsid w:val="00D427AD"/>
    <w:rsid w:val="00D44417"/>
    <w:rsid w:val="00D47583"/>
    <w:rsid w:val="00D538A6"/>
    <w:rsid w:val="00D54161"/>
    <w:rsid w:val="00D67115"/>
    <w:rsid w:val="00D73C54"/>
    <w:rsid w:val="00D7504F"/>
    <w:rsid w:val="00D77156"/>
    <w:rsid w:val="00D838CB"/>
    <w:rsid w:val="00D8483E"/>
    <w:rsid w:val="00D870C5"/>
    <w:rsid w:val="00D90182"/>
    <w:rsid w:val="00D91FF4"/>
    <w:rsid w:val="00D9447E"/>
    <w:rsid w:val="00D949A4"/>
    <w:rsid w:val="00D94B71"/>
    <w:rsid w:val="00D952E3"/>
    <w:rsid w:val="00DA4B86"/>
    <w:rsid w:val="00DA6792"/>
    <w:rsid w:val="00DC0895"/>
    <w:rsid w:val="00DC09A4"/>
    <w:rsid w:val="00DC29C0"/>
    <w:rsid w:val="00DD15CE"/>
    <w:rsid w:val="00DD415A"/>
    <w:rsid w:val="00DF0469"/>
    <w:rsid w:val="00DF4758"/>
    <w:rsid w:val="00DF6C8F"/>
    <w:rsid w:val="00E04547"/>
    <w:rsid w:val="00E060A2"/>
    <w:rsid w:val="00E11DF6"/>
    <w:rsid w:val="00E11EBE"/>
    <w:rsid w:val="00E12D6C"/>
    <w:rsid w:val="00E14449"/>
    <w:rsid w:val="00E15A15"/>
    <w:rsid w:val="00E31608"/>
    <w:rsid w:val="00E324F2"/>
    <w:rsid w:val="00E33DEC"/>
    <w:rsid w:val="00E42AA3"/>
    <w:rsid w:val="00E4393C"/>
    <w:rsid w:val="00E47046"/>
    <w:rsid w:val="00E504C7"/>
    <w:rsid w:val="00E53219"/>
    <w:rsid w:val="00E53D07"/>
    <w:rsid w:val="00E57F95"/>
    <w:rsid w:val="00E618D3"/>
    <w:rsid w:val="00E62129"/>
    <w:rsid w:val="00E67E6A"/>
    <w:rsid w:val="00E71BBD"/>
    <w:rsid w:val="00E72285"/>
    <w:rsid w:val="00E84CA1"/>
    <w:rsid w:val="00E91443"/>
    <w:rsid w:val="00E91B92"/>
    <w:rsid w:val="00E9342E"/>
    <w:rsid w:val="00E938D7"/>
    <w:rsid w:val="00EA27D0"/>
    <w:rsid w:val="00EA5E21"/>
    <w:rsid w:val="00EA7E98"/>
    <w:rsid w:val="00EC04EF"/>
    <w:rsid w:val="00EC1203"/>
    <w:rsid w:val="00EC1F12"/>
    <w:rsid w:val="00EC3D84"/>
    <w:rsid w:val="00EC4F89"/>
    <w:rsid w:val="00ED003A"/>
    <w:rsid w:val="00EE3EFA"/>
    <w:rsid w:val="00EF5CC3"/>
    <w:rsid w:val="00EF6AF7"/>
    <w:rsid w:val="00F00992"/>
    <w:rsid w:val="00F0624E"/>
    <w:rsid w:val="00F15BB6"/>
    <w:rsid w:val="00F21135"/>
    <w:rsid w:val="00F21C1A"/>
    <w:rsid w:val="00F23A7D"/>
    <w:rsid w:val="00F30D46"/>
    <w:rsid w:val="00F37D72"/>
    <w:rsid w:val="00F72FCA"/>
    <w:rsid w:val="00F804F0"/>
    <w:rsid w:val="00F836A3"/>
    <w:rsid w:val="00F84E0F"/>
    <w:rsid w:val="00F922FB"/>
    <w:rsid w:val="00F947D9"/>
    <w:rsid w:val="00FA4378"/>
    <w:rsid w:val="00FA68EE"/>
    <w:rsid w:val="00FA7217"/>
    <w:rsid w:val="00FA7C63"/>
    <w:rsid w:val="00FB10A9"/>
    <w:rsid w:val="00FB77B8"/>
    <w:rsid w:val="00FC5A84"/>
    <w:rsid w:val="00FD0BAC"/>
    <w:rsid w:val="00FE162D"/>
    <w:rsid w:val="00FE536B"/>
    <w:rsid w:val="00FF13B7"/>
    <w:rsid w:val="00FF2437"/>
    <w:rsid w:val="00FF3E26"/>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4BC6A1"/>
  <w15:docId w15:val="{4A291191-9DC3-924D-8DCD-811085914C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FF13B7"/>
    <w:pPr>
      <w:pBdr>
        <w:top w:val="nil"/>
        <w:left w:val="nil"/>
        <w:bottom w:val="nil"/>
        <w:right w:val="nil"/>
        <w:between w:val="nil"/>
        <w:bar w:val="nil"/>
      </w:pBdr>
    </w:pPr>
    <w:rPr>
      <w:rFonts w:ascii="Calibri" w:eastAsia="Calibri" w:hAnsi="Calibri" w:cs="Calibri"/>
      <w:color w:val="000000"/>
      <w:u w:color="000000"/>
      <w:bdr w:val="nil"/>
      <w:lang w:eastAsia="de-DE"/>
    </w:rPr>
  </w:style>
  <w:style w:type="paragraph" w:styleId="Ttulo1">
    <w:name w:val="heading 1"/>
    <w:basedOn w:val="Normal"/>
    <w:link w:val="Ttulo1Car"/>
    <w:uiPriority w:val="9"/>
    <w:qFormat/>
    <w:rsid w:val="0044036F"/>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line="240" w:lineRule="auto"/>
      <w:outlineLvl w:val="0"/>
    </w:pPr>
    <w:rPr>
      <w:rFonts w:ascii="Times New Roman" w:eastAsia="Times New Roman" w:hAnsi="Times New Roman" w:cs="Times New Roman"/>
      <w:b/>
      <w:bCs/>
      <w:color w:val="auto"/>
      <w:kern w:val="36"/>
      <w:sz w:val="48"/>
      <w:szCs w:val="48"/>
      <w:bdr w:val="none" w:sz="0" w:space="0" w:color="auto"/>
    </w:rPr>
  </w:style>
  <w:style w:type="paragraph" w:styleId="Ttulo4">
    <w:name w:val="heading 4"/>
    <w:basedOn w:val="Normal"/>
    <w:next w:val="Normal"/>
    <w:link w:val="Ttulo4Car"/>
    <w:uiPriority w:val="9"/>
    <w:semiHidden/>
    <w:unhideWhenUsed/>
    <w:qFormat/>
    <w:rsid w:val="001E7433"/>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FF13B7"/>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FF13B7"/>
    <w:rPr>
      <w:rFonts w:ascii="Tahoma" w:eastAsia="Calibri" w:hAnsi="Tahoma" w:cs="Tahoma"/>
      <w:color w:val="000000"/>
      <w:sz w:val="16"/>
      <w:szCs w:val="16"/>
      <w:u w:color="000000"/>
      <w:bdr w:val="nil"/>
      <w:lang w:eastAsia="de-DE"/>
    </w:rPr>
  </w:style>
  <w:style w:type="table" w:styleId="Tablaconcuadrcula">
    <w:name w:val="Table Grid"/>
    <w:basedOn w:val="Tablanormal"/>
    <w:uiPriority w:val="59"/>
    <w:rsid w:val="00610C6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qFormat/>
    <w:rsid w:val="00610C64"/>
    <w:pPr>
      <w:pBdr>
        <w:top w:val="none" w:sz="0" w:space="0" w:color="auto"/>
        <w:left w:val="none" w:sz="0" w:space="0" w:color="auto"/>
        <w:bottom w:val="none" w:sz="0" w:space="0" w:color="auto"/>
        <w:right w:val="none" w:sz="0" w:space="0" w:color="auto"/>
        <w:between w:val="none" w:sz="0" w:space="0" w:color="auto"/>
        <w:bar w:val="none" w:sz="0" w:color="auto"/>
      </w:pBdr>
      <w:ind w:left="720"/>
      <w:contextualSpacing/>
    </w:pPr>
    <w:rPr>
      <w:rFonts w:asciiTheme="minorHAnsi" w:eastAsiaTheme="minorHAnsi" w:hAnsiTheme="minorHAnsi" w:cstheme="minorBidi"/>
      <w:color w:val="auto"/>
      <w:bdr w:val="none" w:sz="0" w:space="0" w:color="auto"/>
      <w:lang w:eastAsia="en-US"/>
    </w:rPr>
  </w:style>
  <w:style w:type="table" w:customStyle="1" w:styleId="TableNormal1">
    <w:name w:val="Table Normal1"/>
    <w:rsid w:val="00610C64"/>
    <w:pPr>
      <w:pBdr>
        <w:top w:val="nil"/>
        <w:left w:val="nil"/>
        <w:bottom w:val="nil"/>
        <w:right w:val="nil"/>
        <w:between w:val="nil"/>
        <w:bar w:val="nil"/>
      </w:pBdr>
      <w:spacing w:after="0" w:line="240" w:lineRule="auto"/>
    </w:pPr>
    <w:rPr>
      <w:rFonts w:ascii="Times New Roman" w:eastAsia="Arial Unicode MS" w:hAnsi="Times New Roman" w:cs="Times New Roman"/>
      <w:sz w:val="20"/>
      <w:szCs w:val="20"/>
      <w:bdr w:val="nil"/>
      <w:lang w:eastAsia="de-DE"/>
    </w:rPr>
    <w:tblPr>
      <w:tblInd w:w="0" w:type="dxa"/>
      <w:tblCellMar>
        <w:top w:w="0" w:type="dxa"/>
        <w:left w:w="0" w:type="dxa"/>
        <w:bottom w:w="0" w:type="dxa"/>
        <w:right w:w="0" w:type="dxa"/>
      </w:tblCellMar>
    </w:tblPr>
  </w:style>
  <w:style w:type="character" w:styleId="Hipervnculo">
    <w:name w:val="Hyperlink"/>
    <w:basedOn w:val="Fuentedeprrafopredeter"/>
    <w:unhideWhenUsed/>
    <w:rsid w:val="005925C0"/>
    <w:rPr>
      <w:color w:val="0000FF"/>
      <w:u w:val="single"/>
    </w:rPr>
  </w:style>
  <w:style w:type="character" w:customStyle="1" w:styleId="highlight">
    <w:name w:val="highlight"/>
    <w:basedOn w:val="Fuentedeprrafopredeter"/>
    <w:rsid w:val="005925C0"/>
  </w:style>
  <w:style w:type="paragraph" w:styleId="Textocomentario">
    <w:name w:val="annotation text"/>
    <w:basedOn w:val="Normal"/>
    <w:link w:val="TextocomentarioCar"/>
    <w:uiPriority w:val="99"/>
    <w:unhideWhenUsed/>
    <w:rsid w:val="009D702A"/>
    <w:pPr>
      <w:spacing w:line="240" w:lineRule="auto"/>
    </w:pPr>
    <w:rPr>
      <w:sz w:val="20"/>
      <w:szCs w:val="20"/>
    </w:rPr>
  </w:style>
  <w:style w:type="character" w:customStyle="1" w:styleId="TextocomentarioCar">
    <w:name w:val="Texto comentario Car"/>
    <w:basedOn w:val="Fuentedeprrafopredeter"/>
    <w:link w:val="Textocomentario"/>
    <w:uiPriority w:val="99"/>
    <w:rsid w:val="009D702A"/>
    <w:rPr>
      <w:rFonts w:ascii="Calibri" w:eastAsia="Calibri" w:hAnsi="Calibri" w:cs="Calibri"/>
      <w:color w:val="000000"/>
      <w:sz w:val="20"/>
      <w:szCs w:val="20"/>
      <w:u w:color="000000"/>
      <w:bdr w:val="nil"/>
      <w:lang w:eastAsia="de-DE"/>
    </w:rPr>
  </w:style>
  <w:style w:type="character" w:customStyle="1" w:styleId="article-headermeta-info-label">
    <w:name w:val="article-header__meta-info-label"/>
    <w:basedOn w:val="Fuentedeprrafopredeter"/>
    <w:rsid w:val="002E38C7"/>
  </w:style>
  <w:style w:type="character" w:customStyle="1" w:styleId="article-headermeta-info-data">
    <w:name w:val="article-header__meta-info-data"/>
    <w:basedOn w:val="Fuentedeprrafopredeter"/>
    <w:rsid w:val="002E38C7"/>
  </w:style>
  <w:style w:type="character" w:customStyle="1" w:styleId="Ttulo1Car">
    <w:name w:val="Título 1 Car"/>
    <w:basedOn w:val="Fuentedeprrafopredeter"/>
    <w:link w:val="Ttulo1"/>
    <w:uiPriority w:val="9"/>
    <w:rsid w:val="0044036F"/>
    <w:rPr>
      <w:rFonts w:ascii="Times New Roman" w:eastAsia="Times New Roman" w:hAnsi="Times New Roman" w:cs="Times New Roman"/>
      <w:b/>
      <w:bCs/>
      <w:kern w:val="36"/>
      <w:sz w:val="48"/>
      <w:szCs w:val="48"/>
      <w:lang w:eastAsia="de-DE"/>
    </w:rPr>
  </w:style>
  <w:style w:type="paragraph" w:styleId="NormalWeb">
    <w:name w:val="Normal (Web)"/>
    <w:basedOn w:val="Normal"/>
    <w:uiPriority w:val="99"/>
    <w:semiHidden/>
    <w:unhideWhenUsed/>
    <w:rsid w:val="0044036F"/>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line="240" w:lineRule="auto"/>
    </w:pPr>
    <w:rPr>
      <w:rFonts w:ascii="Times New Roman" w:eastAsia="Times New Roman" w:hAnsi="Times New Roman" w:cs="Times New Roman"/>
      <w:color w:val="auto"/>
      <w:sz w:val="24"/>
      <w:szCs w:val="24"/>
      <w:bdr w:val="none" w:sz="0" w:space="0" w:color="auto"/>
    </w:rPr>
  </w:style>
  <w:style w:type="character" w:styleId="Textoennegrita">
    <w:name w:val="Strong"/>
    <w:basedOn w:val="Fuentedeprrafopredeter"/>
    <w:uiPriority w:val="22"/>
    <w:qFormat/>
    <w:rsid w:val="0044036F"/>
    <w:rPr>
      <w:b/>
      <w:bCs/>
    </w:rPr>
  </w:style>
  <w:style w:type="character" w:customStyle="1" w:styleId="nlmyear">
    <w:name w:val="nlm_year"/>
    <w:basedOn w:val="Fuentedeprrafopredeter"/>
    <w:rsid w:val="007B52FD"/>
  </w:style>
  <w:style w:type="character" w:customStyle="1" w:styleId="nlmpublisher-loc">
    <w:name w:val="nlm_publisher-loc"/>
    <w:basedOn w:val="Fuentedeprrafopredeter"/>
    <w:rsid w:val="007B52FD"/>
  </w:style>
  <w:style w:type="character" w:customStyle="1" w:styleId="nlmpublisher-name">
    <w:name w:val="nlm_publisher-name"/>
    <w:basedOn w:val="Fuentedeprrafopredeter"/>
    <w:rsid w:val="007B52FD"/>
  </w:style>
  <w:style w:type="character" w:styleId="CitaHTML">
    <w:name w:val="HTML Cite"/>
    <w:basedOn w:val="Fuentedeprrafopredeter"/>
    <w:uiPriority w:val="99"/>
    <w:semiHidden/>
    <w:unhideWhenUsed/>
    <w:rsid w:val="00902D8B"/>
    <w:rPr>
      <w:i/>
      <w:iCs/>
    </w:rPr>
  </w:style>
  <w:style w:type="character" w:customStyle="1" w:styleId="Ttulo4Car">
    <w:name w:val="Título 4 Car"/>
    <w:basedOn w:val="Fuentedeprrafopredeter"/>
    <w:link w:val="Ttulo4"/>
    <w:uiPriority w:val="9"/>
    <w:semiHidden/>
    <w:rsid w:val="001E7433"/>
    <w:rPr>
      <w:rFonts w:asciiTheme="majorHAnsi" w:eastAsiaTheme="majorEastAsia" w:hAnsiTheme="majorHAnsi" w:cstheme="majorBidi"/>
      <w:b/>
      <w:bCs/>
      <w:i/>
      <w:iCs/>
      <w:color w:val="4F81BD" w:themeColor="accent1"/>
      <w:u w:color="000000"/>
      <w:bdr w:val="nil"/>
      <w:lang w:eastAsia="de-DE"/>
    </w:rPr>
  </w:style>
  <w:style w:type="character" w:customStyle="1" w:styleId="label">
    <w:name w:val="label"/>
    <w:basedOn w:val="Fuentedeprrafopredeter"/>
    <w:rsid w:val="001E7433"/>
  </w:style>
  <w:style w:type="character" w:customStyle="1" w:styleId="separator">
    <w:name w:val="separator"/>
    <w:basedOn w:val="Fuentedeprrafopredeter"/>
    <w:rsid w:val="001E7433"/>
  </w:style>
  <w:style w:type="character" w:customStyle="1" w:styleId="value">
    <w:name w:val="value"/>
    <w:basedOn w:val="Fuentedeprrafopredeter"/>
    <w:rsid w:val="001E7433"/>
  </w:style>
  <w:style w:type="character" w:customStyle="1" w:styleId="highwire-cite-metadata-doi">
    <w:name w:val="highwire-cite-metadata-doi"/>
    <w:basedOn w:val="Fuentedeprrafopredeter"/>
    <w:rsid w:val="00A256C1"/>
  </w:style>
  <w:style w:type="paragraph" w:styleId="Encabezado">
    <w:name w:val="header"/>
    <w:basedOn w:val="Normal"/>
    <w:link w:val="EncabezadoCar"/>
    <w:uiPriority w:val="99"/>
    <w:unhideWhenUsed/>
    <w:rsid w:val="004663BC"/>
    <w:pPr>
      <w:tabs>
        <w:tab w:val="center" w:pos="4536"/>
        <w:tab w:val="right" w:pos="9072"/>
      </w:tabs>
      <w:spacing w:after="0" w:line="240" w:lineRule="auto"/>
    </w:pPr>
  </w:style>
  <w:style w:type="character" w:customStyle="1" w:styleId="EncabezadoCar">
    <w:name w:val="Encabezado Car"/>
    <w:basedOn w:val="Fuentedeprrafopredeter"/>
    <w:link w:val="Encabezado"/>
    <w:uiPriority w:val="99"/>
    <w:rsid w:val="004663BC"/>
    <w:rPr>
      <w:rFonts w:ascii="Calibri" w:eastAsia="Calibri" w:hAnsi="Calibri" w:cs="Calibri"/>
      <w:color w:val="000000"/>
      <w:u w:color="000000"/>
      <w:bdr w:val="nil"/>
      <w:lang w:eastAsia="de-DE"/>
    </w:rPr>
  </w:style>
  <w:style w:type="paragraph" w:styleId="Piedepgina">
    <w:name w:val="footer"/>
    <w:basedOn w:val="Normal"/>
    <w:link w:val="PiedepginaCar"/>
    <w:uiPriority w:val="99"/>
    <w:unhideWhenUsed/>
    <w:rsid w:val="004663BC"/>
    <w:pPr>
      <w:tabs>
        <w:tab w:val="center" w:pos="4536"/>
        <w:tab w:val="right" w:pos="9072"/>
      </w:tabs>
      <w:spacing w:after="0" w:line="240" w:lineRule="auto"/>
    </w:pPr>
  </w:style>
  <w:style w:type="character" w:customStyle="1" w:styleId="PiedepginaCar">
    <w:name w:val="Pie de página Car"/>
    <w:basedOn w:val="Fuentedeprrafopredeter"/>
    <w:link w:val="Piedepgina"/>
    <w:uiPriority w:val="99"/>
    <w:rsid w:val="004663BC"/>
    <w:rPr>
      <w:rFonts w:ascii="Calibri" w:eastAsia="Calibri" w:hAnsi="Calibri" w:cs="Calibri"/>
      <w:color w:val="000000"/>
      <w:u w:color="000000"/>
      <w:bdr w:val="nil"/>
      <w:lang w:eastAsia="de-DE"/>
    </w:rPr>
  </w:style>
  <w:style w:type="character" w:styleId="Refdecomentario">
    <w:name w:val="annotation reference"/>
    <w:basedOn w:val="Fuentedeprrafopredeter"/>
    <w:uiPriority w:val="99"/>
    <w:semiHidden/>
    <w:unhideWhenUsed/>
    <w:rsid w:val="00B47986"/>
    <w:rPr>
      <w:sz w:val="16"/>
      <w:szCs w:val="16"/>
    </w:rPr>
  </w:style>
  <w:style w:type="paragraph" w:styleId="Asuntodelcomentario">
    <w:name w:val="annotation subject"/>
    <w:basedOn w:val="Textocomentario"/>
    <w:next w:val="Textocomentario"/>
    <w:link w:val="AsuntodelcomentarioCar"/>
    <w:uiPriority w:val="99"/>
    <w:semiHidden/>
    <w:unhideWhenUsed/>
    <w:rsid w:val="00B47986"/>
    <w:rPr>
      <w:b/>
      <w:bCs/>
    </w:rPr>
  </w:style>
  <w:style w:type="character" w:customStyle="1" w:styleId="AsuntodelcomentarioCar">
    <w:name w:val="Asunto del comentario Car"/>
    <w:basedOn w:val="TextocomentarioCar"/>
    <w:link w:val="Asuntodelcomentario"/>
    <w:uiPriority w:val="99"/>
    <w:semiHidden/>
    <w:rsid w:val="00B47986"/>
    <w:rPr>
      <w:rFonts w:ascii="Calibri" w:eastAsia="Calibri" w:hAnsi="Calibri" w:cs="Calibri"/>
      <w:b/>
      <w:bCs/>
      <w:color w:val="000000"/>
      <w:sz w:val="20"/>
      <w:szCs w:val="20"/>
      <w:u w:color="000000"/>
      <w:bdr w:val="nil"/>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02403354">
      <w:bodyDiv w:val="1"/>
      <w:marLeft w:val="0"/>
      <w:marRight w:val="0"/>
      <w:marTop w:val="0"/>
      <w:marBottom w:val="0"/>
      <w:divBdr>
        <w:top w:val="none" w:sz="0" w:space="0" w:color="auto"/>
        <w:left w:val="none" w:sz="0" w:space="0" w:color="auto"/>
        <w:bottom w:val="none" w:sz="0" w:space="0" w:color="auto"/>
        <w:right w:val="none" w:sz="0" w:space="0" w:color="auto"/>
      </w:divBdr>
      <w:divsChild>
        <w:div w:id="82721647">
          <w:marLeft w:val="0"/>
          <w:marRight w:val="0"/>
          <w:marTop w:val="0"/>
          <w:marBottom w:val="0"/>
          <w:divBdr>
            <w:top w:val="none" w:sz="0" w:space="0" w:color="auto"/>
            <w:left w:val="none" w:sz="0" w:space="0" w:color="auto"/>
            <w:bottom w:val="none" w:sz="0" w:space="0" w:color="auto"/>
            <w:right w:val="none" w:sz="0" w:space="0" w:color="auto"/>
          </w:divBdr>
          <w:divsChild>
            <w:div w:id="1529874059">
              <w:marLeft w:val="0"/>
              <w:marRight w:val="0"/>
              <w:marTop w:val="0"/>
              <w:marBottom w:val="0"/>
              <w:divBdr>
                <w:top w:val="none" w:sz="0" w:space="0" w:color="auto"/>
                <w:left w:val="none" w:sz="0" w:space="0" w:color="auto"/>
                <w:bottom w:val="none" w:sz="0" w:space="0" w:color="auto"/>
                <w:right w:val="none" w:sz="0" w:space="0" w:color="auto"/>
              </w:divBdr>
              <w:divsChild>
                <w:div w:id="12151910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6208843">
      <w:bodyDiv w:val="1"/>
      <w:marLeft w:val="0"/>
      <w:marRight w:val="0"/>
      <w:marTop w:val="0"/>
      <w:marBottom w:val="0"/>
      <w:divBdr>
        <w:top w:val="none" w:sz="0" w:space="0" w:color="auto"/>
        <w:left w:val="none" w:sz="0" w:space="0" w:color="auto"/>
        <w:bottom w:val="none" w:sz="0" w:space="0" w:color="auto"/>
        <w:right w:val="none" w:sz="0" w:space="0" w:color="auto"/>
      </w:divBdr>
      <w:divsChild>
        <w:div w:id="1959724738">
          <w:marLeft w:val="0"/>
          <w:marRight w:val="0"/>
          <w:marTop w:val="0"/>
          <w:marBottom w:val="0"/>
          <w:divBdr>
            <w:top w:val="none" w:sz="0" w:space="0" w:color="auto"/>
            <w:left w:val="none" w:sz="0" w:space="0" w:color="auto"/>
            <w:bottom w:val="none" w:sz="0" w:space="0" w:color="auto"/>
            <w:right w:val="none" w:sz="0" w:space="0" w:color="auto"/>
          </w:divBdr>
        </w:div>
        <w:div w:id="633756789">
          <w:marLeft w:val="0"/>
          <w:marRight w:val="0"/>
          <w:marTop w:val="0"/>
          <w:marBottom w:val="0"/>
          <w:divBdr>
            <w:top w:val="none" w:sz="0" w:space="0" w:color="auto"/>
            <w:left w:val="none" w:sz="0" w:space="0" w:color="auto"/>
            <w:bottom w:val="none" w:sz="0" w:space="0" w:color="auto"/>
            <w:right w:val="none" w:sz="0" w:space="0" w:color="auto"/>
          </w:divBdr>
          <w:divsChild>
            <w:div w:id="2132236669">
              <w:marLeft w:val="0"/>
              <w:marRight w:val="0"/>
              <w:marTop w:val="0"/>
              <w:marBottom w:val="0"/>
              <w:divBdr>
                <w:top w:val="none" w:sz="0" w:space="0" w:color="auto"/>
                <w:left w:val="none" w:sz="0" w:space="0" w:color="auto"/>
                <w:bottom w:val="none" w:sz="0" w:space="0" w:color="auto"/>
                <w:right w:val="none" w:sz="0" w:space="0" w:color="auto"/>
              </w:divBdr>
              <w:divsChild>
                <w:div w:id="1198735933">
                  <w:marLeft w:val="0"/>
                  <w:marRight w:val="0"/>
                  <w:marTop w:val="0"/>
                  <w:marBottom w:val="0"/>
                  <w:divBdr>
                    <w:top w:val="none" w:sz="0" w:space="0" w:color="auto"/>
                    <w:left w:val="none" w:sz="0" w:space="0" w:color="auto"/>
                    <w:bottom w:val="none" w:sz="0" w:space="0" w:color="auto"/>
                    <w:right w:val="none" w:sz="0" w:space="0" w:color="auto"/>
                  </w:divBdr>
                </w:div>
                <w:div w:id="9730985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32878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ncbi.nlm.nih.gov/pubmed/?term=From+Reactive+to+Proactive+and+Selective+Control%3A+Developing+a+Richer+Model+for+Stopping+Inappropriate+Responses" TargetMode="External"/><Relationship Id="rId13" Type="http://schemas.openxmlformats.org/officeDocument/2006/relationships/hyperlink" Target="https://www.ncbi.nlm.nih.gov/pubmed/?term=MacDonald%20A%203rd%5BAuthor%5D&amp;cauthor=true&amp;cauthor_uid=11231835" TargetMode="External"/><Relationship Id="rId18" Type="http://schemas.openxmlformats.org/officeDocument/2006/relationships/hyperlink" Target="https://www.ncbi.nlm.nih.gov/pubmed/?term=Ruzic%20L%5BAuthor%5D&amp;cauthor=true&amp;cauthor_uid=20060961" TargetMode="External"/><Relationship Id="rId26" Type="http://schemas.openxmlformats.org/officeDocument/2006/relationships/header" Target="header2.xml"/><Relationship Id="rId3" Type="http://schemas.openxmlformats.org/officeDocument/2006/relationships/settings" Target="settings.xml"/><Relationship Id="rId21" Type="http://schemas.openxmlformats.org/officeDocument/2006/relationships/hyperlink" Target="https://www.ncbi.nlm.nih.gov/pubmed/?term=Banich%20MT%5BAuthor%5D&amp;cauthor=true&amp;cauthor_uid=20060961" TargetMode="External"/><Relationship Id="rId7" Type="http://schemas.openxmlformats.org/officeDocument/2006/relationships/hyperlink" Target="https://www.ncbi.nlm.nih.gov/pubmed/?term=Aron%20AR%5BAuthor%5D&amp;cauthor=true&amp;cauthor_uid=20932513" TargetMode="External"/><Relationship Id="rId12" Type="http://schemas.openxmlformats.org/officeDocument/2006/relationships/hyperlink" Target="https://www.ncbi.nlm.nih.gov/pubmed/?term=Sabb%20FW%5BAuthor%5D&amp;cauthor=true&amp;cauthor_uid=11231835" TargetMode="External"/><Relationship Id="rId17" Type="http://schemas.openxmlformats.org/officeDocument/2006/relationships/hyperlink" Target="https://www.ncbi.nlm.nih.gov/pubmed/?term=Depue%20BE%5BAuthor%5D&amp;cauthor=true&amp;cauthor_uid=20060961" TargetMode="External"/><Relationship Id="rId25" Type="http://schemas.openxmlformats.org/officeDocument/2006/relationships/header" Target="header1.xml"/><Relationship Id="rId2" Type="http://schemas.openxmlformats.org/officeDocument/2006/relationships/styles" Target="styles.xml"/><Relationship Id="rId16" Type="http://schemas.openxmlformats.org/officeDocument/2006/relationships/hyperlink" Target="https://www.ncbi.nlm.nih.gov/pubmed/?term=Burgess%20GC%5BAuthor%5D&amp;cauthor=true&amp;cauthor_uid=20060961" TargetMode="External"/><Relationship Id="rId20" Type="http://schemas.openxmlformats.org/officeDocument/2006/relationships/hyperlink" Target="https://www.ncbi.nlm.nih.gov/pubmed/?term=Du%20YP%5BAuthor%5D&amp;cauthor=true&amp;cauthor_uid=20060961" TargetMode="External"/><Relationship Id="rId29" Type="http://schemas.openxmlformats.org/officeDocument/2006/relationships/header" Target="head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ncbi.nlm.nih.gov/pubmed/?term=Braver%20TS%5BAuthor%5D&amp;cauthor=true&amp;cauthor_uid=11231835" TargetMode="External"/><Relationship Id="rId24" Type="http://schemas.openxmlformats.org/officeDocument/2006/relationships/hyperlink" Target="https://www.ncbi.nlm.nih.gov/pubmed/29106438" TargetMode="External"/><Relationship Id="rId32"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s://www.ncbi.nlm.nih.gov/pubmed/?term=Cohen%20JD%5BAuthor%5D&amp;cauthor=true&amp;cauthor_uid=11231835" TargetMode="External"/><Relationship Id="rId23" Type="http://schemas.openxmlformats.org/officeDocument/2006/relationships/hyperlink" Target="https://www.ncbi.nlm.nih.gov/pubmed/?term=McGrath%20RE%5BAuthor%5D&amp;cauthor=true&amp;cauthor_uid=29106438" TargetMode="External"/><Relationship Id="rId28" Type="http://schemas.openxmlformats.org/officeDocument/2006/relationships/footer" Target="footer2.xml"/><Relationship Id="rId10" Type="http://schemas.openxmlformats.org/officeDocument/2006/relationships/hyperlink" Target="https://www.ncbi.nlm.nih.gov/pubmed/?term=Carter%20CS%5BAuthor%5D&amp;cauthor=true&amp;cauthor_uid=11231835" TargetMode="External"/><Relationship Id="rId19" Type="http://schemas.openxmlformats.org/officeDocument/2006/relationships/hyperlink" Target="https://www.ncbi.nlm.nih.gov/pubmed/?term=Willcutt%20EG%5BAuthor%5D&amp;cauthor=true&amp;cauthor_uid=20060961" TargetMode="External"/><Relationship Id="rId31"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www.ncbi.nlm.nih.gov/pubmed/?term=Barch%20DM%5BAuthor%5D&amp;cauthor=true&amp;cauthor_uid=11231835" TargetMode="External"/><Relationship Id="rId14" Type="http://schemas.openxmlformats.org/officeDocument/2006/relationships/hyperlink" Target="https://www.ncbi.nlm.nih.gov/pubmed/?term=Noll%20DC%5BAuthor%5D&amp;cauthor=true&amp;cauthor_uid=11231835" TargetMode="External"/><Relationship Id="rId22" Type="http://schemas.openxmlformats.org/officeDocument/2006/relationships/hyperlink" Target="https://www.ncbi.nlm.nih.gov/pubmed/?term=Pievsky%20MA%5BAuthor%5D&amp;cauthor=true&amp;cauthor_uid=29106438" TargetMode="External"/><Relationship Id="rId27" Type="http://schemas.openxmlformats.org/officeDocument/2006/relationships/footer" Target="footer1.xml"/><Relationship Id="rId30" Type="http://schemas.openxmlformats.org/officeDocument/2006/relationships/footer" Target="footer3.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55</TotalTime>
  <Pages>28</Pages>
  <Words>7932</Words>
  <Characters>44499</Characters>
  <Application>Microsoft Office Word</Application>
  <DocSecurity>0</DocSecurity>
  <Lines>2119</Lines>
  <Paragraphs>1807</Paragraphs>
  <ScaleCrop>false</ScaleCrop>
  <HeadingPairs>
    <vt:vector size="6" baseType="variant">
      <vt:variant>
        <vt:lpstr>Título</vt:lpstr>
      </vt:variant>
      <vt:variant>
        <vt:i4>1</vt:i4>
      </vt:variant>
      <vt:variant>
        <vt:lpstr>Titel</vt:lpstr>
      </vt:variant>
      <vt:variant>
        <vt:i4>1</vt:i4>
      </vt:variant>
      <vt:variant>
        <vt:lpstr>Title</vt:lpstr>
      </vt:variant>
      <vt:variant>
        <vt:i4>1</vt:i4>
      </vt:variant>
    </vt:vector>
  </HeadingPairs>
  <TitlesOfParts>
    <vt:vector size="3" baseType="lpstr">
      <vt:lpstr/>
      <vt:lpstr/>
      <vt:lpstr/>
    </vt:vector>
  </TitlesOfParts>
  <Company>.</Company>
  <LinksUpToDate>false</LinksUpToDate>
  <CharactersWithSpaces>50624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Alexandra Julia</dc:creator>
  <cp:lastModifiedBy>admin</cp:lastModifiedBy>
  <cp:revision>9</cp:revision>
  <cp:lastPrinted>2018-02-01T10:30:00Z</cp:lastPrinted>
  <dcterms:created xsi:type="dcterms:W3CDTF">2018-02-13T14:47:00Z</dcterms:created>
  <dcterms:modified xsi:type="dcterms:W3CDTF">2025-01-17T23:17:00Z</dcterms:modified>
</cp:coreProperties>
</file>